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6"/>
        <w:tblpPr w:leftFromText="180" w:rightFromText="180" w:vertAnchor="text" w:horzAnchor="margin" w:tblpXSpec="center" w:tblpY="-567"/>
        <w:tblW w:w="14572" w:type="dxa"/>
        <w:tblLayout w:type="fixed"/>
        <w:tblLook w:val="0400" w:firstRow="0" w:lastRow="0" w:firstColumn="0" w:lastColumn="0" w:noHBand="0" w:noVBand="1"/>
      </w:tblPr>
      <w:tblGrid>
        <w:gridCol w:w="4616"/>
        <w:gridCol w:w="9956"/>
      </w:tblGrid>
      <w:tr w:rsidR="00D21DBF" w:rsidRPr="00071125" w14:paraId="62E37CE1" w14:textId="77777777" w:rsidTr="00D21DBF">
        <w:tc>
          <w:tcPr>
            <w:tcW w:w="4616" w:type="dxa"/>
          </w:tcPr>
          <w:p w14:paraId="2595258D" w14:textId="77777777" w:rsidR="00D21DBF" w:rsidRPr="00071125" w:rsidRDefault="00D21DBF" w:rsidP="00D21DBF">
            <w:pPr>
              <w:spacing w:line="300" w:lineRule="atLeast"/>
              <w:jc w:val="center"/>
              <w:rPr>
                <w:sz w:val="24"/>
                <w:szCs w:val="24"/>
              </w:rPr>
            </w:pPr>
            <w:r w:rsidRPr="00071125">
              <w:rPr>
                <w:b/>
                <w:bCs/>
                <w:noProof/>
                <w:sz w:val="24"/>
                <w:szCs w:val="24"/>
                <w:lang w:val="en-US"/>
              </w:rPr>
              <mc:AlternateContent>
                <mc:Choice Requires="wps">
                  <w:drawing>
                    <wp:anchor distT="0" distB="0" distL="114300" distR="114300" simplePos="0" relativeHeight="251669504" behindDoc="0" locked="0" layoutInCell="1" allowOverlap="1" wp14:anchorId="4C3AAC1D" wp14:editId="01E9AF5A">
                      <wp:simplePos x="0" y="0"/>
                      <wp:positionH relativeFrom="column">
                        <wp:posOffset>1071245</wp:posOffset>
                      </wp:positionH>
                      <wp:positionV relativeFrom="paragraph">
                        <wp:posOffset>231775</wp:posOffset>
                      </wp:positionV>
                      <wp:extent cx="617220" cy="0"/>
                      <wp:effectExtent l="0" t="0" r="0" b="0"/>
                      <wp:wrapNone/>
                      <wp:docPr id="1121290207" name="Straight Connector 7"/>
                      <wp:cNvGraphicFramePr/>
                      <a:graphic xmlns:a="http://schemas.openxmlformats.org/drawingml/2006/main">
                        <a:graphicData uri="http://schemas.microsoft.com/office/word/2010/wordprocessingShape">
                          <wps:wsp>
                            <wps:cNvCnPr/>
                            <wps:spPr>
                              <a:xfrm>
                                <a:off x="0" y="0"/>
                                <a:ext cx="61722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6ECA245" id="Straight Connector 7"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84.35pt,18.25pt" to="132.95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" strokecolor="#156082 [3204]" strokeweight=".5pt">
                      <v:stroke joinstyle="miter"/>
                    </v:line>
                  </w:pict>
                </mc:Fallback>
              </mc:AlternateContent>
            </w:r>
            <w:r w:rsidRPr="00071125">
              <w:rPr>
                <w:b/>
                <w:bCs/>
                <w:sz w:val="24"/>
                <w:szCs w:val="24"/>
              </w:rPr>
              <w:t>BỘ TƯ PHÁP</w:t>
            </w:r>
            <w:r w:rsidRPr="00071125">
              <w:rPr>
                <w:noProof/>
                <w:sz w:val="24"/>
                <w:szCs w:val="24"/>
                <w:lang w:val="en-US"/>
              </w:rPr>
              <mc:AlternateContent>
                <mc:Choice Requires="wps">
                  <w:drawing>
                    <wp:anchor distT="0" distB="0" distL="114300" distR="114300" simplePos="0" relativeHeight="251665408" behindDoc="0" locked="0" layoutInCell="1" hidden="0" allowOverlap="1" wp14:anchorId="7CF8C8DD" wp14:editId="6F3EB6D4">
                      <wp:simplePos x="0" y="0"/>
                      <wp:positionH relativeFrom="column">
                        <wp:posOffset>939800</wp:posOffset>
                      </wp:positionH>
                      <wp:positionV relativeFrom="paragraph">
                        <wp:posOffset>25400</wp:posOffset>
                      </wp:positionV>
                      <wp:extent cx="0" cy="12700"/>
                      <wp:effectExtent l="0" t="0" r="0" b="0"/>
                      <wp:wrapNone/>
                      <wp:docPr id="1087182000" name="Straight Arrow Connector 1087182000"/>
                      <wp:cNvGraphicFramePr/>
                      <a:graphic xmlns:a="http://schemas.openxmlformats.org/drawingml/2006/main">
                        <a:graphicData uri="http://schemas.microsoft.com/office/word/2010/wordprocessingShape">
                          <wps:wsp>
                            <wps:cNvCnPr/>
                            <wps:spPr>
                              <a:xfrm>
                                <a:off x="4960238" y="3780000"/>
                                <a:ext cx="771525"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w:pict>
                    <v:shapetype w14:anchorId="3B351AB5" id="_x0000_t32" coordsize="21600,21600" o:spt="32" o:oned="t" path="m,l21600,21600e" filled="f">
                      <v:path arrowok="t" fillok="f" o:connecttype="none"/>
                      <o:lock v:ext="edit" shapetype="t"/>
                    </v:shapetype>
                    <v:shape id="Straight Arrow Connector 1087182000" o:spid="_x0000_s1026" type="#_x0000_t32" style="position:absolute;margin-left:74pt;margin-top:2pt;width:0;height:1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">
                      <v:stroke startarrowwidth="narrow" startarrowlength="short" endarrowwidth="narrow" endarrowlength="short"/>
                    </v:shape>
                  </w:pict>
                </mc:Fallback>
              </mc:AlternateContent>
            </w:r>
            <w:r w:rsidRPr="00071125">
              <w:rPr>
                <w:noProof/>
                <w:sz w:val="24"/>
                <w:szCs w:val="24"/>
                <w:lang w:val="en-US"/>
              </w:rPr>
              <mc:AlternateContent>
                <mc:Choice Requires="wps">
                  <w:drawing>
                    <wp:anchor distT="0" distB="0" distL="114300" distR="114300" simplePos="0" relativeHeight="251666432" behindDoc="0" locked="0" layoutInCell="1" hidden="0" allowOverlap="1" wp14:anchorId="53F8CD30" wp14:editId="0AE4931E">
                      <wp:simplePos x="0" y="0"/>
                      <wp:positionH relativeFrom="column">
                        <wp:posOffset>935355</wp:posOffset>
                      </wp:positionH>
                      <wp:positionV relativeFrom="paragraph">
                        <wp:posOffset>38100</wp:posOffset>
                      </wp:positionV>
                      <wp:extent cx="0" cy="12700"/>
                      <wp:effectExtent l="0" t="0" r="0" b="0"/>
                      <wp:wrapNone/>
                      <wp:docPr id="1087182001" name="Straight Arrow Connector 1087182001"/>
                      <wp:cNvGraphicFramePr/>
                      <a:graphic xmlns:a="http://schemas.openxmlformats.org/drawingml/2006/main">
                        <a:graphicData uri="http://schemas.microsoft.com/office/word/2010/wordprocessingShape">
                          <wps:wsp>
                            <wps:cNvCnPr/>
                            <wps:spPr>
                              <a:xfrm>
                                <a:off x="4941188" y="3780000"/>
                                <a:ext cx="809625"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w:pict>
                    <v:shape w14:anchorId="26275CEC" id="Straight Arrow Connector 1087182001" o:spid="_x0000_s1026" type="#_x0000_t32" style="position:absolute;margin-left:73.65pt;margin-top:3pt;width:0;height:1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">
                      <v:stroke startarrowwidth="narrow" startarrowlength="short" endarrowwidth="narrow" endarrowlength="short"/>
                    </v:shape>
                  </w:pict>
                </mc:Fallback>
              </mc:AlternateContent>
            </w:r>
          </w:p>
        </w:tc>
        <w:tc>
          <w:tcPr>
            <w:tcW w:w="9956" w:type="dxa"/>
          </w:tcPr>
          <w:p w14:paraId="65CE5967" w14:textId="77777777" w:rsidR="00D21DBF" w:rsidRPr="00071125" w:rsidRDefault="00D21DBF" w:rsidP="00D21DBF">
            <w:pPr>
              <w:spacing w:line="300" w:lineRule="atLeast"/>
              <w:jc w:val="center"/>
              <w:rPr>
                <w:sz w:val="24"/>
                <w:szCs w:val="24"/>
              </w:rPr>
            </w:pPr>
            <w:r w:rsidRPr="00071125">
              <w:rPr>
                <w:b/>
                <w:bCs/>
                <w:sz w:val="24"/>
                <w:szCs w:val="24"/>
              </w:rPr>
              <w:t>CỘNG HÒA XÃ HỘI CHỦ NGHĨA VIỆT NAM</w:t>
            </w:r>
          </w:p>
          <w:p w14:paraId="3848B3B0" w14:textId="77777777" w:rsidR="00D21DBF" w:rsidRPr="00071125" w:rsidRDefault="00D21DBF" w:rsidP="00D21DBF">
            <w:pPr>
              <w:spacing w:line="300" w:lineRule="atLeast"/>
              <w:jc w:val="center"/>
              <w:rPr>
                <w:b/>
                <w:bCs/>
                <w:sz w:val="24"/>
                <w:szCs w:val="24"/>
              </w:rPr>
            </w:pPr>
            <w:r w:rsidRPr="00071125">
              <w:rPr>
                <w:b/>
                <w:bCs/>
                <w:noProof/>
                <w:sz w:val="24"/>
                <w:szCs w:val="24"/>
                <w:lang w:val="en-US"/>
              </w:rPr>
              <mc:AlternateContent>
                <mc:Choice Requires="wps">
                  <w:drawing>
                    <wp:anchor distT="0" distB="0" distL="114300" distR="114300" simplePos="0" relativeHeight="251668480" behindDoc="0" locked="0" layoutInCell="1" allowOverlap="1" wp14:anchorId="7DEC8FDB" wp14:editId="3DA70467">
                      <wp:simplePos x="0" y="0"/>
                      <wp:positionH relativeFrom="column">
                        <wp:posOffset>2127885</wp:posOffset>
                      </wp:positionH>
                      <wp:positionV relativeFrom="paragraph">
                        <wp:posOffset>218440</wp:posOffset>
                      </wp:positionV>
                      <wp:extent cx="1911350" cy="0"/>
                      <wp:effectExtent l="0" t="0" r="0" b="0"/>
                      <wp:wrapNone/>
                      <wp:docPr id="92413893" name="Straight Connector 6"/>
                      <wp:cNvGraphicFramePr/>
                      <a:graphic xmlns:a="http://schemas.openxmlformats.org/drawingml/2006/main">
                        <a:graphicData uri="http://schemas.microsoft.com/office/word/2010/wordprocessingShape">
                          <wps:wsp>
                            <wps:cNvCnPr/>
                            <wps:spPr>
                              <a:xfrm>
                                <a:off x="0" y="0"/>
                                <a:ext cx="1911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12D81B5" id="Straight Connector 6"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167.55pt,17.2pt" to="318.05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" strokecolor="black [3200]" strokeweight=".5pt">
                      <v:stroke joinstyle="miter"/>
                    </v:line>
                  </w:pict>
                </mc:Fallback>
              </mc:AlternateContent>
            </w:r>
            <w:r w:rsidRPr="00071125">
              <w:rPr>
                <w:b/>
                <w:bCs/>
                <w:sz w:val="24"/>
                <w:szCs w:val="24"/>
              </w:rPr>
              <w:t>Độc lập - Tự do - Hạnh phúc</w:t>
            </w:r>
          </w:p>
          <w:p w14:paraId="582236A9" w14:textId="77777777" w:rsidR="00D21DBF" w:rsidRPr="00071125" w:rsidRDefault="00D21DBF" w:rsidP="00D21DBF">
            <w:pPr>
              <w:spacing w:line="300" w:lineRule="atLeast"/>
              <w:jc w:val="center"/>
              <w:rPr>
                <w:b/>
                <w:bCs/>
                <w:sz w:val="24"/>
                <w:szCs w:val="24"/>
              </w:rPr>
            </w:pPr>
            <w:r w:rsidRPr="00071125">
              <w:rPr>
                <w:noProof/>
                <w:sz w:val="24"/>
                <w:szCs w:val="24"/>
                <w:lang w:val="en-US"/>
              </w:rPr>
              <mc:AlternateContent>
                <mc:Choice Requires="wps">
                  <w:drawing>
                    <wp:anchor distT="0" distB="0" distL="114300" distR="114300" simplePos="0" relativeHeight="251667456" behindDoc="0" locked="0" layoutInCell="1" hidden="0" allowOverlap="1" wp14:anchorId="7B865135" wp14:editId="6FF4B393">
                      <wp:simplePos x="0" y="0"/>
                      <wp:positionH relativeFrom="column">
                        <wp:posOffset>2286635</wp:posOffset>
                      </wp:positionH>
                      <wp:positionV relativeFrom="paragraph">
                        <wp:posOffset>38100</wp:posOffset>
                      </wp:positionV>
                      <wp:extent cx="0" cy="12700"/>
                      <wp:effectExtent l="0" t="0" r="0" b="0"/>
                      <wp:wrapNone/>
                      <wp:docPr id="1087182003" name="Straight Arrow Connector 1087182003"/>
                      <wp:cNvGraphicFramePr/>
                      <a:graphic xmlns:a="http://schemas.openxmlformats.org/drawingml/2006/main">
                        <a:graphicData uri="http://schemas.microsoft.com/office/word/2010/wordprocessingShape">
                          <wps:wsp>
                            <wps:cNvCnPr/>
                            <wps:spPr>
                              <a:xfrm>
                                <a:off x="4560188" y="3780000"/>
                                <a:ext cx="1571625" cy="0"/>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w:pict>
                    <v:shape w14:anchorId="797336DC" id="Straight Arrow Connector 1087182003" o:spid="_x0000_s1026" type="#_x0000_t32" style="position:absolute;margin-left:180.05pt;margin-top:3pt;width:0;height:1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" strokecolor="black [3200]">
                      <v:stroke startarrowwidth="narrow" startarrowlength="short" endarrowwidth="narrow" endarrowlength="short" joinstyle="miter"/>
                    </v:shape>
                  </w:pict>
                </mc:Fallback>
              </mc:AlternateContent>
            </w:r>
          </w:p>
          <w:p w14:paraId="3397D56D" w14:textId="797535DE" w:rsidR="00D21DBF" w:rsidRPr="00071125" w:rsidRDefault="00D21DBF" w:rsidP="00D21DBF">
            <w:pPr>
              <w:spacing w:line="300" w:lineRule="atLeast"/>
              <w:jc w:val="center"/>
              <w:rPr>
                <w:i/>
                <w:iCs/>
                <w:sz w:val="24"/>
                <w:szCs w:val="24"/>
              </w:rPr>
            </w:pPr>
            <w:r w:rsidRPr="00071125">
              <w:rPr>
                <w:i/>
                <w:iCs/>
                <w:sz w:val="24"/>
                <w:szCs w:val="24"/>
              </w:rPr>
              <w:t xml:space="preserve">                         </w:t>
            </w:r>
            <w:r w:rsidR="00A52D26">
              <w:rPr>
                <w:i/>
                <w:iCs/>
                <w:sz w:val="24"/>
                <w:szCs w:val="24"/>
              </w:rPr>
              <w:t xml:space="preserve">                 Hà Nội, ngày 27</w:t>
            </w:r>
            <w:r w:rsidRPr="00071125">
              <w:rPr>
                <w:i/>
                <w:iCs/>
                <w:sz w:val="24"/>
                <w:szCs w:val="24"/>
              </w:rPr>
              <w:t xml:space="preserve"> tháng 3 năm 2026</w:t>
            </w:r>
          </w:p>
        </w:tc>
      </w:tr>
    </w:tbl>
    <w:p w14:paraId="59F33646" w14:textId="242AEA86" w:rsidR="00AC66FE" w:rsidRPr="00071125" w:rsidRDefault="005B1DEF" w:rsidP="00D21DBF">
      <w:pPr>
        <w:widowControl w:val="0"/>
        <w:pBdr>
          <w:top w:val="nil"/>
          <w:left w:val="nil"/>
          <w:bottom w:val="nil"/>
          <w:right w:val="nil"/>
          <w:between w:val="nil"/>
        </w:pBdr>
        <w:spacing w:line="300" w:lineRule="atLeast"/>
        <w:rPr>
          <w:rFonts w:eastAsia="Arial"/>
          <w:sz w:val="24"/>
          <w:szCs w:val="24"/>
        </w:rPr>
      </w:pPr>
      <w:r w:rsidRPr="00071125">
        <w:rPr>
          <w:rFonts w:eastAsia="Arial"/>
          <w:noProof/>
          <w:sz w:val="24"/>
          <w:szCs w:val="24"/>
          <w:lang w:val="en-US"/>
        </w:rPr>
        <mc:AlternateContent>
          <mc:Choice Requires="wps">
            <w:drawing>
              <wp:anchor distT="0" distB="0" distL="114300" distR="114300" simplePos="0" relativeHeight="251670528" behindDoc="1" locked="0" layoutInCell="1" allowOverlap="1" wp14:anchorId="1D73C9B5" wp14:editId="6AEFF344">
                <wp:simplePos x="0" y="0"/>
                <wp:positionH relativeFrom="column">
                  <wp:posOffset>3886200</wp:posOffset>
                </wp:positionH>
                <wp:positionV relativeFrom="paragraph">
                  <wp:posOffset>-408940</wp:posOffset>
                </wp:positionV>
                <wp:extent cx="444500" cy="254000"/>
                <wp:effectExtent l="0" t="0" r="0" b="0"/>
                <wp:wrapNone/>
                <wp:docPr id="584730248" name="Rectangle 7"/>
                <wp:cNvGraphicFramePr/>
                <a:graphic xmlns:a="http://schemas.openxmlformats.org/drawingml/2006/main">
                  <a:graphicData uri="http://schemas.microsoft.com/office/word/2010/wordprocessingShape">
                    <wps:wsp>
                      <wps:cNvSpPr/>
                      <wps:spPr>
                        <a:xfrm>
                          <a:off x="0" y="0"/>
                          <a:ext cx="444500" cy="2540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276EDE9" id="Rectangle 7" o:spid="_x0000_s1026" style="position:absolute;margin-left:306pt;margin-top:-32.2pt;width:35pt;height:20pt;z-index:-2516459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" fillcolor="white [3212]" stroked="f" strokeweight="1pt"/>
            </w:pict>
          </mc:Fallback>
        </mc:AlternateContent>
      </w:r>
    </w:p>
    <w:p w14:paraId="3249EE67" w14:textId="77777777" w:rsidR="00AC66FE" w:rsidRPr="00071125" w:rsidRDefault="00AC66FE" w:rsidP="00D21DBF">
      <w:pPr>
        <w:spacing w:line="300" w:lineRule="atLeast"/>
        <w:rPr>
          <w:sz w:val="24"/>
          <w:szCs w:val="24"/>
        </w:rPr>
      </w:pPr>
    </w:p>
    <w:p w14:paraId="594BB644" w14:textId="77777777" w:rsidR="00AC66FE" w:rsidRPr="00071125" w:rsidRDefault="008F0C9E" w:rsidP="00D21DBF">
      <w:pPr>
        <w:tabs>
          <w:tab w:val="right" w:pos="8640"/>
        </w:tabs>
        <w:spacing w:line="300" w:lineRule="atLeast"/>
        <w:jc w:val="center"/>
        <w:rPr>
          <w:b/>
          <w:bCs/>
          <w:sz w:val="24"/>
          <w:szCs w:val="24"/>
        </w:rPr>
      </w:pPr>
      <w:r w:rsidRPr="00071125">
        <w:rPr>
          <w:b/>
          <w:bCs/>
          <w:sz w:val="24"/>
          <w:szCs w:val="24"/>
        </w:rPr>
        <w:t>BẢN SO SÁNH DỰ THẢO LUẬT THỦ ĐÔ (SỬA ĐỔI)</w:t>
      </w:r>
    </w:p>
    <w:p w14:paraId="29BDCED1" w14:textId="77777777" w:rsidR="00AC66FE" w:rsidRPr="00071125" w:rsidRDefault="00AC66FE" w:rsidP="00D21DBF">
      <w:pPr>
        <w:spacing w:line="300" w:lineRule="atLeast"/>
        <w:rPr>
          <w:sz w:val="24"/>
          <w:szCs w:val="24"/>
        </w:rPr>
      </w:pPr>
    </w:p>
    <w:tbl>
      <w:tblPr>
        <w:tblStyle w:val="a7"/>
        <w:tblW w:w="1403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3827"/>
        <w:gridCol w:w="3969"/>
        <w:gridCol w:w="5529"/>
      </w:tblGrid>
      <w:tr w:rsidR="001A73D7" w:rsidRPr="00071125" w14:paraId="13C61524" w14:textId="77777777" w:rsidTr="00A52D26">
        <w:trPr>
          <w:trHeight w:val="220"/>
        </w:trPr>
        <w:tc>
          <w:tcPr>
            <w:tcW w:w="709" w:type="dxa"/>
            <w:vAlign w:val="center"/>
          </w:tcPr>
          <w:p w14:paraId="71B3EF8E" w14:textId="1DC77F4F" w:rsidR="00AC66FE" w:rsidRPr="00D21DBF" w:rsidRDefault="00D21DBF" w:rsidP="00D21DBF">
            <w:pPr>
              <w:spacing w:line="300" w:lineRule="atLeast"/>
              <w:jc w:val="center"/>
              <w:rPr>
                <w:b/>
                <w:sz w:val="24"/>
                <w:szCs w:val="24"/>
              </w:rPr>
            </w:pPr>
            <w:r w:rsidRPr="00D21DBF">
              <w:rPr>
                <w:b/>
                <w:sz w:val="24"/>
                <w:szCs w:val="24"/>
              </w:rPr>
              <w:t>STT</w:t>
            </w:r>
          </w:p>
        </w:tc>
        <w:tc>
          <w:tcPr>
            <w:tcW w:w="3827" w:type="dxa"/>
            <w:vAlign w:val="center"/>
          </w:tcPr>
          <w:p w14:paraId="79DD2068" w14:textId="48C2B5EE" w:rsidR="00AC66FE" w:rsidRPr="00071125" w:rsidRDefault="008F0C9E" w:rsidP="00D21DBF">
            <w:pPr>
              <w:pBdr>
                <w:top w:val="nil"/>
                <w:left w:val="nil"/>
                <w:bottom w:val="nil"/>
                <w:right w:val="nil"/>
                <w:between w:val="nil"/>
              </w:pBdr>
              <w:spacing w:line="300" w:lineRule="atLeast"/>
              <w:jc w:val="center"/>
              <w:rPr>
                <w:sz w:val="24"/>
                <w:szCs w:val="24"/>
              </w:rPr>
            </w:pPr>
            <w:r w:rsidRPr="00071125">
              <w:rPr>
                <w:b/>
                <w:bCs/>
                <w:sz w:val="24"/>
                <w:szCs w:val="24"/>
              </w:rPr>
              <w:t>QUY ĐỊNH HIỆN HÀNH</w:t>
            </w:r>
            <w:r w:rsidR="00D21DBF">
              <w:rPr>
                <w:rStyle w:val="FootnoteReference"/>
                <w:b/>
                <w:bCs/>
                <w:sz w:val="24"/>
                <w:szCs w:val="24"/>
              </w:rPr>
              <w:footnoteReference w:id="1"/>
            </w:r>
          </w:p>
        </w:tc>
        <w:tc>
          <w:tcPr>
            <w:tcW w:w="3969" w:type="dxa"/>
            <w:vAlign w:val="center"/>
          </w:tcPr>
          <w:p w14:paraId="0DA16A44" w14:textId="53A33288" w:rsidR="00F2442B" w:rsidRPr="00071125" w:rsidRDefault="008F0C9E" w:rsidP="00D21DBF">
            <w:pPr>
              <w:spacing w:line="300" w:lineRule="atLeast"/>
              <w:jc w:val="center"/>
              <w:rPr>
                <w:b/>
                <w:bCs/>
                <w:sz w:val="24"/>
                <w:szCs w:val="24"/>
              </w:rPr>
            </w:pPr>
            <w:r w:rsidRPr="00071125">
              <w:rPr>
                <w:b/>
                <w:bCs/>
                <w:sz w:val="24"/>
                <w:szCs w:val="24"/>
              </w:rPr>
              <w:t>DỰ THẢO LUẬT THỦ ĐÔ</w:t>
            </w:r>
          </w:p>
          <w:p w14:paraId="33312307" w14:textId="20C0559F" w:rsidR="00AC66FE" w:rsidRPr="00071125" w:rsidRDefault="008F0C9E" w:rsidP="00D21DBF">
            <w:pPr>
              <w:spacing w:line="300" w:lineRule="atLeast"/>
              <w:jc w:val="center"/>
              <w:rPr>
                <w:sz w:val="24"/>
                <w:szCs w:val="24"/>
              </w:rPr>
            </w:pPr>
            <w:r w:rsidRPr="00071125">
              <w:rPr>
                <w:b/>
                <w:bCs/>
                <w:sz w:val="24"/>
                <w:szCs w:val="24"/>
              </w:rPr>
              <w:t>(</w:t>
            </w:r>
            <w:r w:rsidR="00F2442B" w:rsidRPr="00071125">
              <w:rPr>
                <w:b/>
                <w:bCs/>
                <w:sz w:val="24"/>
                <w:szCs w:val="24"/>
              </w:rPr>
              <w:t>SỬA ĐỔI)</w:t>
            </w:r>
          </w:p>
        </w:tc>
        <w:tc>
          <w:tcPr>
            <w:tcW w:w="5529" w:type="dxa"/>
            <w:vAlign w:val="center"/>
          </w:tcPr>
          <w:p w14:paraId="7F199716" w14:textId="77777777" w:rsidR="00AC66FE" w:rsidRPr="00071125" w:rsidRDefault="008F0C9E" w:rsidP="00D21DBF">
            <w:pPr>
              <w:spacing w:line="300" w:lineRule="atLeast"/>
              <w:jc w:val="center"/>
              <w:rPr>
                <w:sz w:val="24"/>
                <w:szCs w:val="24"/>
              </w:rPr>
            </w:pPr>
            <w:r w:rsidRPr="00071125">
              <w:rPr>
                <w:b/>
                <w:bCs/>
                <w:sz w:val="24"/>
                <w:szCs w:val="24"/>
              </w:rPr>
              <w:t>THUYẾT MINH</w:t>
            </w:r>
          </w:p>
        </w:tc>
      </w:tr>
      <w:tr w:rsidR="001A73D7" w:rsidRPr="00071125" w14:paraId="06B4684C" w14:textId="77777777" w:rsidTr="00A52D26">
        <w:trPr>
          <w:trHeight w:val="220"/>
        </w:trPr>
        <w:tc>
          <w:tcPr>
            <w:tcW w:w="709" w:type="dxa"/>
          </w:tcPr>
          <w:p w14:paraId="3125BA28" w14:textId="77777777" w:rsidR="00AC66FE" w:rsidRPr="00071125" w:rsidRDefault="00AC66FE" w:rsidP="00D21DBF">
            <w:pPr>
              <w:widowControl w:val="0"/>
              <w:pBdr>
                <w:top w:val="nil"/>
                <w:left w:val="nil"/>
                <w:bottom w:val="nil"/>
                <w:right w:val="nil"/>
                <w:between w:val="nil"/>
              </w:pBdr>
              <w:spacing w:line="300" w:lineRule="atLeast"/>
              <w:rPr>
                <w:sz w:val="24"/>
                <w:szCs w:val="24"/>
              </w:rPr>
            </w:pPr>
          </w:p>
        </w:tc>
        <w:tc>
          <w:tcPr>
            <w:tcW w:w="3827" w:type="dxa"/>
          </w:tcPr>
          <w:p w14:paraId="0F634D3A" w14:textId="77777777" w:rsidR="00AC66FE" w:rsidRPr="00071125" w:rsidRDefault="008F0C9E" w:rsidP="00D21DBF">
            <w:pPr>
              <w:pBdr>
                <w:top w:val="nil"/>
                <w:left w:val="nil"/>
                <w:bottom w:val="nil"/>
                <w:right w:val="nil"/>
                <w:between w:val="nil"/>
              </w:pBdr>
              <w:spacing w:line="300" w:lineRule="atLeast"/>
              <w:jc w:val="center"/>
              <w:rPr>
                <w:sz w:val="24"/>
                <w:szCs w:val="24"/>
              </w:rPr>
            </w:pPr>
            <w:r w:rsidRPr="00071125">
              <w:rPr>
                <w:b/>
                <w:bCs/>
                <w:sz w:val="24"/>
                <w:szCs w:val="24"/>
              </w:rPr>
              <w:t>Chương I</w:t>
            </w:r>
          </w:p>
          <w:p w14:paraId="6F96627D" w14:textId="77777777" w:rsidR="00AC66FE" w:rsidRPr="00071125" w:rsidRDefault="008F0C9E" w:rsidP="00D21DBF">
            <w:pPr>
              <w:spacing w:line="300" w:lineRule="atLeast"/>
              <w:jc w:val="center"/>
              <w:rPr>
                <w:sz w:val="24"/>
                <w:szCs w:val="24"/>
              </w:rPr>
            </w:pPr>
            <w:r w:rsidRPr="00071125">
              <w:rPr>
                <w:b/>
                <w:bCs/>
                <w:sz w:val="24"/>
                <w:szCs w:val="24"/>
              </w:rPr>
              <w:t>NHỮNG QUY ĐỊNH CHUNG</w:t>
            </w:r>
          </w:p>
        </w:tc>
        <w:tc>
          <w:tcPr>
            <w:tcW w:w="3969" w:type="dxa"/>
          </w:tcPr>
          <w:p w14:paraId="774D4CFE" w14:textId="77777777" w:rsidR="00AC66FE" w:rsidRPr="00071125" w:rsidRDefault="008F0C9E" w:rsidP="00D21DBF">
            <w:pPr>
              <w:pBdr>
                <w:top w:val="nil"/>
                <w:left w:val="nil"/>
                <w:bottom w:val="nil"/>
                <w:right w:val="nil"/>
                <w:between w:val="nil"/>
              </w:pBdr>
              <w:spacing w:line="300" w:lineRule="atLeast"/>
              <w:jc w:val="center"/>
              <w:rPr>
                <w:sz w:val="24"/>
                <w:szCs w:val="24"/>
              </w:rPr>
            </w:pPr>
            <w:r w:rsidRPr="00071125">
              <w:rPr>
                <w:b/>
                <w:bCs/>
                <w:sz w:val="24"/>
                <w:szCs w:val="24"/>
              </w:rPr>
              <w:t>Chương I</w:t>
            </w:r>
          </w:p>
          <w:p w14:paraId="6B8FA894" w14:textId="77777777" w:rsidR="00AC66FE" w:rsidRPr="00071125" w:rsidRDefault="008F0C9E" w:rsidP="00D21DBF">
            <w:pPr>
              <w:spacing w:line="300" w:lineRule="atLeast"/>
              <w:jc w:val="center"/>
              <w:rPr>
                <w:sz w:val="24"/>
                <w:szCs w:val="24"/>
              </w:rPr>
            </w:pPr>
            <w:r w:rsidRPr="00071125">
              <w:rPr>
                <w:b/>
                <w:bCs/>
                <w:sz w:val="24"/>
                <w:szCs w:val="24"/>
              </w:rPr>
              <w:t>NHỮNG QUY ĐỊNH CHUNG</w:t>
            </w:r>
          </w:p>
        </w:tc>
        <w:tc>
          <w:tcPr>
            <w:tcW w:w="5529" w:type="dxa"/>
          </w:tcPr>
          <w:p w14:paraId="01431CCC" w14:textId="77777777" w:rsidR="00AC66FE" w:rsidRPr="00071125" w:rsidRDefault="00AC66FE" w:rsidP="00D21DBF">
            <w:pPr>
              <w:spacing w:line="300" w:lineRule="atLeast"/>
              <w:rPr>
                <w:sz w:val="24"/>
                <w:szCs w:val="24"/>
              </w:rPr>
            </w:pPr>
          </w:p>
        </w:tc>
      </w:tr>
      <w:tr w:rsidR="001A73D7" w:rsidRPr="00071125" w14:paraId="33F41E32" w14:textId="77777777" w:rsidTr="00A52D26">
        <w:trPr>
          <w:trHeight w:val="1210"/>
        </w:trPr>
        <w:tc>
          <w:tcPr>
            <w:tcW w:w="709" w:type="dxa"/>
          </w:tcPr>
          <w:p w14:paraId="5211E933" w14:textId="5900D504" w:rsidR="00AC66FE" w:rsidRPr="00071125" w:rsidRDefault="008F0C9E" w:rsidP="00D21DBF">
            <w:pPr>
              <w:spacing w:line="300" w:lineRule="atLeast"/>
              <w:jc w:val="center"/>
              <w:rPr>
                <w:sz w:val="24"/>
                <w:szCs w:val="24"/>
              </w:rPr>
            </w:pPr>
            <w:r w:rsidRPr="00071125">
              <w:rPr>
                <w:sz w:val="24"/>
                <w:szCs w:val="24"/>
              </w:rPr>
              <w:t>1.</w:t>
            </w:r>
          </w:p>
        </w:tc>
        <w:tc>
          <w:tcPr>
            <w:tcW w:w="3827" w:type="dxa"/>
          </w:tcPr>
          <w:p w14:paraId="142C3AB6" w14:textId="77777777" w:rsidR="00AC66FE" w:rsidRPr="00071125" w:rsidRDefault="008F0C9E" w:rsidP="00D21DBF">
            <w:pPr>
              <w:pBdr>
                <w:top w:val="nil"/>
                <w:left w:val="nil"/>
                <w:bottom w:val="nil"/>
                <w:right w:val="nil"/>
                <w:between w:val="nil"/>
              </w:pBdr>
              <w:shd w:val="clear" w:color="auto" w:fill="FFFFFF"/>
              <w:spacing w:line="300" w:lineRule="atLeast"/>
              <w:jc w:val="both"/>
              <w:rPr>
                <w:sz w:val="24"/>
                <w:szCs w:val="24"/>
              </w:rPr>
            </w:pPr>
            <w:r w:rsidRPr="00071125">
              <w:rPr>
                <w:b/>
                <w:bCs/>
                <w:sz w:val="24"/>
                <w:szCs w:val="24"/>
              </w:rPr>
              <w:t>Điều 1. Phạm vi điều chỉnh  </w:t>
            </w:r>
          </w:p>
          <w:p w14:paraId="7FD50692" w14:textId="77777777" w:rsidR="00AC66FE" w:rsidRPr="00071125" w:rsidRDefault="008F0C9E" w:rsidP="00D21DBF">
            <w:pPr>
              <w:spacing w:line="300" w:lineRule="atLeast"/>
              <w:jc w:val="both"/>
              <w:rPr>
                <w:sz w:val="24"/>
                <w:szCs w:val="24"/>
              </w:rPr>
            </w:pPr>
            <w:r w:rsidRPr="00071125">
              <w:rPr>
                <w:sz w:val="24"/>
                <w:szCs w:val="24"/>
              </w:rPr>
              <w:t>Luật này quy định vị trí, vai trò của Thủ đô; chính sách, trách nhiệm xây dựng, phát triển, quản lý và bảo vệ Thủ đô.</w:t>
            </w:r>
          </w:p>
        </w:tc>
        <w:tc>
          <w:tcPr>
            <w:tcW w:w="3969" w:type="dxa"/>
          </w:tcPr>
          <w:p w14:paraId="2A6A008F" w14:textId="77777777" w:rsidR="00AC66FE" w:rsidRPr="00071125" w:rsidRDefault="008F0C9E" w:rsidP="00D21DBF">
            <w:pPr>
              <w:spacing w:line="300" w:lineRule="atLeast"/>
              <w:jc w:val="both"/>
              <w:rPr>
                <w:b/>
                <w:bCs/>
                <w:sz w:val="24"/>
                <w:szCs w:val="24"/>
              </w:rPr>
            </w:pPr>
            <w:r w:rsidRPr="00071125">
              <w:rPr>
                <w:b/>
                <w:bCs/>
                <w:sz w:val="24"/>
                <w:szCs w:val="24"/>
              </w:rPr>
              <w:t>Điều 1. Phạm vi điều chỉnh</w:t>
            </w:r>
          </w:p>
          <w:p w14:paraId="3FA4289E" w14:textId="02F978B1" w:rsidR="005B1DEF" w:rsidRPr="00071125" w:rsidRDefault="001A7244" w:rsidP="00D21DBF">
            <w:pPr>
              <w:spacing w:line="300" w:lineRule="atLeast"/>
              <w:jc w:val="both"/>
              <w:rPr>
                <w:sz w:val="24"/>
                <w:szCs w:val="24"/>
              </w:rPr>
            </w:pPr>
            <w:r w:rsidRPr="00071125">
              <w:rPr>
                <w:sz w:val="24"/>
                <w:szCs w:val="24"/>
              </w:rPr>
              <w:t>Luật này quy định vị trí, vai trò của Thủ đô; cơ chế, chính sách, thẩm quyền, trách nhiệm xây dựng, phát triển và bảo vệ Thủ đô.</w:t>
            </w:r>
          </w:p>
        </w:tc>
        <w:tc>
          <w:tcPr>
            <w:tcW w:w="5529" w:type="dxa"/>
          </w:tcPr>
          <w:p w14:paraId="661AF9F5" w14:textId="2212C569" w:rsidR="00AC66FE" w:rsidRPr="00071125" w:rsidRDefault="008F0C9E" w:rsidP="00D21DBF">
            <w:pPr>
              <w:spacing w:line="300" w:lineRule="atLeast"/>
              <w:jc w:val="both"/>
              <w:rPr>
                <w:strike/>
                <w:sz w:val="24"/>
                <w:szCs w:val="24"/>
              </w:rPr>
            </w:pPr>
            <w:r w:rsidRPr="00071125">
              <w:rPr>
                <w:sz w:val="24"/>
                <w:szCs w:val="24"/>
              </w:rPr>
              <w:t>Cơ bản kế thừa Điều 1 Luật Thủ đô số 39/2024/QH15</w:t>
            </w:r>
            <w:r w:rsidR="007A588A" w:rsidRPr="00071125">
              <w:rPr>
                <w:sz w:val="24"/>
                <w:szCs w:val="24"/>
              </w:rPr>
              <w:t>, đồng thời làm rõ hơn về phạm vi điều chỉnh, phù hợp với nội dung dự thảo Luật.</w:t>
            </w:r>
          </w:p>
        </w:tc>
      </w:tr>
      <w:tr w:rsidR="0022217E" w:rsidRPr="00071125" w14:paraId="0F907FF7" w14:textId="77777777" w:rsidTr="00A52D26">
        <w:trPr>
          <w:trHeight w:val="436"/>
        </w:trPr>
        <w:tc>
          <w:tcPr>
            <w:tcW w:w="709" w:type="dxa"/>
            <w:vMerge w:val="restart"/>
          </w:tcPr>
          <w:p w14:paraId="2F6B3663" w14:textId="5B380F77" w:rsidR="0022217E" w:rsidRPr="00071125" w:rsidRDefault="0022217E" w:rsidP="00D21DBF">
            <w:pPr>
              <w:spacing w:line="300" w:lineRule="atLeast"/>
              <w:jc w:val="center"/>
              <w:rPr>
                <w:sz w:val="24"/>
                <w:szCs w:val="24"/>
              </w:rPr>
            </w:pPr>
            <w:r w:rsidRPr="00071125">
              <w:rPr>
                <w:sz w:val="24"/>
                <w:szCs w:val="24"/>
              </w:rPr>
              <w:t>2.</w:t>
            </w:r>
          </w:p>
        </w:tc>
        <w:tc>
          <w:tcPr>
            <w:tcW w:w="3827" w:type="dxa"/>
            <w:tcBorders>
              <w:bottom w:val="single" w:sz="4" w:space="0" w:color="auto"/>
            </w:tcBorders>
          </w:tcPr>
          <w:p w14:paraId="3F123BD2" w14:textId="10B63268"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r w:rsidRPr="00071125">
              <w:rPr>
                <w:b/>
                <w:bCs/>
                <w:sz w:val="24"/>
                <w:szCs w:val="24"/>
              </w:rPr>
              <w:t>Điều 2. Vị trí, vai trò của Thủ đô</w:t>
            </w:r>
          </w:p>
        </w:tc>
        <w:tc>
          <w:tcPr>
            <w:tcW w:w="3969" w:type="dxa"/>
            <w:tcBorders>
              <w:bottom w:val="single" w:sz="4" w:space="0" w:color="auto"/>
            </w:tcBorders>
          </w:tcPr>
          <w:p w14:paraId="398DC88C" w14:textId="38B88205" w:rsidR="0022217E" w:rsidRPr="00071125" w:rsidRDefault="0022217E" w:rsidP="00D21DBF">
            <w:pPr>
              <w:spacing w:line="300" w:lineRule="atLeast"/>
              <w:jc w:val="both"/>
              <w:rPr>
                <w:b/>
                <w:bCs/>
                <w:sz w:val="24"/>
                <w:szCs w:val="24"/>
              </w:rPr>
            </w:pPr>
            <w:r w:rsidRPr="00071125">
              <w:rPr>
                <w:b/>
                <w:bCs/>
                <w:sz w:val="24"/>
                <w:szCs w:val="24"/>
              </w:rPr>
              <w:t>Điều 2. Vị trí, vai trò, biểu tượng của Thủ đô</w:t>
            </w:r>
          </w:p>
        </w:tc>
        <w:tc>
          <w:tcPr>
            <w:tcW w:w="5529" w:type="dxa"/>
            <w:tcBorders>
              <w:bottom w:val="single" w:sz="4" w:space="0" w:color="auto"/>
            </w:tcBorders>
          </w:tcPr>
          <w:p w14:paraId="0F5373DC" w14:textId="77777777" w:rsidR="0022217E" w:rsidRPr="00071125" w:rsidRDefault="0022217E" w:rsidP="00D21DBF">
            <w:pPr>
              <w:spacing w:line="300" w:lineRule="atLeast"/>
              <w:jc w:val="both"/>
              <w:rPr>
                <w:sz w:val="24"/>
                <w:szCs w:val="24"/>
              </w:rPr>
            </w:pPr>
          </w:p>
        </w:tc>
      </w:tr>
      <w:tr w:rsidR="0022217E" w:rsidRPr="00071125" w14:paraId="11C9BE2A" w14:textId="77777777" w:rsidTr="00A52D26">
        <w:trPr>
          <w:trHeight w:val="531"/>
        </w:trPr>
        <w:tc>
          <w:tcPr>
            <w:tcW w:w="709" w:type="dxa"/>
            <w:vMerge/>
          </w:tcPr>
          <w:p w14:paraId="580EB71D" w14:textId="77777777" w:rsidR="0022217E" w:rsidRPr="00071125" w:rsidRDefault="0022217E" w:rsidP="00D21DBF">
            <w:pPr>
              <w:spacing w:line="300" w:lineRule="atLeast"/>
              <w:jc w:val="both"/>
              <w:rPr>
                <w:sz w:val="24"/>
                <w:szCs w:val="24"/>
              </w:rPr>
            </w:pPr>
          </w:p>
        </w:tc>
        <w:tc>
          <w:tcPr>
            <w:tcW w:w="3827" w:type="dxa"/>
            <w:tcBorders>
              <w:top w:val="single" w:sz="4" w:space="0" w:color="auto"/>
              <w:bottom w:val="single" w:sz="4" w:space="0" w:color="auto"/>
            </w:tcBorders>
          </w:tcPr>
          <w:p w14:paraId="4793CAD2" w14:textId="6A5F2EFD"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1. Thủ đô nước Cộng hòa xã hội chủ nghĩa Việt Nam là Hà Nội.</w:t>
            </w:r>
          </w:p>
        </w:tc>
        <w:tc>
          <w:tcPr>
            <w:tcW w:w="3969" w:type="dxa"/>
            <w:tcBorders>
              <w:top w:val="single" w:sz="4" w:space="0" w:color="auto"/>
              <w:bottom w:val="single" w:sz="4" w:space="0" w:color="auto"/>
            </w:tcBorders>
          </w:tcPr>
          <w:p w14:paraId="0BD8BABA" w14:textId="609A82BD" w:rsidR="0022217E" w:rsidRPr="00071125" w:rsidRDefault="0022217E" w:rsidP="00D21DBF">
            <w:pPr>
              <w:spacing w:line="300" w:lineRule="atLeast"/>
              <w:jc w:val="both"/>
              <w:rPr>
                <w:b/>
                <w:bCs/>
                <w:sz w:val="24"/>
                <w:szCs w:val="24"/>
              </w:rPr>
            </w:pPr>
            <w:r w:rsidRPr="00071125">
              <w:rPr>
                <w:sz w:val="24"/>
                <w:szCs w:val="24"/>
              </w:rPr>
              <w:t>1. Thủ đô nước Cộng hòa xã hội chủ nghĩa Việt Nam là Hà Nội.</w:t>
            </w:r>
          </w:p>
        </w:tc>
        <w:tc>
          <w:tcPr>
            <w:tcW w:w="5529" w:type="dxa"/>
            <w:tcBorders>
              <w:top w:val="single" w:sz="4" w:space="0" w:color="auto"/>
              <w:bottom w:val="single" w:sz="4" w:space="0" w:color="auto"/>
            </w:tcBorders>
          </w:tcPr>
          <w:p w14:paraId="14801C48" w14:textId="22967CE8" w:rsidR="0022217E" w:rsidRPr="00071125" w:rsidRDefault="0022217E" w:rsidP="00D21DBF">
            <w:pPr>
              <w:spacing w:line="300" w:lineRule="atLeast"/>
              <w:jc w:val="both"/>
              <w:rPr>
                <w:sz w:val="24"/>
                <w:szCs w:val="24"/>
              </w:rPr>
            </w:pPr>
            <w:r w:rsidRPr="00071125">
              <w:rPr>
                <w:sz w:val="24"/>
                <w:szCs w:val="24"/>
              </w:rPr>
              <w:t>Kế thừa khoản 1 Điều 2 Luật Thủ đô số 39/2024/QH15</w:t>
            </w:r>
          </w:p>
        </w:tc>
      </w:tr>
      <w:tr w:rsidR="00D21DBF" w:rsidRPr="00071125" w14:paraId="70123FAA" w14:textId="77777777" w:rsidTr="00A52D26">
        <w:trPr>
          <w:trHeight w:val="2523"/>
        </w:trPr>
        <w:tc>
          <w:tcPr>
            <w:tcW w:w="709" w:type="dxa"/>
          </w:tcPr>
          <w:p w14:paraId="5536AC32" w14:textId="77777777" w:rsidR="00D21DBF" w:rsidRPr="00071125" w:rsidRDefault="00D21DBF" w:rsidP="00D21DBF">
            <w:pPr>
              <w:spacing w:line="300" w:lineRule="atLeast"/>
              <w:jc w:val="both"/>
              <w:rPr>
                <w:sz w:val="24"/>
                <w:szCs w:val="24"/>
              </w:rPr>
            </w:pPr>
          </w:p>
        </w:tc>
        <w:tc>
          <w:tcPr>
            <w:tcW w:w="3827" w:type="dxa"/>
            <w:tcBorders>
              <w:top w:val="single" w:sz="4" w:space="0" w:color="auto"/>
            </w:tcBorders>
          </w:tcPr>
          <w:p w14:paraId="2D78EA09" w14:textId="0A5ECB9A" w:rsidR="00D21DBF" w:rsidRPr="00071125" w:rsidRDefault="00D21DBF"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2. Thủ đô là trung tâm chính trị - hành chính quốc gia, nơi đặt trụ sở của các cơ quan Trung ương của Đảng, Nhà nước và các tổ chức chính trị - xã hội, cơ quan đại diện ngoại giao, tổ chức quốc tế; là thành phố trực thuộc trung ương, là đô thị loại đặc biệt, là trung tâm lớn về kinh tế, văn hóa, giáo dục, đào tạo, khoa học và công nghệ và hội nhập quốc tế của cả nước.</w:t>
            </w:r>
          </w:p>
        </w:tc>
        <w:tc>
          <w:tcPr>
            <w:tcW w:w="3969" w:type="dxa"/>
            <w:tcBorders>
              <w:top w:val="single" w:sz="4" w:space="0" w:color="auto"/>
            </w:tcBorders>
          </w:tcPr>
          <w:p w14:paraId="12B72D05" w14:textId="71B58299" w:rsidR="00D21DBF" w:rsidRPr="00071125" w:rsidRDefault="00D21DBF" w:rsidP="00D21DBF">
            <w:pPr>
              <w:spacing w:line="300" w:lineRule="atLeast"/>
              <w:jc w:val="both"/>
              <w:rPr>
                <w:sz w:val="24"/>
                <w:szCs w:val="24"/>
              </w:rPr>
            </w:pPr>
            <w:r w:rsidRPr="00071125">
              <w:rPr>
                <w:sz w:val="24"/>
                <w:szCs w:val="24"/>
              </w:rPr>
              <w:t>2. Thủ đô là trung tâm chính trị - hành chính quốc gia, nơi đặt trụ sở của các cơ quan Trung ương của Đảng, Nhà nước và các tổ chức chính trị - xã hội, cơ quan đại diện ngoại giao, tổ chức quốc tế; là trung tâm lớn về kinh tế, văn hoá, khoa học, công nghệ, đổi mới sáng tạo, chuyển đổi số, giáo dục và đào tạo, y tế và hội nhập quốc tế.</w:t>
            </w:r>
          </w:p>
        </w:tc>
        <w:tc>
          <w:tcPr>
            <w:tcW w:w="5529" w:type="dxa"/>
            <w:tcBorders>
              <w:top w:val="single" w:sz="4" w:space="0" w:color="auto"/>
            </w:tcBorders>
          </w:tcPr>
          <w:p w14:paraId="1846D2D0" w14:textId="5B601580" w:rsidR="00D21DBF" w:rsidRPr="00071125" w:rsidRDefault="00D21DBF" w:rsidP="00D21DBF">
            <w:pPr>
              <w:spacing w:line="300" w:lineRule="atLeast"/>
              <w:jc w:val="both"/>
              <w:rPr>
                <w:sz w:val="24"/>
                <w:szCs w:val="24"/>
              </w:rPr>
            </w:pPr>
            <w:r w:rsidRPr="00071125">
              <w:rPr>
                <w:sz w:val="24"/>
                <w:szCs w:val="24"/>
              </w:rPr>
              <w:t>Cơ bản kế thừa khoản 2 Điều 2 Luật Thủ đô số 39/2024/QH15.</w:t>
            </w:r>
          </w:p>
        </w:tc>
      </w:tr>
    </w:tbl>
    <w:p w14:paraId="62303EDE" w14:textId="77777777" w:rsidR="002A3256" w:rsidRPr="00071125" w:rsidRDefault="002A3256" w:rsidP="00D21DBF">
      <w:pPr>
        <w:widowControl w:val="0"/>
        <w:pBdr>
          <w:top w:val="nil"/>
          <w:left w:val="nil"/>
          <w:bottom w:val="nil"/>
          <w:right w:val="nil"/>
          <w:between w:val="nil"/>
        </w:pBdr>
        <w:spacing w:line="300" w:lineRule="atLeast"/>
        <w:rPr>
          <w:sz w:val="24"/>
          <w:szCs w:val="24"/>
        </w:rPr>
        <w:sectPr w:rsidR="002A3256" w:rsidRPr="00071125" w:rsidSect="0022217E">
          <w:headerReference w:type="default" r:id="rId9"/>
          <w:pgSz w:w="15840" w:h="12240" w:orient="landscape"/>
          <w:pgMar w:top="851" w:right="1440" w:bottom="1440" w:left="1440" w:header="720" w:footer="720" w:gutter="0"/>
          <w:pgNumType w:start="2"/>
          <w:cols w:space="720"/>
        </w:sectPr>
      </w:pPr>
    </w:p>
    <w:tbl>
      <w:tblPr>
        <w:tblStyle w:val="a8"/>
        <w:tblW w:w="1403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3827"/>
        <w:gridCol w:w="3969"/>
        <w:gridCol w:w="5529"/>
      </w:tblGrid>
      <w:tr w:rsidR="00D21DBF" w:rsidRPr="00071125" w14:paraId="42A8D791" w14:textId="77777777" w:rsidTr="00A52D26">
        <w:trPr>
          <w:tblHeader/>
        </w:trPr>
        <w:tc>
          <w:tcPr>
            <w:tcW w:w="709" w:type="dxa"/>
            <w:vAlign w:val="center"/>
          </w:tcPr>
          <w:p w14:paraId="6AC38E4D" w14:textId="7BDEF3AB" w:rsidR="00D21DBF" w:rsidRPr="00D21DBF" w:rsidRDefault="00D21DBF" w:rsidP="00D21DBF">
            <w:pPr>
              <w:widowControl w:val="0"/>
              <w:pBdr>
                <w:top w:val="nil"/>
                <w:left w:val="nil"/>
                <w:bottom w:val="nil"/>
                <w:right w:val="nil"/>
                <w:between w:val="nil"/>
              </w:pBdr>
              <w:spacing w:line="300" w:lineRule="atLeast"/>
              <w:jc w:val="center"/>
              <w:rPr>
                <w:b/>
                <w:sz w:val="24"/>
                <w:szCs w:val="24"/>
              </w:rPr>
            </w:pPr>
            <w:r w:rsidRPr="00D21DBF">
              <w:rPr>
                <w:b/>
                <w:sz w:val="24"/>
                <w:szCs w:val="24"/>
              </w:rPr>
              <w:lastRenderedPageBreak/>
              <w:t>STT</w:t>
            </w:r>
          </w:p>
        </w:tc>
        <w:tc>
          <w:tcPr>
            <w:tcW w:w="3827" w:type="dxa"/>
            <w:vAlign w:val="center"/>
          </w:tcPr>
          <w:p w14:paraId="6B3716CF" w14:textId="6DBD82F7" w:rsidR="00D21DBF" w:rsidRPr="00071125" w:rsidRDefault="00D21DBF" w:rsidP="00D21DBF">
            <w:pPr>
              <w:pBdr>
                <w:top w:val="nil"/>
                <w:left w:val="nil"/>
                <w:bottom w:val="nil"/>
                <w:right w:val="nil"/>
                <w:between w:val="nil"/>
              </w:pBdr>
              <w:shd w:val="clear" w:color="auto" w:fill="FFFFFF"/>
              <w:spacing w:line="300" w:lineRule="atLeast"/>
              <w:jc w:val="center"/>
              <w:rPr>
                <w:sz w:val="24"/>
                <w:szCs w:val="24"/>
              </w:rPr>
            </w:pPr>
            <w:r w:rsidRPr="00071125">
              <w:rPr>
                <w:b/>
                <w:bCs/>
                <w:sz w:val="24"/>
                <w:szCs w:val="24"/>
              </w:rPr>
              <w:t>QUY ĐỊNH HIỆN HÀNH</w:t>
            </w:r>
          </w:p>
        </w:tc>
        <w:tc>
          <w:tcPr>
            <w:tcW w:w="3969" w:type="dxa"/>
            <w:vAlign w:val="center"/>
          </w:tcPr>
          <w:p w14:paraId="6137533E" w14:textId="77777777" w:rsidR="00D21DBF" w:rsidRPr="00071125" w:rsidRDefault="00D21DBF" w:rsidP="00D21DBF">
            <w:pPr>
              <w:spacing w:line="300" w:lineRule="atLeast"/>
              <w:jc w:val="center"/>
              <w:rPr>
                <w:b/>
                <w:bCs/>
                <w:sz w:val="24"/>
                <w:szCs w:val="24"/>
              </w:rPr>
            </w:pPr>
            <w:r w:rsidRPr="00071125">
              <w:rPr>
                <w:b/>
                <w:bCs/>
                <w:sz w:val="24"/>
                <w:szCs w:val="24"/>
              </w:rPr>
              <w:t>DỰ THẢO LUẬT THỦ ĐÔ</w:t>
            </w:r>
          </w:p>
          <w:p w14:paraId="3B72F730" w14:textId="228159AD" w:rsidR="00D21DBF" w:rsidRPr="00071125" w:rsidRDefault="00D21DBF" w:rsidP="00D21DBF">
            <w:pPr>
              <w:spacing w:line="300" w:lineRule="atLeast"/>
              <w:jc w:val="center"/>
              <w:rPr>
                <w:sz w:val="24"/>
                <w:szCs w:val="24"/>
              </w:rPr>
            </w:pPr>
            <w:r w:rsidRPr="00071125">
              <w:rPr>
                <w:b/>
                <w:bCs/>
                <w:sz w:val="24"/>
                <w:szCs w:val="24"/>
              </w:rPr>
              <w:t>(SỬA ĐỔI)</w:t>
            </w:r>
          </w:p>
        </w:tc>
        <w:tc>
          <w:tcPr>
            <w:tcW w:w="5529" w:type="dxa"/>
            <w:vAlign w:val="center"/>
          </w:tcPr>
          <w:p w14:paraId="4481CD2C" w14:textId="575A07C1" w:rsidR="00D21DBF" w:rsidRPr="00071125" w:rsidRDefault="00D21DBF" w:rsidP="00D21DBF">
            <w:pPr>
              <w:spacing w:line="300" w:lineRule="atLeast"/>
              <w:jc w:val="center"/>
              <w:rPr>
                <w:sz w:val="24"/>
                <w:szCs w:val="24"/>
              </w:rPr>
            </w:pPr>
            <w:r w:rsidRPr="00071125">
              <w:rPr>
                <w:b/>
                <w:bCs/>
                <w:sz w:val="24"/>
                <w:szCs w:val="24"/>
              </w:rPr>
              <w:t>THUYẾT MINH</w:t>
            </w:r>
          </w:p>
        </w:tc>
      </w:tr>
      <w:tr w:rsidR="0022217E" w:rsidRPr="00071125" w14:paraId="686D5DF9" w14:textId="77777777" w:rsidTr="00A52D26">
        <w:trPr>
          <w:trHeight w:val="699"/>
        </w:trPr>
        <w:tc>
          <w:tcPr>
            <w:tcW w:w="709" w:type="dxa"/>
            <w:vMerge w:val="restart"/>
          </w:tcPr>
          <w:p w14:paraId="5F255A37" w14:textId="77777777" w:rsidR="0022217E" w:rsidRPr="00071125" w:rsidRDefault="0022217E" w:rsidP="00D21DBF">
            <w:pPr>
              <w:widowControl w:val="0"/>
              <w:pBdr>
                <w:top w:val="nil"/>
                <w:left w:val="nil"/>
                <w:bottom w:val="nil"/>
                <w:right w:val="nil"/>
                <w:between w:val="nil"/>
              </w:pBdr>
              <w:spacing w:line="300" w:lineRule="atLeast"/>
              <w:rPr>
                <w:sz w:val="24"/>
                <w:szCs w:val="24"/>
              </w:rPr>
            </w:pPr>
          </w:p>
        </w:tc>
        <w:tc>
          <w:tcPr>
            <w:tcW w:w="3827" w:type="dxa"/>
          </w:tcPr>
          <w:p w14:paraId="3702DC07"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3. Trụ sở cơ quan Trung ương Đảng, Quốc hội, Chủ tịch nước, Chính phủ đặt tại khu vực Ba Đình, thành phố Hà Nội.</w:t>
            </w:r>
          </w:p>
        </w:tc>
        <w:tc>
          <w:tcPr>
            <w:tcW w:w="3969" w:type="dxa"/>
          </w:tcPr>
          <w:p w14:paraId="03BFCF8A" w14:textId="77777777" w:rsidR="0022217E" w:rsidRPr="00071125" w:rsidRDefault="0022217E" w:rsidP="00D21DBF">
            <w:pPr>
              <w:spacing w:line="300" w:lineRule="atLeast"/>
              <w:jc w:val="both"/>
              <w:rPr>
                <w:b/>
                <w:bCs/>
                <w:sz w:val="24"/>
                <w:szCs w:val="24"/>
              </w:rPr>
            </w:pPr>
          </w:p>
        </w:tc>
        <w:tc>
          <w:tcPr>
            <w:tcW w:w="5529" w:type="dxa"/>
          </w:tcPr>
          <w:p w14:paraId="24281441" w14:textId="73351F16" w:rsidR="0022217E" w:rsidRPr="00071125" w:rsidRDefault="0022217E" w:rsidP="00D21DBF">
            <w:pPr>
              <w:spacing w:line="300" w:lineRule="atLeast"/>
              <w:jc w:val="both"/>
              <w:rPr>
                <w:sz w:val="24"/>
                <w:szCs w:val="24"/>
              </w:rPr>
            </w:pPr>
            <w:r w:rsidRPr="00071125">
              <w:rPr>
                <w:sz w:val="24"/>
                <w:szCs w:val="24"/>
              </w:rPr>
              <w:t>Dự thảo Luật Thủ đô (sửa đổi) đã rà soát, lược bỏ quy định xác định cụ thể khu vực Ba Đình là nơi đặt trụ sở các cơ quan Trung ương Đảng, Quốc hội, Chủ tịch nước và Chính phủ. Việc lược bỏ nội dung này được thực hiện trên cơ sở các lý do sau:</w:t>
            </w:r>
          </w:p>
          <w:p w14:paraId="305B00F2" w14:textId="57F68B99" w:rsidR="0022217E" w:rsidRPr="00071125" w:rsidRDefault="0022217E" w:rsidP="00D21DBF">
            <w:pPr>
              <w:spacing w:line="300" w:lineRule="atLeast"/>
              <w:jc w:val="both"/>
              <w:rPr>
                <w:sz w:val="24"/>
                <w:szCs w:val="24"/>
              </w:rPr>
            </w:pPr>
            <w:r w:rsidRPr="00071125">
              <w:rPr>
                <w:sz w:val="24"/>
                <w:szCs w:val="24"/>
              </w:rPr>
              <w:t>Thứ nhất, quy định nêu trên mang tính chất mô tả thực trạng, định vị hành chính cụ thể, không phải là quy phạm pháp luật điều chỉnh quan hệ xã hội. Vị trí đặt trụ sở các cơ quan Trung ương là vấn đề thuộc thẩm quyền quyết định của cơ quan có thẩm quyền theo quy định của pháp luật về tổ chức bộ máy nhà nước, quy hoạch, xây dựng và quản lý tài sản công; không cần thiết quy định cứng trong một đạo luật có tính chất khung, ổn định lâu dài như Luật Thủ đô.</w:t>
            </w:r>
          </w:p>
          <w:p w14:paraId="66E46A9E" w14:textId="2856491F" w:rsidR="0022217E" w:rsidRPr="00071125" w:rsidRDefault="0022217E" w:rsidP="00D21DBF">
            <w:pPr>
              <w:spacing w:line="300" w:lineRule="atLeast"/>
              <w:jc w:val="both"/>
              <w:rPr>
                <w:sz w:val="24"/>
                <w:szCs w:val="24"/>
              </w:rPr>
            </w:pPr>
            <w:r w:rsidRPr="00071125">
              <w:rPr>
                <w:sz w:val="24"/>
                <w:szCs w:val="24"/>
              </w:rPr>
              <w:t>Thứ hai, Điều 2 của Dự thảo đã khẳng định rõ Thủ đô là trung tâm chính trị - hành chính quốc gia, nơi đặt trụ sở các cơ quan Trung ương của Đảng, Nhà nước và các tổ chức chính trị - xã hội. Quy định này đã bao quát đầy đủ vai trò, vị thế chính trị đặc biệt của Hà Nội, bảo đảm giá trị pháp lý cần thiết mà không cần xác định cụ thể địa danh hành chính trong nội đô.</w:t>
            </w:r>
          </w:p>
          <w:p w14:paraId="68AFF048" w14:textId="113FEA41" w:rsidR="0022217E" w:rsidRPr="00071125" w:rsidRDefault="0022217E" w:rsidP="00D21DBF">
            <w:pPr>
              <w:spacing w:line="300" w:lineRule="atLeast"/>
              <w:jc w:val="both"/>
              <w:rPr>
                <w:sz w:val="24"/>
                <w:szCs w:val="24"/>
              </w:rPr>
            </w:pPr>
            <w:r w:rsidRPr="00071125">
              <w:rPr>
                <w:sz w:val="24"/>
                <w:szCs w:val="24"/>
              </w:rPr>
              <w:t>Thứ ba, việc không ấn định cụ thể “khu vực Ba Đình” trong luật nhằm bảo đảm tính linh hoạt trong tổ chức không gian hành chính – chính trị của Thủ đô theo Quy hoạch tổng thể Thủ đô và yêu cầu thực tiễn từng thời kỳ. Trường hợp có điều chỉnh quy hoạch, di dời, mở rộng hoặc tổ chức lại không gian làm việc của các cơ quan Trung ương thì sẽ không phát sinh yêu cầu sửa đổi luật.</w:t>
            </w:r>
          </w:p>
          <w:p w14:paraId="7089902F" w14:textId="40A1ECCC" w:rsidR="0022217E" w:rsidRPr="00071125" w:rsidRDefault="0022217E" w:rsidP="00D21DBF">
            <w:pPr>
              <w:spacing w:line="300" w:lineRule="atLeast"/>
              <w:jc w:val="both"/>
              <w:rPr>
                <w:sz w:val="24"/>
                <w:szCs w:val="24"/>
              </w:rPr>
            </w:pPr>
            <w:r w:rsidRPr="00071125">
              <w:rPr>
                <w:sz w:val="24"/>
                <w:szCs w:val="24"/>
              </w:rPr>
              <w:t xml:space="preserve">Thứ tư, định hướng xây dựng Luật Thủ đô (sửa đổi) là loại bỏ các quy định mang tính định hướng, tuyên ngôn, </w:t>
            </w:r>
            <w:r w:rsidRPr="00071125">
              <w:rPr>
                <w:sz w:val="24"/>
                <w:szCs w:val="24"/>
              </w:rPr>
              <w:lastRenderedPageBreak/>
              <w:t>mô tả hoặc quá chi tiết, dễ bị thay đổi; tập trung quy định cơ chế, chính sách đặc thù, thẩm quyền và trách nhiệm nhằm tạo hành lang pháp lý vượt trội cho phát triển Thủ đô. Do đó, các nội dung đã được điều chỉnh bởi quy hoạch, quyết định hành chính hoặc các luật chuyên ngành được rà soát, lược bỏ để bảo đảm tính cô đọng, ổn định và thống nhất của hệ thống pháp luật.</w:t>
            </w:r>
          </w:p>
        </w:tc>
      </w:tr>
      <w:tr w:rsidR="0022217E" w:rsidRPr="00071125" w14:paraId="1FE5D9BD" w14:textId="77777777" w:rsidTr="00A52D26">
        <w:tc>
          <w:tcPr>
            <w:tcW w:w="709" w:type="dxa"/>
            <w:vMerge/>
          </w:tcPr>
          <w:p w14:paraId="46BAFFE2" w14:textId="77777777" w:rsidR="0022217E" w:rsidRPr="00071125" w:rsidRDefault="0022217E" w:rsidP="00D21DBF">
            <w:pPr>
              <w:widowControl w:val="0"/>
              <w:pBdr>
                <w:top w:val="nil"/>
                <w:left w:val="nil"/>
                <w:bottom w:val="nil"/>
                <w:right w:val="nil"/>
                <w:between w:val="nil"/>
              </w:pBdr>
              <w:spacing w:line="300" w:lineRule="atLeast"/>
              <w:rPr>
                <w:sz w:val="24"/>
                <w:szCs w:val="24"/>
              </w:rPr>
            </w:pPr>
          </w:p>
        </w:tc>
        <w:tc>
          <w:tcPr>
            <w:tcW w:w="3827" w:type="dxa"/>
          </w:tcPr>
          <w:p w14:paraId="0EF7668F"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44262D2D" w14:textId="737785D3" w:rsidR="0022217E" w:rsidRPr="00071125" w:rsidRDefault="0022217E" w:rsidP="00D21DBF">
            <w:pPr>
              <w:spacing w:line="300" w:lineRule="atLeast"/>
              <w:jc w:val="both"/>
              <w:rPr>
                <w:sz w:val="24"/>
                <w:szCs w:val="24"/>
              </w:rPr>
            </w:pPr>
            <w:r w:rsidRPr="00071125">
              <w:rPr>
                <w:sz w:val="24"/>
                <w:szCs w:val="24"/>
              </w:rPr>
              <w:t>3. Biểu tượng của Thủ đô là hình ảnh Khuê Văn Các tại Văn Miếu - Quốc Tử Giám.</w:t>
            </w:r>
          </w:p>
        </w:tc>
        <w:tc>
          <w:tcPr>
            <w:tcW w:w="5529" w:type="dxa"/>
          </w:tcPr>
          <w:p w14:paraId="079FFE27" w14:textId="77777777" w:rsidR="0022217E" w:rsidRPr="00071125" w:rsidRDefault="0022217E" w:rsidP="00D21DBF">
            <w:pPr>
              <w:tabs>
                <w:tab w:val="left" w:pos="1473"/>
              </w:tabs>
              <w:spacing w:line="300" w:lineRule="atLeast"/>
              <w:jc w:val="both"/>
              <w:rPr>
                <w:sz w:val="24"/>
                <w:szCs w:val="24"/>
              </w:rPr>
            </w:pPr>
            <w:r w:rsidRPr="00071125">
              <w:rPr>
                <w:sz w:val="24"/>
                <w:szCs w:val="24"/>
              </w:rPr>
              <w:t>Kế thừa Điều 6 Luật Thủ đô số 39/2024/QH15.</w:t>
            </w:r>
          </w:p>
        </w:tc>
      </w:tr>
      <w:tr w:rsidR="0022217E" w:rsidRPr="00071125" w14:paraId="195E70BB" w14:textId="77777777" w:rsidTr="00A52D26">
        <w:tc>
          <w:tcPr>
            <w:tcW w:w="709" w:type="dxa"/>
            <w:vMerge w:val="restart"/>
          </w:tcPr>
          <w:p w14:paraId="4FDEEAA5" w14:textId="77777777" w:rsidR="0022217E" w:rsidRPr="00071125" w:rsidRDefault="0022217E" w:rsidP="00D21DBF">
            <w:pPr>
              <w:spacing w:line="300" w:lineRule="atLeast"/>
              <w:jc w:val="center"/>
              <w:rPr>
                <w:sz w:val="24"/>
                <w:szCs w:val="24"/>
              </w:rPr>
            </w:pPr>
            <w:r w:rsidRPr="00071125">
              <w:rPr>
                <w:sz w:val="24"/>
                <w:szCs w:val="24"/>
              </w:rPr>
              <w:t>3.</w:t>
            </w:r>
          </w:p>
        </w:tc>
        <w:tc>
          <w:tcPr>
            <w:tcW w:w="3827" w:type="dxa"/>
          </w:tcPr>
          <w:p w14:paraId="35DCA49E" w14:textId="77777777"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bookmarkStart w:id="0" w:name="bookmark=id.dhm5tw19gr9" w:colFirst="0" w:colLast="0"/>
            <w:bookmarkEnd w:id="0"/>
            <w:r w:rsidRPr="00071125">
              <w:rPr>
                <w:b/>
                <w:bCs/>
                <w:sz w:val="24"/>
                <w:szCs w:val="24"/>
              </w:rPr>
              <w:t>Điều 3. Giải thích từ ngữ</w:t>
            </w:r>
          </w:p>
        </w:tc>
        <w:tc>
          <w:tcPr>
            <w:tcW w:w="3969" w:type="dxa"/>
          </w:tcPr>
          <w:p w14:paraId="6CA411B8" w14:textId="77777777" w:rsidR="0022217E" w:rsidRPr="00071125" w:rsidRDefault="0022217E" w:rsidP="00D21DBF">
            <w:pPr>
              <w:spacing w:line="300" w:lineRule="atLeast"/>
              <w:jc w:val="both"/>
              <w:rPr>
                <w:b/>
                <w:bCs/>
                <w:sz w:val="24"/>
                <w:szCs w:val="24"/>
              </w:rPr>
            </w:pPr>
            <w:r w:rsidRPr="00071125">
              <w:rPr>
                <w:b/>
                <w:bCs/>
                <w:sz w:val="24"/>
                <w:szCs w:val="24"/>
              </w:rPr>
              <w:t>Điều 3. Giải thích từ ngữ</w:t>
            </w:r>
          </w:p>
        </w:tc>
        <w:tc>
          <w:tcPr>
            <w:tcW w:w="5529" w:type="dxa"/>
          </w:tcPr>
          <w:p w14:paraId="6D48B541" w14:textId="77777777" w:rsidR="0022217E" w:rsidRPr="00071125" w:rsidRDefault="0022217E" w:rsidP="00D21DBF">
            <w:pPr>
              <w:spacing w:line="300" w:lineRule="atLeast"/>
              <w:jc w:val="both"/>
              <w:rPr>
                <w:sz w:val="24"/>
                <w:szCs w:val="24"/>
              </w:rPr>
            </w:pPr>
          </w:p>
        </w:tc>
      </w:tr>
      <w:tr w:rsidR="0022217E" w:rsidRPr="00071125" w14:paraId="5D8E8D73" w14:textId="77777777" w:rsidTr="00A52D26">
        <w:tc>
          <w:tcPr>
            <w:tcW w:w="709" w:type="dxa"/>
            <w:vMerge/>
          </w:tcPr>
          <w:p w14:paraId="571781FC" w14:textId="77777777" w:rsidR="0022217E" w:rsidRPr="00071125" w:rsidRDefault="0022217E" w:rsidP="00D21DBF">
            <w:pPr>
              <w:widowControl w:val="0"/>
              <w:pBdr>
                <w:top w:val="nil"/>
                <w:left w:val="nil"/>
                <w:bottom w:val="nil"/>
                <w:right w:val="nil"/>
                <w:between w:val="nil"/>
              </w:pBdr>
              <w:spacing w:line="300" w:lineRule="atLeast"/>
              <w:rPr>
                <w:sz w:val="24"/>
                <w:szCs w:val="24"/>
              </w:rPr>
            </w:pPr>
          </w:p>
        </w:tc>
        <w:tc>
          <w:tcPr>
            <w:tcW w:w="3827" w:type="dxa"/>
          </w:tcPr>
          <w:p w14:paraId="3BE28866" w14:textId="77777777"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Trong Luật này, các từ ngữ dưới đây được hiểu như sau:</w:t>
            </w:r>
          </w:p>
        </w:tc>
        <w:tc>
          <w:tcPr>
            <w:tcW w:w="3969" w:type="dxa"/>
          </w:tcPr>
          <w:p w14:paraId="7C978173" w14:textId="77777777" w:rsidR="0022217E" w:rsidRPr="00071125" w:rsidRDefault="0022217E" w:rsidP="00D21DBF">
            <w:pPr>
              <w:spacing w:line="300" w:lineRule="atLeast"/>
              <w:jc w:val="both"/>
              <w:rPr>
                <w:b/>
                <w:bCs/>
                <w:sz w:val="24"/>
                <w:szCs w:val="24"/>
              </w:rPr>
            </w:pPr>
            <w:r w:rsidRPr="00071125">
              <w:rPr>
                <w:sz w:val="24"/>
                <w:szCs w:val="24"/>
              </w:rPr>
              <w:t>Trong Luật này, các từ ngữ dưới đây được hiểu như sau:</w:t>
            </w:r>
          </w:p>
        </w:tc>
        <w:tc>
          <w:tcPr>
            <w:tcW w:w="5529" w:type="dxa"/>
          </w:tcPr>
          <w:p w14:paraId="5B4E1528" w14:textId="77777777" w:rsidR="0022217E" w:rsidRPr="00071125" w:rsidRDefault="0022217E" w:rsidP="00D21DBF">
            <w:pPr>
              <w:spacing w:line="300" w:lineRule="atLeast"/>
              <w:jc w:val="both"/>
              <w:rPr>
                <w:sz w:val="24"/>
                <w:szCs w:val="24"/>
              </w:rPr>
            </w:pPr>
          </w:p>
        </w:tc>
      </w:tr>
      <w:tr w:rsidR="0022217E" w:rsidRPr="00071125" w14:paraId="040420E2" w14:textId="77777777" w:rsidTr="00A52D26">
        <w:tc>
          <w:tcPr>
            <w:tcW w:w="709" w:type="dxa"/>
            <w:vMerge/>
          </w:tcPr>
          <w:p w14:paraId="40D56086" w14:textId="77777777" w:rsidR="0022217E" w:rsidRPr="00071125" w:rsidRDefault="0022217E" w:rsidP="00D21DBF">
            <w:pPr>
              <w:widowControl w:val="0"/>
              <w:pBdr>
                <w:top w:val="nil"/>
                <w:left w:val="nil"/>
                <w:bottom w:val="nil"/>
                <w:right w:val="nil"/>
                <w:between w:val="nil"/>
              </w:pBdr>
              <w:spacing w:line="300" w:lineRule="atLeast"/>
              <w:rPr>
                <w:sz w:val="24"/>
                <w:szCs w:val="24"/>
              </w:rPr>
            </w:pPr>
          </w:p>
        </w:tc>
        <w:tc>
          <w:tcPr>
            <w:tcW w:w="3827" w:type="dxa"/>
          </w:tcPr>
          <w:p w14:paraId="54E4D629" w14:textId="77777777"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1. </w:t>
            </w:r>
            <w:r w:rsidRPr="00071125">
              <w:rPr>
                <w:i/>
                <w:iCs/>
                <w:sz w:val="24"/>
                <w:szCs w:val="24"/>
              </w:rPr>
              <w:t>Đô thị trung tâm </w:t>
            </w:r>
            <w:r w:rsidRPr="00071125">
              <w:rPr>
                <w:sz w:val="24"/>
                <w:szCs w:val="24"/>
              </w:rPr>
              <w:t>là khu vực đô thị đảm nhiệm các chức năng chính của Thủ đô, gồm khu vực nội đô lịch sử và các khu vực liền kề khác được xác định trong Quy hoạch chung Thủ đô.</w:t>
            </w:r>
          </w:p>
        </w:tc>
        <w:tc>
          <w:tcPr>
            <w:tcW w:w="3969" w:type="dxa"/>
          </w:tcPr>
          <w:p w14:paraId="69F8C8CB" w14:textId="3C6DA4E2" w:rsidR="0022217E" w:rsidRPr="00071125" w:rsidRDefault="0022217E" w:rsidP="00D21DBF">
            <w:pPr>
              <w:widowControl w:val="0"/>
              <w:spacing w:line="300" w:lineRule="atLeast"/>
              <w:jc w:val="both"/>
              <w:rPr>
                <w:sz w:val="24"/>
                <w:szCs w:val="24"/>
              </w:rPr>
            </w:pPr>
            <w:r w:rsidRPr="00071125">
              <w:rPr>
                <w:sz w:val="24"/>
                <w:szCs w:val="24"/>
              </w:rPr>
              <w:t>1. Đô thị trung tâm là khu vực đô thị đảm nhiệm các chức năng chính của Thủ đô, gồm khu vực nội đô lịch sử và các khu vực liền kề khác được xác định trong Quy hoạch tổng thể Thủ đô.</w:t>
            </w:r>
          </w:p>
        </w:tc>
        <w:tc>
          <w:tcPr>
            <w:tcW w:w="5529" w:type="dxa"/>
            <w:vMerge w:val="restart"/>
          </w:tcPr>
          <w:p w14:paraId="083C1527" w14:textId="77777777" w:rsidR="0022217E" w:rsidRPr="00071125" w:rsidRDefault="0022217E" w:rsidP="00D21DBF">
            <w:pPr>
              <w:spacing w:line="300" w:lineRule="atLeast"/>
              <w:jc w:val="both"/>
              <w:rPr>
                <w:sz w:val="24"/>
                <w:szCs w:val="24"/>
              </w:rPr>
            </w:pPr>
            <w:r w:rsidRPr="00071125">
              <w:rPr>
                <w:sz w:val="24"/>
                <w:szCs w:val="24"/>
              </w:rPr>
              <w:t>Kế thừa khoản 1, 2 Điều 3 Luật Thủ đô số 39/2024/QH15, sửa đổi, bổ sung cụm từ “Quy hoạch chung Thủ đô” thành “Quy hoạch tổng thể Thủ đô” do hiện nay, Thành phố chỉ lập 01 quy hoạch duy nhất là “Quy hoạch tổng thể Thủ đô”.</w:t>
            </w:r>
          </w:p>
        </w:tc>
      </w:tr>
      <w:tr w:rsidR="0022217E" w:rsidRPr="00071125" w14:paraId="7C744D51" w14:textId="77777777" w:rsidTr="00A52D26">
        <w:tc>
          <w:tcPr>
            <w:tcW w:w="709" w:type="dxa"/>
            <w:vMerge/>
          </w:tcPr>
          <w:p w14:paraId="2D6E3BEB" w14:textId="77777777" w:rsidR="0022217E" w:rsidRPr="00071125" w:rsidRDefault="0022217E" w:rsidP="00D21DBF">
            <w:pPr>
              <w:widowControl w:val="0"/>
              <w:pBdr>
                <w:top w:val="nil"/>
                <w:left w:val="nil"/>
                <w:bottom w:val="nil"/>
                <w:right w:val="nil"/>
                <w:between w:val="nil"/>
              </w:pBdr>
              <w:spacing w:line="300" w:lineRule="atLeast"/>
              <w:rPr>
                <w:sz w:val="24"/>
                <w:szCs w:val="24"/>
              </w:rPr>
            </w:pPr>
          </w:p>
        </w:tc>
        <w:tc>
          <w:tcPr>
            <w:tcW w:w="3827" w:type="dxa"/>
          </w:tcPr>
          <w:p w14:paraId="78FD7A96" w14:textId="77777777"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2. </w:t>
            </w:r>
            <w:r w:rsidRPr="00071125">
              <w:rPr>
                <w:i/>
                <w:iCs/>
                <w:sz w:val="24"/>
                <w:szCs w:val="24"/>
              </w:rPr>
              <w:t>Khu vực nội đô lịch sử </w:t>
            </w:r>
            <w:r w:rsidRPr="00071125">
              <w:rPr>
                <w:sz w:val="24"/>
                <w:szCs w:val="24"/>
              </w:rPr>
              <w:t>là khu vực bảo tồn di sản văn hóa Thăng Long - Hà Nội, các giá trị truyền thống của người Hà Nội được xác định trong Quy hoạch chung Thủ đô.</w:t>
            </w:r>
          </w:p>
        </w:tc>
        <w:tc>
          <w:tcPr>
            <w:tcW w:w="3969" w:type="dxa"/>
          </w:tcPr>
          <w:p w14:paraId="2F54D2FD" w14:textId="48716F6B" w:rsidR="0022217E" w:rsidRPr="00071125" w:rsidRDefault="0022217E" w:rsidP="00D21DBF">
            <w:pPr>
              <w:spacing w:line="300" w:lineRule="atLeast"/>
              <w:jc w:val="both"/>
              <w:rPr>
                <w:sz w:val="24"/>
                <w:szCs w:val="24"/>
              </w:rPr>
            </w:pPr>
            <w:r w:rsidRPr="00071125">
              <w:rPr>
                <w:sz w:val="24"/>
                <w:szCs w:val="24"/>
              </w:rPr>
              <w:t>2. Khu vực nội đô lịch sử là khu vực bảo tồn di sản văn hóa Thăng Long - Hà Nội và các giá trị truyền thống của người Hà Nội được xác định trong Quy hoạch tổng thể Thủ đô.</w:t>
            </w:r>
          </w:p>
        </w:tc>
        <w:tc>
          <w:tcPr>
            <w:tcW w:w="5529" w:type="dxa"/>
            <w:vMerge/>
          </w:tcPr>
          <w:p w14:paraId="642F0F8C" w14:textId="77777777" w:rsidR="0022217E" w:rsidRPr="00071125" w:rsidRDefault="0022217E" w:rsidP="00D21DBF">
            <w:pPr>
              <w:widowControl w:val="0"/>
              <w:pBdr>
                <w:top w:val="nil"/>
                <w:left w:val="nil"/>
                <w:bottom w:val="nil"/>
                <w:right w:val="nil"/>
                <w:between w:val="nil"/>
              </w:pBdr>
              <w:spacing w:line="300" w:lineRule="atLeast"/>
              <w:rPr>
                <w:sz w:val="24"/>
                <w:szCs w:val="24"/>
              </w:rPr>
            </w:pPr>
          </w:p>
        </w:tc>
      </w:tr>
      <w:tr w:rsidR="0022217E" w:rsidRPr="00071125" w14:paraId="6195B3E7" w14:textId="77777777" w:rsidTr="00A52D26">
        <w:tc>
          <w:tcPr>
            <w:tcW w:w="709" w:type="dxa"/>
            <w:vMerge/>
          </w:tcPr>
          <w:p w14:paraId="14C70601" w14:textId="77777777" w:rsidR="0022217E" w:rsidRPr="00071125" w:rsidRDefault="0022217E" w:rsidP="00D21DBF">
            <w:pPr>
              <w:widowControl w:val="0"/>
              <w:pBdr>
                <w:top w:val="nil"/>
                <w:left w:val="nil"/>
                <w:bottom w:val="nil"/>
                <w:right w:val="nil"/>
                <w:between w:val="nil"/>
              </w:pBdr>
              <w:spacing w:line="300" w:lineRule="atLeast"/>
              <w:rPr>
                <w:sz w:val="24"/>
                <w:szCs w:val="24"/>
              </w:rPr>
            </w:pPr>
          </w:p>
        </w:tc>
        <w:tc>
          <w:tcPr>
            <w:tcW w:w="3827" w:type="dxa"/>
          </w:tcPr>
          <w:p w14:paraId="323E054B" w14:textId="77777777"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3. </w:t>
            </w:r>
            <w:r w:rsidRPr="00071125">
              <w:rPr>
                <w:i/>
                <w:iCs/>
                <w:sz w:val="24"/>
                <w:szCs w:val="24"/>
              </w:rPr>
              <w:t>Vùng Thủ đô </w:t>
            </w:r>
            <w:r w:rsidRPr="00071125">
              <w:rPr>
                <w:sz w:val="24"/>
                <w:szCs w:val="24"/>
              </w:rPr>
              <w:t>là khu vực liên kết phát triển kinh tế - xã hội gồm thành phố Hà Nội và một số tỉnh, thành phố trực thuộc trung ương lân cận do Chính phủ quyết định.</w:t>
            </w:r>
          </w:p>
        </w:tc>
        <w:tc>
          <w:tcPr>
            <w:tcW w:w="3969" w:type="dxa"/>
          </w:tcPr>
          <w:p w14:paraId="43C71CD9" w14:textId="7DE660C7" w:rsidR="0022217E" w:rsidRPr="00071125" w:rsidRDefault="0022217E" w:rsidP="00D21DBF">
            <w:pPr>
              <w:spacing w:line="300" w:lineRule="atLeast"/>
              <w:jc w:val="both"/>
              <w:rPr>
                <w:sz w:val="24"/>
                <w:szCs w:val="24"/>
              </w:rPr>
            </w:pPr>
            <w:r w:rsidRPr="00071125">
              <w:rPr>
                <w:sz w:val="24"/>
                <w:szCs w:val="24"/>
              </w:rPr>
              <w:t>3. Vùng Thủ đô là khu vực liên kết phát triển kinh tế - xã hội gồm Hà Nội và các địa phương Phú Thọ, Thái Nguyên, Bắc Ninh, Hưng Yên, Ninh Bình.</w:t>
            </w:r>
          </w:p>
          <w:p w14:paraId="105DD92D" w14:textId="0A1B9F78" w:rsidR="0022217E" w:rsidRPr="00071125" w:rsidRDefault="0022217E" w:rsidP="00D21DBF">
            <w:pPr>
              <w:spacing w:line="300" w:lineRule="atLeast"/>
              <w:jc w:val="both"/>
              <w:rPr>
                <w:sz w:val="24"/>
                <w:szCs w:val="24"/>
              </w:rPr>
            </w:pPr>
          </w:p>
        </w:tc>
        <w:tc>
          <w:tcPr>
            <w:tcW w:w="5529" w:type="dxa"/>
          </w:tcPr>
          <w:p w14:paraId="7B615F66" w14:textId="0B422D02" w:rsidR="0022217E" w:rsidRPr="00071125" w:rsidRDefault="0022217E" w:rsidP="00D21DBF">
            <w:pPr>
              <w:spacing w:line="300" w:lineRule="atLeast"/>
              <w:jc w:val="both"/>
              <w:rPr>
                <w:sz w:val="24"/>
                <w:szCs w:val="24"/>
              </w:rPr>
            </w:pPr>
            <w:r w:rsidRPr="00071125">
              <w:rPr>
                <w:sz w:val="24"/>
                <w:szCs w:val="24"/>
              </w:rPr>
              <w:t>Kế thừa khoản 3 Điều 3 Luật Thủ đô số 39/2024/QH15, tuy nhiên tại Luật Thủ đô (sửa đổi) sẽ quy định cụ thể Vùng Thủ đô gồm thành phố Hà Nội và các địa phương Phú Thọ, Thái Nguyên, Bắc Ninh, Hưng Yên, Ninh Bình.</w:t>
            </w:r>
          </w:p>
        </w:tc>
      </w:tr>
      <w:tr w:rsidR="0022217E" w:rsidRPr="00071125" w14:paraId="71554440" w14:textId="77777777" w:rsidTr="00A52D26">
        <w:tc>
          <w:tcPr>
            <w:tcW w:w="709" w:type="dxa"/>
            <w:vMerge/>
          </w:tcPr>
          <w:p w14:paraId="47239BD4" w14:textId="77777777" w:rsidR="0022217E" w:rsidRPr="00071125" w:rsidRDefault="0022217E" w:rsidP="00D21DBF">
            <w:pPr>
              <w:widowControl w:val="0"/>
              <w:pBdr>
                <w:top w:val="nil"/>
                <w:left w:val="nil"/>
                <w:bottom w:val="nil"/>
                <w:right w:val="nil"/>
                <w:between w:val="nil"/>
              </w:pBdr>
              <w:spacing w:line="300" w:lineRule="atLeast"/>
              <w:rPr>
                <w:sz w:val="24"/>
                <w:szCs w:val="24"/>
              </w:rPr>
            </w:pPr>
          </w:p>
        </w:tc>
        <w:tc>
          <w:tcPr>
            <w:tcW w:w="3827" w:type="dxa"/>
          </w:tcPr>
          <w:p w14:paraId="3C1DF7F8" w14:textId="77777777"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4. </w:t>
            </w:r>
            <w:r w:rsidRPr="00071125">
              <w:rPr>
                <w:i/>
                <w:iCs/>
                <w:sz w:val="24"/>
                <w:szCs w:val="24"/>
              </w:rPr>
              <w:t>Tổ chức trung gian hỗ trợ khởi nghiệp đổi mới sáng tạo </w:t>
            </w:r>
            <w:r w:rsidRPr="00071125">
              <w:rPr>
                <w:sz w:val="24"/>
                <w:szCs w:val="24"/>
              </w:rPr>
              <w:t xml:space="preserve">là tổ chức thúc đẩy kinh doanh, tổ chức hỗ trợ </w:t>
            </w:r>
            <w:r w:rsidRPr="00071125">
              <w:rPr>
                <w:sz w:val="24"/>
                <w:szCs w:val="24"/>
              </w:rPr>
              <w:lastRenderedPageBreak/>
              <w:t>khởi nghiệp đổi mới sáng tạo, khu tập trung dịch vụ hỗ trợ khởi nghiệp đổi mới sáng tạo, cơ sở kỹ thuật hỗ trợ doanh nghiệp nhỏ và vừa, cơ sở ươm tạo doanh nghiệp, khu làm việc chung hỗ trợ doanh nghiệp khởi nghiệp đổi mới sáng tạo, trung tâm xúc tiến và hỗ trợ hoạt động chuyển giao công nghệ, trung tâm hỗ trợ đổi mới sáng tạo, tổ chức cung cấp thiết bị dùng chung.</w:t>
            </w:r>
          </w:p>
        </w:tc>
        <w:tc>
          <w:tcPr>
            <w:tcW w:w="3969" w:type="dxa"/>
          </w:tcPr>
          <w:p w14:paraId="64BECAC5" w14:textId="77777777" w:rsidR="0022217E" w:rsidRPr="00071125" w:rsidRDefault="0022217E" w:rsidP="00D21DBF">
            <w:pPr>
              <w:spacing w:line="300" w:lineRule="atLeast"/>
              <w:jc w:val="both"/>
              <w:rPr>
                <w:b/>
                <w:bCs/>
                <w:sz w:val="24"/>
                <w:szCs w:val="24"/>
              </w:rPr>
            </w:pPr>
          </w:p>
        </w:tc>
        <w:tc>
          <w:tcPr>
            <w:tcW w:w="5529" w:type="dxa"/>
          </w:tcPr>
          <w:p w14:paraId="0675D411" w14:textId="5FCDD0A3" w:rsidR="0022217E" w:rsidRPr="00071125" w:rsidRDefault="0022217E" w:rsidP="00D21DBF">
            <w:pPr>
              <w:spacing w:line="300" w:lineRule="atLeast"/>
              <w:jc w:val="both"/>
              <w:rPr>
                <w:sz w:val="24"/>
                <w:szCs w:val="24"/>
              </w:rPr>
            </w:pPr>
            <w:r w:rsidRPr="00071125">
              <w:rPr>
                <w:sz w:val="24"/>
                <w:szCs w:val="24"/>
              </w:rPr>
              <w:t>Dự thảo Luật Thủ đô (sửa đổi) đã lược bỏ các quy định quá chi tiết, cụ thể dễ bị thay đổi, ảnh hưởng bởi quy định tại các VBQPPL khác</w:t>
            </w:r>
          </w:p>
        </w:tc>
      </w:tr>
      <w:tr w:rsidR="0022217E" w:rsidRPr="00071125" w14:paraId="72B394C1" w14:textId="77777777" w:rsidTr="00A52D26">
        <w:tc>
          <w:tcPr>
            <w:tcW w:w="709" w:type="dxa"/>
            <w:vMerge/>
          </w:tcPr>
          <w:p w14:paraId="773F8178" w14:textId="77777777" w:rsidR="0022217E" w:rsidRPr="00071125" w:rsidRDefault="0022217E" w:rsidP="00D21DBF">
            <w:pPr>
              <w:widowControl w:val="0"/>
              <w:pBdr>
                <w:top w:val="nil"/>
                <w:left w:val="nil"/>
                <w:bottom w:val="nil"/>
                <w:right w:val="nil"/>
                <w:between w:val="nil"/>
              </w:pBdr>
              <w:spacing w:line="300" w:lineRule="atLeast"/>
              <w:rPr>
                <w:sz w:val="24"/>
                <w:szCs w:val="24"/>
              </w:rPr>
            </w:pPr>
          </w:p>
        </w:tc>
        <w:tc>
          <w:tcPr>
            <w:tcW w:w="3827" w:type="dxa"/>
          </w:tcPr>
          <w:p w14:paraId="5A56C6BD"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Khoản 2 Điều 1 Nghị quyết số 258/2025/QH15 ngày 11/12/2025 của Quốc hội  về thí điểm một số cơ chế, chính sách đặc thù để thực hiện các dự án lớn, quan trọng trên địa bàn Thủ đô</w:t>
            </w:r>
          </w:p>
          <w:p w14:paraId="4E037123" w14:textId="5DC9276C"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2. Dự án lớn, quan trọng trên địa bàn Thủ đô là các dự án:</w:t>
            </w:r>
          </w:p>
        </w:tc>
        <w:tc>
          <w:tcPr>
            <w:tcW w:w="3969" w:type="dxa"/>
          </w:tcPr>
          <w:p w14:paraId="75182A7F" w14:textId="635AC75D" w:rsidR="0022217E" w:rsidRPr="00071125" w:rsidRDefault="0022217E" w:rsidP="00D21DBF">
            <w:pPr>
              <w:spacing w:line="300" w:lineRule="atLeast"/>
              <w:jc w:val="both"/>
              <w:rPr>
                <w:b/>
                <w:bCs/>
                <w:sz w:val="24"/>
                <w:szCs w:val="24"/>
              </w:rPr>
            </w:pPr>
            <w:r w:rsidRPr="00071125">
              <w:rPr>
                <w:sz w:val="24"/>
                <w:szCs w:val="24"/>
              </w:rPr>
              <w:t xml:space="preserve">4. Dự án lớn, quan trọng là các dự án: </w:t>
            </w:r>
          </w:p>
        </w:tc>
        <w:tc>
          <w:tcPr>
            <w:tcW w:w="5529" w:type="dxa"/>
          </w:tcPr>
          <w:p w14:paraId="3B2341B9" w14:textId="77777777" w:rsidR="0022217E" w:rsidRPr="00071125" w:rsidRDefault="0022217E" w:rsidP="00D21DBF">
            <w:pPr>
              <w:spacing w:line="300" w:lineRule="atLeast"/>
              <w:jc w:val="both"/>
              <w:rPr>
                <w:sz w:val="24"/>
                <w:szCs w:val="24"/>
              </w:rPr>
            </w:pPr>
            <w:r w:rsidRPr="00071125">
              <w:rPr>
                <w:sz w:val="24"/>
                <w:szCs w:val="24"/>
              </w:rPr>
              <w:t>Luật hóa quy định tại khoản 2 Điều 1 Nghị quyết số 258/2025/QH15, tuy nhiên có sự thay đổi như sau:</w:t>
            </w:r>
          </w:p>
          <w:p w14:paraId="529D2C26" w14:textId="77777777" w:rsidR="0022217E" w:rsidRPr="00071125" w:rsidRDefault="0022217E" w:rsidP="00D21DBF">
            <w:pPr>
              <w:spacing w:line="300" w:lineRule="atLeast"/>
              <w:jc w:val="both"/>
              <w:rPr>
                <w:sz w:val="24"/>
                <w:szCs w:val="24"/>
              </w:rPr>
            </w:pPr>
          </w:p>
        </w:tc>
      </w:tr>
      <w:tr w:rsidR="0022217E" w:rsidRPr="00071125" w14:paraId="6BCE2B7A" w14:textId="77777777" w:rsidTr="00A52D26">
        <w:tc>
          <w:tcPr>
            <w:tcW w:w="709" w:type="dxa"/>
            <w:vMerge/>
          </w:tcPr>
          <w:p w14:paraId="6E5E9FFB" w14:textId="77777777" w:rsidR="0022217E" w:rsidRPr="00071125" w:rsidRDefault="0022217E" w:rsidP="00D21DBF">
            <w:pPr>
              <w:widowControl w:val="0"/>
              <w:pBdr>
                <w:top w:val="nil"/>
                <w:left w:val="nil"/>
                <w:bottom w:val="nil"/>
                <w:right w:val="nil"/>
                <w:between w:val="nil"/>
              </w:pBdr>
              <w:spacing w:line="300" w:lineRule="atLeast"/>
              <w:rPr>
                <w:sz w:val="24"/>
                <w:szCs w:val="24"/>
              </w:rPr>
            </w:pPr>
          </w:p>
        </w:tc>
        <w:tc>
          <w:tcPr>
            <w:tcW w:w="3827" w:type="dxa"/>
          </w:tcPr>
          <w:p w14:paraId="3F2C415E" w14:textId="77777777" w:rsidR="0022217E" w:rsidRPr="00071125" w:rsidRDefault="0022217E" w:rsidP="00D21DBF">
            <w:pPr>
              <w:shd w:val="clear" w:color="auto" w:fill="FFFFFF"/>
              <w:spacing w:line="300" w:lineRule="atLeast"/>
              <w:jc w:val="both"/>
              <w:rPr>
                <w:sz w:val="24"/>
                <w:szCs w:val="24"/>
              </w:rPr>
            </w:pPr>
            <w:r w:rsidRPr="00071125">
              <w:rPr>
                <w:sz w:val="24"/>
                <w:szCs w:val="24"/>
              </w:rPr>
              <w:t>a) Dự án đầu tư công theo quy định của Luật Đầu tư công, dự án PPP theo quy định của Luật Đầu tư theo phương thức đối tác công tư, dự án đầu tư theo quy định của Luật Đầu tư cần triển khai ngay theo chỉ đạo của Bộ Chính trị, Ban Bí thư Trung ương Đảng, Đảng ủy Chính phủ, Ban chấp hành Đảng bộ Thành phố Hà Nội;</w:t>
            </w:r>
          </w:p>
        </w:tc>
        <w:tc>
          <w:tcPr>
            <w:tcW w:w="3969" w:type="dxa"/>
          </w:tcPr>
          <w:p w14:paraId="1FD47D41" w14:textId="1BAE6151" w:rsidR="0022217E" w:rsidRPr="00071125" w:rsidRDefault="0022217E" w:rsidP="00D21DBF">
            <w:pPr>
              <w:spacing w:line="300" w:lineRule="atLeast"/>
              <w:jc w:val="both"/>
              <w:rPr>
                <w:b/>
                <w:bCs/>
                <w:sz w:val="24"/>
                <w:szCs w:val="24"/>
              </w:rPr>
            </w:pPr>
            <w:r w:rsidRPr="00071125">
              <w:rPr>
                <w:sz w:val="24"/>
                <w:szCs w:val="24"/>
              </w:rPr>
              <w:t>a) Dự án đầu tư công theo quy định của pháp luật về đầu tư công, dự án đầu tư theo quy định của pháp luật về đầu tư theo phương thức đối tác công tư (sau đây gọi là dự án PPP) sử dụng vốn ngân sách địa phương, nguồn vốn hợp pháp khác của địa phương, dự án đầu tư theo quy định của pháp luật về đầu tư cần triển khai ngay theo chỉ đạo của Bộ Chính trị, Ban Bí thư Trung ương Đảng, Đảng ủy Chính phủ, Ban chấp hành Đảng bộ Thành phố Hà Nội;</w:t>
            </w:r>
          </w:p>
        </w:tc>
        <w:tc>
          <w:tcPr>
            <w:tcW w:w="5529" w:type="dxa"/>
          </w:tcPr>
          <w:p w14:paraId="35D5F2BE" w14:textId="77777777" w:rsidR="0022217E" w:rsidRPr="00071125" w:rsidRDefault="0022217E" w:rsidP="00D21DBF">
            <w:pPr>
              <w:spacing w:line="300" w:lineRule="atLeast"/>
              <w:jc w:val="both"/>
              <w:rPr>
                <w:sz w:val="24"/>
                <w:szCs w:val="24"/>
              </w:rPr>
            </w:pPr>
            <w:r w:rsidRPr="00071125">
              <w:rPr>
                <w:sz w:val="24"/>
                <w:szCs w:val="24"/>
              </w:rPr>
              <w:t>Ở điểm a, quy định này đã thu hẹp nguồn vốn sử dụng bảo đảm chặt chẽ về tài chính – ngân sách, phù hợp với thẩm quyền quyết định đầu tư của Thành phố</w:t>
            </w:r>
          </w:p>
        </w:tc>
      </w:tr>
      <w:tr w:rsidR="0022217E" w:rsidRPr="00071125" w14:paraId="01AF14BC" w14:textId="77777777" w:rsidTr="00A52D26">
        <w:tc>
          <w:tcPr>
            <w:tcW w:w="709" w:type="dxa"/>
            <w:vMerge/>
          </w:tcPr>
          <w:p w14:paraId="5F66D9F6" w14:textId="77777777" w:rsidR="0022217E" w:rsidRPr="00071125" w:rsidRDefault="0022217E" w:rsidP="00D21DBF">
            <w:pPr>
              <w:widowControl w:val="0"/>
              <w:pBdr>
                <w:top w:val="nil"/>
                <w:left w:val="nil"/>
                <w:bottom w:val="nil"/>
                <w:right w:val="nil"/>
                <w:between w:val="nil"/>
              </w:pBdr>
              <w:spacing w:line="300" w:lineRule="atLeast"/>
              <w:rPr>
                <w:sz w:val="24"/>
                <w:szCs w:val="24"/>
              </w:rPr>
            </w:pPr>
          </w:p>
        </w:tc>
        <w:tc>
          <w:tcPr>
            <w:tcW w:w="3827" w:type="dxa"/>
          </w:tcPr>
          <w:p w14:paraId="07C488EA" w14:textId="77777777" w:rsidR="0022217E" w:rsidRPr="00071125" w:rsidRDefault="0022217E" w:rsidP="00D21DBF">
            <w:pPr>
              <w:shd w:val="clear" w:color="auto" w:fill="FFFFFF"/>
              <w:spacing w:line="300" w:lineRule="atLeast"/>
              <w:jc w:val="both"/>
              <w:rPr>
                <w:sz w:val="24"/>
                <w:szCs w:val="24"/>
              </w:rPr>
            </w:pPr>
            <w:r w:rsidRPr="00071125">
              <w:rPr>
                <w:sz w:val="24"/>
                <w:szCs w:val="24"/>
              </w:rPr>
              <w:t>b) Dự án đầu tư công, dự án PPP đáp ứng tiêu chí dự án quan trọng quốc gia; dự án đầu tư công, dự án PPP sử dụng vốn ngân sách địa phương, nguồn vốn hợp pháp khác của địa phương trên địa bàn Thành phố có quy mô tổng mức đầu tư từ 30.000 tỷ đồng trở lên;</w:t>
            </w:r>
          </w:p>
          <w:p w14:paraId="19C5249E"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3B1A904C" w14:textId="6FD58F6F" w:rsidR="0022217E" w:rsidRPr="00071125" w:rsidRDefault="0022217E" w:rsidP="00D21DBF">
            <w:pPr>
              <w:spacing w:line="300" w:lineRule="atLeast"/>
              <w:jc w:val="both"/>
              <w:rPr>
                <w:b/>
                <w:bCs/>
                <w:sz w:val="24"/>
                <w:szCs w:val="24"/>
              </w:rPr>
            </w:pPr>
            <w:r w:rsidRPr="00071125">
              <w:rPr>
                <w:sz w:val="24"/>
                <w:szCs w:val="24"/>
              </w:rPr>
              <w:t>b) Dự án đầu tư công, dự án PPP sử dụng vốn ngân sách địa phương, nguồn vốn hợp pháp khác của địa phương trên địa bàn Thủ đô, vùng Thủ đô đáp ứng tiêu chí phân loại dự án quan trọng quốc gia theo quy định của pháp luật về đầu tư công;</w:t>
            </w:r>
          </w:p>
        </w:tc>
        <w:tc>
          <w:tcPr>
            <w:tcW w:w="5529" w:type="dxa"/>
          </w:tcPr>
          <w:p w14:paraId="051E97B8" w14:textId="478F6ACD" w:rsidR="0022217E" w:rsidRPr="00071125" w:rsidRDefault="0022217E" w:rsidP="00D21DBF">
            <w:pPr>
              <w:spacing w:line="300" w:lineRule="atLeast"/>
              <w:jc w:val="both"/>
              <w:rPr>
                <w:sz w:val="24"/>
                <w:szCs w:val="24"/>
              </w:rPr>
            </w:pPr>
            <w:r w:rsidRPr="00071125">
              <w:rPr>
                <w:sz w:val="24"/>
                <w:szCs w:val="24"/>
              </w:rPr>
              <w:t>Ở điểm b, không xác định dự án theo quy mô tổng mức đầu tư mà sẽ xác định theo tiêu chí phân loại dự án quan trọng quốc gia, bảo đảm tính dài hạn của chính sách Để đảm bảo tính khả thi, không xung đột trong thi hành và tổ chức thi hành Luật Thủ đô Điều này quy định rõ</w:t>
            </w:r>
          </w:p>
        </w:tc>
      </w:tr>
      <w:tr w:rsidR="0022217E" w:rsidRPr="00071125" w14:paraId="3C071A12" w14:textId="77777777" w:rsidTr="00A52D26">
        <w:tc>
          <w:tcPr>
            <w:tcW w:w="709" w:type="dxa"/>
            <w:vMerge/>
          </w:tcPr>
          <w:p w14:paraId="34BB2E30" w14:textId="77777777" w:rsidR="0022217E" w:rsidRPr="00071125" w:rsidRDefault="0022217E" w:rsidP="00D21DBF">
            <w:pPr>
              <w:widowControl w:val="0"/>
              <w:pBdr>
                <w:top w:val="nil"/>
                <w:left w:val="nil"/>
                <w:bottom w:val="nil"/>
                <w:right w:val="nil"/>
                <w:between w:val="nil"/>
              </w:pBdr>
              <w:spacing w:line="300" w:lineRule="atLeast"/>
              <w:rPr>
                <w:sz w:val="24"/>
                <w:szCs w:val="24"/>
              </w:rPr>
            </w:pPr>
          </w:p>
        </w:tc>
        <w:tc>
          <w:tcPr>
            <w:tcW w:w="3827" w:type="dxa"/>
          </w:tcPr>
          <w:p w14:paraId="0BE7C2A2"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c) Dự án đầu tư thuộc danh mục dự án thu hút nhà đầu tư chiến lược theo quy định của pháp luật về Thủ đô có quy mô vốn đầu tư từ 30.000 tỷ đồng trở lên;</w:t>
            </w:r>
          </w:p>
        </w:tc>
        <w:tc>
          <w:tcPr>
            <w:tcW w:w="3969" w:type="dxa"/>
          </w:tcPr>
          <w:p w14:paraId="55226724" w14:textId="4453EB9B" w:rsidR="0022217E" w:rsidRPr="00071125" w:rsidRDefault="0022217E" w:rsidP="00D21DBF">
            <w:pPr>
              <w:spacing w:line="300" w:lineRule="atLeast"/>
              <w:jc w:val="both"/>
              <w:rPr>
                <w:b/>
                <w:bCs/>
                <w:sz w:val="24"/>
                <w:szCs w:val="24"/>
              </w:rPr>
            </w:pPr>
            <w:r w:rsidRPr="00071125">
              <w:rPr>
                <w:sz w:val="24"/>
                <w:szCs w:val="24"/>
              </w:rPr>
              <w:t>c) Dự án đầu tư thuộc danh mục lĩnh vực, ngành, nghề thu hút nhà đầu tư chiến lược theo quy định của Hội đồng nhân dân Thành phố;</w:t>
            </w:r>
          </w:p>
        </w:tc>
        <w:tc>
          <w:tcPr>
            <w:tcW w:w="5529" w:type="dxa"/>
          </w:tcPr>
          <w:p w14:paraId="23DBA2F3" w14:textId="42B05D28" w:rsidR="0022217E" w:rsidRPr="00071125" w:rsidRDefault="0022217E" w:rsidP="00D21DBF">
            <w:pPr>
              <w:spacing w:line="300" w:lineRule="atLeast"/>
              <w:jc w:val="both"/>
              <w:rPr>
                <w:sz w:val="24"/>
                <w:szCs w:val="24"/>
              </w:rPr>
            </w:pPr>
            <w:r w:rsidRPr="00071125">
              <w:rPr>
                <w:sz w:val="24"/>
                <w:szCs w:val="24"/>
              </w:rPr>
              <w:t>Ở điểm c, không xác định dự án theo quy mô vốn đầu tư mà sẽ xác định theo danh mục dự án thu hút nhà đầu tư chiến lược, bảo đảm tính dài hạn của chính sách.</w:t>
            </w:r>
          </w:p>
        </w:tc>
      </w:tr>
      <w:tr w:rsidR="0022217E" w:rsidRPr="00071125" w14:paraId="69292BB8" w14:textId="77777777" w:rsidTr="00A52D26">
        <w:trPr>
          <w:trHeight w:val="15"/>
        </w:trPr>
        <w:tc>
          <w:tcPr>
            <w:tcW w:w="709" w:type="dxa"/>
            <w:vMerge/>
          </w:tcPr>
          <w:p w14:paraId="777FFD8D" w14:textId="77777777" w:rsidR="0022217E" w:rsidRPr="00071125" w:rsidRDefault="0022217E" w:rsidP="00D21DBF">
            <w:pPr>
              <w:widowControl w:val="0"/>
              <w:pBdr>
                <w:top w:val="nil"/>
                <w:left w:val="nil"/>
                <w:bottom w:val="nil"/>
                <w:right w:val="nil"/>
                <w:between w:val="nil"/>
              </w:pBdr>
              <w:spacing w:line="300" w:lineRule="atLeast"/>
              <w:rPr>
                <w:sz w:val="24"/>
                <w:szCs w:val="24"/>
              </w:rPr>
            </w:pPr>
          </w:p>
        </w:tc>
        <w:tc>
          <w:tcPr>
            <w:tcW w:w="3827" w:type="dxa"/>
            <w:tcBorders>
              <w:top w:val="single" w:sz="4" w:space="0" w:color="auto"/>
              <w:bottom w:val="single" w:sz="4" w:space="0" w:color="auto"/>
            </w:tcBorders>
          </w:tcPr>
          <w:p w14:paraId="042F0256" w14:textId="45349930"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5. </w:t>
            </w:r>
            <w:r w:rsidRPr="00071125">
              <w:rPr>
                <w:i/>
                <w:iCs/>
                <w:sz w:val="24"/>
                <w:szCs w:val="24"/>
              </w:rPr>
              <w:t>Cơ sở giáo dục chất lượng cao </w:t>
            </w:r>
            <w:r w:rsidRPr="00071125">
              <w:rPr>
                <w:sz w:val="24"/>
                <w:szCs w:val="24"/>
              </w:rPr>
              <w:t>là cơ sở giáo dục mầm non, cơ sở giáo dục phổ thông đạt chuẩn quốc gia theo quy định của pháp luật về giáo dục và đạt các tiêu chí về cơ sở vật chất, đội ngũ cán bộ quản lý, giáo viên, chương trình giảng dạy, phương pháp giảng dạy và dịch vụ giáo dục chất lượng cao theo quy định của Ủy</w:t>
            </w:r>
          </w:p>
        </w:tc>
        <w:tc>
          <w:tcPr>
            <w:tcW w:w="3969" w:type="dxa"/>
            <w:vMerge w:val="restart"/>
          </w:tcPr>
          <w:p w14:paraId="1A795750" w14:textId="44C5F2B3" w:rsidR="0022217E" w:rsidRPr="00071125" w:rsidRDefault="0022217E" w:rsidP="00D21DBF">
            <w:pPr>
              <w:spacing w:line="300" w:lineRule="atLeast"/>
              <w:jc w:val="both"/>
              <w:rPr>
                <w:sz w:val="24"/>
                <w:szCs w:val="24"/>
              </w:rPr>
            </w:pPr>
          </w:p>
        </w:tc>
        <w:tc>
          <w:tcPr>
            <w:tcW w:w="5529" w:type="dxa"/>
            <w:vMerge w:val="restart"/>
          </w:tcPr>
          <w:p w14:paraId="3C176923" w14:textId="3371D7FE" w:rsidR="0022217E" w:rsidRPr="00071125" w:rsidRDefault="0022217E" w:rsidP="00D21DBF">
            <w:pPr>
              <w:spacing w:line="300" w:lineRule="atLeast"/>
              <w:jc w:val="both"/>
              <w:rPr>
                <w:sz w:val="24"/>
                <w:szCs w:val="24"/>
              </w:rPr>
            </w:pPr>
            <w:r w:rsidRPr="00071125">
              <w:rPr>
                <w:sz w:val="24"/>
                <w:szCs w:val="24"/>
              </w:rPr>
              <w:t>Dự thảo Luật Thủ đô (sửa đổi) đã lược bỏ các quy định mang tính định hướng, quan điểm mà ít mang tính chất quy phạm trong xây dựng, phát triển Thủ đô, các quy định quá chi tiết, cụ thể dễ bị thay đổi, ảnh hưởng bởi quy định tại các VBQPPL khác, thay bằng việc quy định giao thẩm quyền cho chính quyền Thủ đô chủ động quy định; những quy định tại Luật Thủ đô số 39/2024/QH15 được các luật, nghị quyết của Quốc hội mới ban hành quy định.</w:t>
            </w:r>
          </w:p>
        </w:tc>
      </w:tr>
      <w:tr w:rsidR="0022217E" w:rsidRPr="00071125" w14:paraId="29737722" w14:textId="77777777" w:rsidTr="00A52D26">
        <w:trPr>
          <w:trHeight w:val="1410"/>
        </w:trPr>
        <w:tc>
          <w:tcPr>
            <w:tcW w:w="709" w:type="dxa"/>
            <w:vMerge/>
          </w:tcPr>
          <w:p w14:paraId="4CE85E31" w14:textId="77777777" w:rsidR="0022217E" w:rsidRPr="00071125" w:rsidRDefault="0022217E" w:rsidP="00D21DBF">
            <w:pPr>
              <w:widowControl w:val="0"/>
              <w:pBdr>
                <w:top w:val="nil"/>
                <w:left w:val="nil"/>
                <w:bottom w:val="nil"/>
                <w:right w:val="nil"/>
                <w:between w:val="nil"/>
              </w:pBdr>
              <w:spacing w:line="300" w:lineRule="atLeast"/>
              <w:rPr>
                <w:sz w:val="24"/>
                <w:szCs w:val="24"/>
              </w:rPr>
            </w:pPr>
          </w:p>
        </w:tc>
        <w:tc>
          <w:tcPr>
            <w:tcW w:w="3827" w:type="dxa"/>
            <w:tcBorders>
              <w:top w:val="single" w:sz="4" w:space="0" w:color="auto"/>
            </w:tcBorders>
          </w:tcPr>
          <w:p w14:paraId="09726B59" w14:textId="7B1DE705"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 xml:space="preserve"> ban nhân dân thành phố Hà Nội.</w:t>
            </w:r>
          </w:p>
        </w:tc>
        <w:tc>
          <w:tcPr>
            <w:tcW w:w="3969" w:type="dxa"/>
            <w:vMerge/>
          </w:tcPr>
          <w:p w14:paraId="058CFE3E" w14:textId="77777777" w:rsidR="0022217E" w:rsidRPr="00071125" w:rsidRDefault="0022217E" w:rsidP="00D21DBF">
            <w:pPr>
              <w:spacing w:line="300" w:lineRule="atLeast"/>
              <w:jc w:val="both"/>
              <w:rPr>
                <w:sz w:val="24"/>
                <w:szCs w:val="24"/>
              </w:rPr>
            </w:pPr>
          </w:p>
        </w:tc>
        <w:tc>
          <w:tcPr>
            <w:tcW w:w="5529" w:type="dxa"/>
            <w:vMerge/>
          </w:tcPr>
          <w:p w14:paraId="0D0239E3" w14:textId="77777777" w:rsidR="0022217E" w:rsidRPr="00071125" w:rsidRDefault="0022217E" w:rsidP="00D21DBF">
            <w:pPr>
              <w:spacing w:line="300" w:lineRule="atLeast"/>
              <w:jc w:val="both"/>
              <w:rPr>
                <w:sz w:val="24"/>
                <w:szCs w:val="24"/>
              </w:rPr>
            </w:pPr>
          </w:p>
        </w:tc>
      </w:tr>
      <w:tr w:rsidR="0022217E" w:rsidRPr="00071125" w14:paraId="1C6AC75B" w14:textId="77777777" w:rsidTr="00A52D26">
        <w:tc>
          <w:tcPr>
            <w:tcW w:w="709" w:type="dxa"/>
            <w:vMerge/>
          </w:tcPr>
          <w:p w14:paraId="6B7F2109" w14:textId="77777777" w:rsidR="0022217E" w:rsidRPr="00071125" w:rsidRDefault="0022217E" w:rsidP="00D21DBF">
            <w:pPr>
              <w:widowControl w:val="0"/>
              <w:pBdr>
                <w:top w:val="nil"/>
                <w:left w:val="nil"/>
                <w:bottom w:val="nil"/>
                <w:right w:val="nil"/>
                <w:between w:val="nil"/>
              </w:pBdr>
              <w:spacing w:line="300" w:lineRule="atLeast"/>
              <w:rPr>
                <w:sz w:val="24"/>
                <w:szCs w:val="24"/>
              </w:rPr>
            </w:pPr>
          </w:p>
        </w:tc>
        <w:tc>
          <w:tcPr>
            <w:tcW w:w="3827" w:type="dxa"/>
          </w:tcPr>
          <w:p w14:paraId="07234564"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6F29CF30" w14:textId="6C66FCE8" w:rsidR="0022217E" w:rsidRPr="00071125" w:rsidRDefault="0022217E" w:rsidP="00D21DBF">
            <w:pPr>
              <w:spacing w:line="300" w:lineRule="atLeast"/>
              <w:jc w:val="both"/>
              <w:rPr>
                <w:b/>
                <w:bCs/>
                <w:sz w:val="24"/>
                <w:szCs w:val="24"/>
              </w:rPr>
            </w:pPr>
            <w:r w:rsidRPr="00071125">
              <w:rPr>
                <w:sz w:val="24"/>
                <w:szCs w:val="24"/>
              </w:rPr>
              <w:t xml:space="preserve">5. Không gian tầm thấp, không gian tầm cao là phần không gian trên bề mặt đất, mặt nước thuộc địa giới hành chính </w:t>
            </w:r>
            <w:r w:rsidRPr="00071125">
              <w:rPr>
                <w:sz w:val="24"/>
                <w:szCs w:val="24"/>
              </w:rPr>
              <w:lastRenderedPageBreak/>
              <w:t>Thành phố có phạm vi, ranh giới, độ cao được xác định theo quy hoạch của Thủ đô, được sử dụng cho mục đích quản lý, khai thác, sử dụng trong các hoạt động phát triển kinh tế - xã hội, khoa học - công nghệ, giao thông và quản lý đô thị gắn với bảo đảm quốc phòng, an ninh, trật tự, an toàn xã hội.</w:t>
            </w:r>
          </w:p>
        </w:tc>
        <w:tc>
          <w:tcPr>
            <w:tcW w:w="5529" w:type="dxa"/>
          </w:tcPr>
          <w:p w14:paraId="31FE57AE" w14:textId="77777777" w:rsidR="0022217E" w:rsidRPr="00071125" w:rsidRDefault="0022217E" w:rsidP="00D21DBF">
            <w:pPr>
              <w:spacing w:line="300" w:lineRule="atLeast"/>
              <w:jc w:val="both"/>
              <w:rPr>
                <w:sz w:val="24"/>
                <w:szCs w:val="24"/>
              </w:rPr>
            </w:pPr>
            <w:r w:rsidRPr="00071125">
              <w:rPr>
                <w:sz w:val="24"/>
                <w:szCs w:val="24"/>
              </w:rPr>
              <w:lastRenderedPageBreak/>
              <w:t xml:space="preserve">Việc bổ sung quy định mới về khái niệm “không gian tầm thấp, không gian tầm cao” trong Luật Thủ đô xuất </w:t>
            </w:r>
            <w:r w:rsidRPr="00071125">
              <w:rPr>
                <w:sz w:val="24"/>
                <w:szCs w:val="24"/>
              </w:rPr>
              <w:lastRenderedPageBreak/>
              <w:t>phát từ yêu cầu thực tiễn quản lý loại hình kinh tế không gian tầm thấp, không gian tầm cao.</w:t>
            </w:r>
          </w:p>
          <w:p w14:paraId="05766FC7" w14:textId="77777777" w:rsidR="0022217E" w:rsidRPr="00071125" w:rsidRDefault="0022217E" w:rsidP="00D21DBF">
            <w:pPr>
              <w:spacing w:line="300" w:lineRule="atLeast"/>
              <w:jc w:val="both"/>
              <w:rPr>
                <w:sz w:val="24"/>
                <w:szCs w:val="24"/>
              </w:rPr>
            </w:pPr>
            <w:r w:rsidRPr="00071125">
              <w:rPr>
                <w:sz w:val="24"/>
                <w:szCs w:val="24"/>
              </w:rPr>
              <w:t>Hiện nay, cùng với không gian trên mặt đất và không gian ngầm, không gian tầm thấp, không gian tầm cao đang ngày càng được khai thác đa dạng cho các hoạt động như: ứng dụng thiết bị bay không người lái, giao thông thông minh, quan trắc môi trường, quản lý đô thị, logistics, cứu hộ – cứu nạn, bảo đảm quốc phòng, an ninh, trật tự an toàn xã hội... Tuy nhiên, hệ thống pháp luật hiện hành chưa có quy định mang tính khái quát, thống nhất để làm cơ sở cho việc quản lý, khai thác, sử dụng loại không gian này, đặc biệt trong điều kiện đô thị đặc biệt như Thủ đô Hà Nội.</w:t>
            </w:r>
          </w:p>
          <w:p w14:paraId="2BAAD64C" w14:textId="77777777" w:rsidR="0022217E" w:rsidRPr="00071125" w:rsidRDefault="0022217E" w:rsidP="00D21DBF">
            <w:pPr>
              <w:spacing w:line="300" w:lineRule="atLeast"/>
              <w:jc w:val="both"/>
              <w:rPr>
                <w:sz w:val="24"/>
                <w:szCs w:val="24"/>
              </w:rPr>
            </w:pPr>
            <w:r w:rsidRPr="00071125">
              <w:rPr>
                <w:sz w:val="24"/>
                <w:szCs w:val="24"/>
              </w:rPr>
              <w:t>Việc xác lập khái niệm trên trong Luật Thủ đô (sửa đổi) có ý nghĩa:</w:t>
            </w:r>
          </w:p>
          <w:p w14:paraId="53EBF381" w14:textId="77777777" w:rsidR="0022217E" w:rsidRPr="00071125" w:rsidRDefault="0022217E" w:rsidP="00D21DBF">
            <w:pPr>
              <w:spacing w:line="300" w:lineRule="atLeast"/>
              <w:jc w:val="both"/>
              <w:rPr>
                <w:sz w:val="24"/>
                <w:szCs w:val="24"/>
              </w:rPr>
            </w:pPr>
            <w:r w:rsidRPr="00071125">
              <w:rPr>
                <w:sz w:val="24"/>
                <w:szCs w:val="24"/>
              </w:rPr>
              <w:t>(1) Tạo cơ sở pháp lý thống nhất cho việc quy hoạch, quản lý, khai thác, sử dụng không gian tầm thấp, không gian tầm cao trên địa bàn Thủ đô;</w:t>
            </w:r>
          </w:p>
          <w:p w14:paraId="1DE98A29" w14:textId="77777777" w:rsidR="0022217E" w:rsidRPr="00071125" w:rsidRDefault="0022217E" w:rsidP="00D21DBF">
            <w:pPr>
              <w:spacing w:line="300" w:lineRule="atLeast"/>
              <w:jc w:val="both"/>
              <w:rPr>
                <w:sz w:val="24"/>
                <w:szCs w:val="24"/>
              </w:rPr>
            </w:pPr>
            <w:r w:rsidRPr="00071125">
              <w:rPr>
                <w:sz w:val="24"/>
                <w:szCs w:val="24"/>
              </w:rPr>
              <w:t>(2) Là tiền đề để xây dựng các cơ chế, chính sách đặc thù, thí điểm mô hình quản lý và phát triển kinh tế tầm thấp, đô thị thông minh;</w:t>
            </w:r>
          </w:p>
          <w:p w14:paraId="236608C2" w14:textId="77777777" w:rsidR="0022217E" w:rsidRPr="00071125" w:rsidRDefault="0022217E" w:rsidP="00D21DBF">
            <w:pPr>
              <w:spacing w:line="300" w:lineRule="atLeast"/>
              <w:jc w:val="both"/>
              <w:rPr>
                <w:sz w:val="24"/>
                <w:szCs w:val="24"/>
              </w:rPr>
            </w:pPr>
            <w:r w:rsidRPr="00071125">
              <w:rPr>
                <w:sz w:val="24"/>
                <w:szCs w:val="24"/>
              </w:rPr>
              <w:t>(3) Bảo đảm kiểm soát rủi ro, giữ vững quốc phòng, an ninh, trật tự an toàn xã hội trong quá trình phát triển các công nghệ và loại hình kinh tế mới..</w:t>
            </w:r>
          </w:p>
        </w:tc>
      </w:tr>
      <w:tr w:rsidR="0022217E" w:rsidRPr="00071125" w14:paraId="7A9311C5" w14:textId="77777777" w:rsidTr="00A52D26">
        <w:tc>
          <w:tcPr>
            <w:tcW w:w="709" w:type="dxa"/>
            <w:vMerge/>
          </w:tcPr>
          <w:p w14:paraId="64B38205" w14:textId="77777777" w:rsidR="0022217E" w:rsidRPr="00071125" w:rsidRDefault="0022217E" w:rsidP="00D21DBF">
            <w:pPr>
              <w:widowControl w:val="0"/>
              <w:pBdr>
                <w:top w:val="nil"/>
                <w:left w:val="nil"/>
                <w:bottom w:val="nil"/>
                <w:right w:val="nil"/>
                <w:between w:val="nil"/>
              </w:pBdr>
              <w:spacing w:line="300" w:lineRule="atLeast"/>
              <w:rPr>
                <w:sz w:val="24"/>
                <w:szCs w:val="24"/>
              </w:rPr>
            </w:pPr>
          </w:p>
        </w:tc>
        <w:tc>
          <w:tcPr>
            <w:tcW w:w="3827" w:type="dxa"/>
          </w:tcPr>
          <w:p w14:paraId="558FE0EB" w14:textId="632C9145"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6. </w:t>
            </w:r>
            <w:r w:rsidRPr="00071125">
              <w:rPr>
                <w:i/>
                <w:iCs/>
                <w:sz w:val="24"/>
                <w:szCs w:val="24"/>
              </w:rPr>
              <w:t>Vùng phát thải thấp </w:t>
            </w:r>
            <w:r w:rsidRPr="00071125">
              <w:rPr>
                <w:sz w:val="24"/>
                <w:szCs w:val="24"/>
              </w:rPr>
              <w:t>là khu vực được xác định để hạn chế các phương tiện giao thông gây ô nhiễm môi trường nhằm cải thiện chất lượng không khí</w:t>
            </w:r>
          </w:p>
        </w:tc>
        <w:tc>
          <w:tcPr>
            <w:tcW w:w="3969" w:type="dxa"/>
          </w:tcPr>
          <w:p w14:paraId="0BB46ED1" w14:textId="77777777" w:rsidR="0022217E" w:rsidRPr="00071125" w:rsidRDefault="0022217E" w:rsidP="00D21DBF">
            <w:pPr>
              <w:spacing w:line="300" w:lineRule="atLeast"/>
              <w:jc w:val="both"/>
              <w:rPr>
                <w:sz w:val="24"/>
                <w:szCs w:val="24"/>
              </w:rPr>
            </w:pPr>
          </w:p>
        </w:tc>
        <w:tc>
          <w:tcPr>
            <w:tcW w:w="5529" w:type="dxa"/>
          </w:tcPr>
          <w:p w14:paraId="240BFA6E" w14:textId="77777777" w:rsidR="0022217E" w:rsidRPr="00071125" w:rsidRDefault="0022217E" w:rsidP="00D21DBF">
            <w:pPr>
              <w:spacing w:line="300" w:lineRule="atLeast"/>
              <w:jc w:val="both"/>
              <w:rPr>
                <w:sz w:val="24"/>
                <w:szCs w:val="24"/>
              </w:rPr>
            </w:pPr>
          </w:p>
        </w:tc>
      </w:tr>
      <w:tr w:rsidR="0022217E" w:rsidRPr="00071125" w14:paraId="24A821C3" w14:textId="77777777" w:rsidTr="00A52D26">
        <w:tc>
          <w:tcPr>
            <w:tcW w:w="709" w:type="dxa"/>
            <w:vMerge/>
          </w:tcPr>
          <w:p w14:paraId="73ACF32C" w14:textId="77777777" w:rsidR="0022217E" w:rsidRPr="00071125" w:rsidRDefault="0022217E" w:rsidP="00D21DBF">
            <w:pPr>
              <w:widowControl w:val="0"/>
              <w:pBdr>
                <w:top w:val="nil"/>
                <w:left w:val="nil"/>
                <w:bottom w:val="nil"/>
                <w:right w:val="nil"/>
                <w:between w:val="nil"/>
              </w:pBdr>
              <w:spacing w:line="300" w:lineRule="atLeast"/>
              <w:rPr>
                <w:sz w:val="24"/>
                <w:szCs w:val="24"/>
              </w:rPr>
            </w:pPr>
          </w:p>
        </w:tc>
        <w:tc>
          <w:tcPr>
            <w:tcW w:w="3827" w:type="dxa"/>
          </w:tcPr>
          <w:p w14:paraId="4CF9C7A9"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256D6ECB" w14:textId="139BE8E3" w:rsidR="0022217E" w:rsidRPr="00071125" w:rsidRDefault="0022217E" w:rsidP="00D21DBF">
            <w:pPr>
              <w:spacing w:line="300" w:lineRule="atLeast"/>
              <w:jc w:val="both"/>
              <w:rPr>
                <w:sz w:val="24"/>
                <w:szCs w:val="24"/>
              </w:rPr>
            </w:pPr>
            <w:r w:rsidRPr="00071125">
              <w:rPr>
                <w:sz w:val="24"/>
                <w:szCs w:val="24"/>
              </w:rPr>
              <w:t xml:space="preserve">6. Khu vực TOD là khu vực bao gồm nhà ga, đề-pô đường sắt đô thị và vùng </w:t>
            </w:r>
            <w:r w:rsidRPr="00071125">
              <w:rPr>
                <w:sz w:val="24"/>
                <w:szCs w:val="24"/>
              </w:rPr>
              <w:lastRenderedPageBreak/>
              <w:t>phụ cận được xác định theo quy hoạch phân khu hoặc quy hoạch chi tiết có liên quan để xây dựng đường sắt đô thị kết hợp cải tạo, chỉnh trang đô thị, đầu tư phát triển đô thị.</w:t>
            </w:r>
          </w:p>
        </w:tc>
        <w:tc>
          <w:tcPr>
            <w:tcW w:w="5529" w:type="dxa"/>
          </w:tcPr>
          <w:p w14:paraId="724037C3" w14:textId="4213C400" w:rsidR="0022217E" w:rsidRPr="00071125" w:rsidRDefault="0022217E" w:rsidP="00D21DBF">
            <w:pPr>
              <w:spacing w:line="300" w:lineRule="atLeast"/>
              <w:jc w:val="both"/>
              <w:rPr>
                <w:sz w:val="24"/>
                <w:szCs w:val="24"/>
              </w:rPr>
            </w:pPr>
            <w:r w:rsidRPr="00071125">
              <w:rPr>
                <w:sz w:val="24"/>
                <w:szCs w:val="24"/>
              </w:rPr>
              <w:lastRenderedPageBreak/>
              <w:t xml:space="preserve">Quy định này nhằm xác định phạm vi không gian gắn với việc phát triển đường sắt đô thị theo định hướng </w:t>
            </w:r>
            <w:r w:rsidRPr="00071125">
              <w:rPr>
                <w:sz w:val="24"/>
                <w:szCs w:val="24"/>
              </w:rPr>
              <w:lastRenderedPageBreak/>
              <w:t>phát triển đô thị gắn với giao thông công cộng. Theo đó, khu vực TOD là khu vực bao gồm nhà ga, đề-pô của đường sắt đô thị và vùng phụ cận xung quanh, được xác định cụ thể trong quy hoạch phân khu hoặc quy hoạch chi tiết có liên quan. Việc xác định khu vực này nhằm mục đích kết hợp giữa xây dựng hệ thống đường sắt đô thị với hoạt động cải tạo, chỉnh trang và đầu tư phát triển đô thị, qua đó khai thác hiệu quả quỹ đất xung quanh các ga, nâng cao khả năng tiếp cận giao thông công cộng, thúc đẩy phát triển đô thị theo hướng đồng bộ, hiện đại và bền vững.</w:t>
            </w:r>
          </w:p>
        </w:tc>
      </w:tr>
      <w:tr w:rsidR="0022217E" w:rsidRPr="00071125" w14:paraId="1323A90D" w14:textId="77777777" w:rsidTr="00A52D26">
        <w:tc>
          <w:tcPr>
            <w:tcW w:w="709" w:type="dxa"/>
            <w:vMerge w:val="restart"/>
          </w:tcPr>
          <w:p w14:paraId="476EAF79" w14:textId="77777777" w:rsidR="0022217E" w:rsidRPr="00071125" w:rsidRDefault="0022217E" w:rsidP="00D21DBF">
            <w:pPr>
              <w:spacing w:line="300" w:lineRule="atLeast"/>
              <w:jc w:val="center"/>
              <w:rPr>
                <w:sz w:val="24"/>
                <w:szCs w:val="24"/>
              </w:rPr>
            </w:pPr>
            <w:r w:rsidRPr="00071125">
              <w:rPr>
                <w:sz w:val="24"/>
                <w:szCs w:val="24"/>
              </w:rPr>
              <w:lastRenderedPageBreak/>
              <w:t>4.</w:t>
            </w:r>
          </w:p>
        </w:tc>
        <w:tc>
          <w:tcPr>
            <w:tcW w:w="3827" w:type="dxa"/>
          </w:tcPr>
          <w:p w14:paraId="7C4E7E62" w14:textId="77777777"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bookmarkStart w:id="1" w:name="bookmark=id.1trqmto23fdx" w:colFirst="0" w:colLast="0"/>
            <w:bookmarkEnd w:id="1"/>
            <w:r w:rsidRPr="00071125">
              <w:rPr>
                <w:b/>
                <w:bCs/>
                <w:sz w:val="24"/>
                <w:szCs w:val="24"/>
              </w:rPr>
              <w:t>Điều 4. Áp dụng Luật Thủ đô</w:t>
            </w:r>
          </w:p>
        </w:tc>
        <w:tc>
          <w:tcPr>
            <w:tcW w:w="3969" w:type="dxa"/>
          </w:tcPr>
          <w:p w14:paraId="6A53761A" w14:textId="77777777" w:rsidR="0022217E" w:rsidRPr="00071125" w:rsidRDefault="0022217E" w:rsidP="00D21DBF">
            <w:pPr>
              <w:spacing w:line="300" w:lineRule="atLeast"/>
              <w:jc w:val="both"/>
              <w:rPr>
                <w:sz w:val="24"/>
                <w:szCs w:val="24"/>
              </w:rPr>
            </w:pPr>
            <w:r w:rsidRPr="00071125">
              <w:rPr>
                <w:sz w:val="24"/>
                <w:szCs w:val="24"/>
              </w:rPr>
              <w:t>Chuyển nội dung này sang Điều 5 của Dự thảo</w:t>
            </w:r>
          </w:p>
        </w:tc>
        <w:tc>
          <w:tcPr>
            <w:tcW w:w="5529" w:type="dxa"/>
          </w:tcPr>
          <w:p w14:paraId="1EE6B111" w14:textId="77777777" w:rsidR="0022217E" w:rsidRPr="00071125" w:rsidRDefault="0022217E" w:rsidP="00D21DBF">
            <w:pPr>
              <w:spacing w:line="300" w:lineRule="atLeast"/>
              <w:jc w:val="both"/>
              <w:rPr>
                <w:sz w:val="24"/>
                <w:szCs w:val="24"/>
              </w:rPr>
            </w:pPr>
          </w:p>
        </w:tc>
      </w:tr>
      <w:tr w:rsidR="0022217E" w:rsidRPr="00071125" w14:paraId="6076DD26" w14:textId="77777777" w:rsidTr="00A52D26">
        <w:tc>
          <w:tcPr>
            <w:tcW w:w="709" w:type="dxa"/>
            <w:vMerge/>
          </w:tcPr>
          <w:p w14:paraId="5A192353" w14:textId="77777777" w:rsidR="0022217E" w:rsidRPr="00071125" w:rsidRDefault="0022217E" w:rsidP="00D21DBF">
            <w:pPr>
              <w:widowControl w:val="0"/>
              <w:pBdr>
                <w:top w:val="nil"/>
                <w:left w:val="nil"/>
                <w:bottom w:val="nil"/>
                <w:right w:val="nil"/>
                <w:between w:val="nil"/>
              </w:pBdr>
              <w:spacing w:line="300" w:lineRule="atLeast"/>
              <w:rPr>
                <w:sz w:val="24"/>
                <w:szCs w:val="24"/>
              </w:rPr>
            </w:pPr>
          </w:p>
        </w:tc>
        <w:tc>
          <w:tcPr>
            <w:tcW w:w="3827" w:type="dxa"/>
          </w:tcPr>
          <w:p w14:paraId="116D0B8F" w14:textId="77777777"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1. Trường hợp có quy định khác nhau giữa Luật Thủ đô và luật, nghị quyết khác của Quốc hội về cùng một vấn đề thì áp dụng quy định của Luật Thủ đô, trừ trường hợp quy định tại khoản 2 Điều này.</w:t>
            </w:r>
          </w:p>
        </w:tc>
        <w:tc>
          <w:tcPr>
            <w:tcW w:w="3969" w:type="dxa"/>
          </w:tcPr>
          <w:p w14:paraId="1F612FB6" w14:textId="77777777" w:rsidR="0022217E" w:rsidRPr="00071125" w:rsidRDefault="0022217E" w:rsidP="00D21DBF">
            <w:pPr>
              <w:spacing w:line="300" w:lineRule="atLeast"/>
              <w:jc w:val="both"/>
              <w:rPr>
                <w:b/>
                <w:bCs/>
                <w:sz w:val="24"/>
                <w:szCs w:val="24"/>
              </w:rPr>
            </w:pPr>
          </w:p>
        </w:tc>
        <w:tc>
          <w:tcPr>
            <w:tcW w:w="5529" w:type="dxa"/>
          </w:tcPr>
          <w:p w14:paraId="6E702CE2" w14:textId="77777777" w:rsidR="0022217E" w:rsidRPr="00071125" w:rsidRDefault="0022217E" w:rsidP="00D21DBF">
            <w:pPr>
              <w:spacing w:line="300" w:lineRule="atLeast"/>
              <w:jc w:val="both"/>
              <w:rPr>
                <w:sz w:val="24"/>
                <w:szCs w:val="24"/>
              </w:rPr>
            </w:pPr>
          </w:p>
        </w:tc>
      </w:tr>
      <w:tr w:rsidR="0022217E" w:rsidRPr="00071125" w14:paraId="68881D07" w14:textId="77777777" w:rsidTr="00A52D26">
        <w:tc>
          <w:tcPr>
            <w:tcW w:w="709" w:type="dxa"/>
            <w:vMerge/>
          </w:tcPr>
          <w:p w14:paraId="4B0EEF2B" w14:textId="77777777" w:rsidR="0022217E" w:rsidRPr="00071125" w:rsidRDefault="0022217E" w:rsidP="00D21DBF">
            <w:pPr>
              <w:widowControl w:val="0"/>
              <w:pBdr>
                <w:top w:val="nil"/>
                <w:left w:val="nil"/>
                <w:bottom w:val="nil"/>
                <w:right w:val="nil"/>
                <w:between w:val="nil"/>
              </w:pBdr>
              <w:spacing w:line="300" w:lineRule="atLeast"/>
              <w:rPr>
                <w:sz w:val="24"/>
                <w:szCs w:val="24"/>
              </w:rPr>
            </w:pPr>
          </w:p>
        </w:tc>
        <w:tc>
          <w:tcPr>
            <w:tcW w:w="3827" w:type="dxa"/>
          </w:tcPr>
          <w:p w14:paraId="16FA21D6" w14:textId="77777777"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 xml:space="preserve">2. Trường hợp luật, nghị quyết của Quốc hội ban hành sau ngày Luật Thủ đô có hiệu lực thi hành có quy định khác với quy định của Luật Thủ đô về cùng một vấn đề mà cần áp dụng thì phải quy định cụ thể ngay về việc áp dụng pháp luật trong luật, nghị quyết đó; trường hợp chưa có quy định cụ thể về việc áp dụng pháp luật và việc áp dụng quy định đó cần thiết cho việc xây dựng, phát triển, quản lý và bảo vệ Thủ đô thì Ủy ban Thường vụ </w:t>
            </w:r>
            <w:r w:rsidRPr="00071125">
              <w:rPr>
                <w:sz w:val="24"/>
                <w:szCs w:val="24"/>
              </w:rPr>
              <w:lastRenderedPageBreak/>
              <w:t>Quốc hội quyết định việc áp dụng theo đề nghị của Chính phủ và báo cáo Quốc hội tại kỳ họp gần nhất.</w:t>
            </w:r>
          </w:p>
        </w:tc>
        <w:tc>
          <w:tcPr>
            <w:tcW w:w="3969" w:type="dxa"/>
          </w:tcPr>
          <w:p w14:paraId="14F0C0B9" w14:textId="77777777" w:rsidR="0022217E" w:rsidRPr="00071125" w:rsidRDefault="0022217E" w:rsidP="00D21DBF">
            <w:pPr>
              <w:spacing w:line="300" w:lineRule="atLeast"/>
              <w:jc w:val="both"/>
              <w:rPr>
                <w:b/>
                <w:bCs/>
                <w:sz w:val="24"/>
                <w:szCs w:val="24"/>
              </w:rPr>
            </w:pPr>
          </w:p>
        </w:tc>
        <w:tc>
          <w:tcPr>
            <w:tcW w:w="5529" w:type="dxa"/>
          </w:tcPr>
          <w:p w14:paraId="731E3299" w14:textId="77777777" w:rsidR="0022217E" w:rsidRPr="00071125" w:rsidRDefault="0022217E" w:rsidP="00D21DBF">
            <w:pPr>
              <w:spacing w:line="300" w:lineRule="atLeast"/>
              <w:jc w:val="both"/>
              <w:rPr>
                <w:sz w:val="24"/>
                <w:szCs w:val="24"/>
              </w:rPr>
            </w:pPr>
          </w:p>
        </w:tc>
      </w:tr>
      <w:tr w:rsidR="0022217E" w:rsidRPr="00071125" w14:paraId="1B06B8E9" w14:textId="77777777" w:rsidTr="00A52D26">
        <w:tc>
          <w:tcPr>
            <w:tcW w:w="709" w:type="dxa"/>
            <w:vMerge/>
          </w:tcPr>
          <w:p w14:paraId="48CE82B7" w14:textId="77777777" w:rsidR="0022217E" w:rsidRPr="00071125" w:rsidRDefault="0022217E" w:rsidP="00D21DBF">
            <w:pPr>
              <w:widowControl w:val="0"/>
              <w:pBdr>
                <w:top w:val="nil"/>
                <w:left w:val="nil"/>
                <w:bottom w:val="nil"/>
                <w:right w:val="nil"/>
                <w:between w:val="nil"/>
              </w:pBdr>
              <w:spacing w:line="300" w:lineRule="atLeast"/>
              <w:rPr>
                <w:sz w:val="24"/>
                <w:szCs w:val="24"/>
              </w:rPr>
            </w:pPr>
          </w:p>
        </w:tc>
        <w:tc>
          <w:tcPr>
            <w:tcW w:w="3827" w:type="dxa"/>
          </w:tcPr>
          <w:p w14:paraId="357972E9" w14:textId="77777777"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3. Văn bản quy phạm pháp luật quy định chi tiết các nội dung của Luật Thủ đô, văn bản quy phạm pháp luật được ban hành để thực hiện thẩm quyền được giao trong Luật Thủ đô được áp dụng trong trường hợp có nhiều văn bản quy phạm pháp luật có quy định khác nhau về cùng một vấn đề.</w:t>
            </w:r>
          </w:p>
        </w:tc>
        <w:tc>
          <w:tcPr>
            <w:tcW w:w="3969" w:type="dxa"/>
          </w:tcPr>
          <w:p w14:paraId="0F3A129D" w14:textId="77777777" w:rsidR="0022217E" w:rsidRPr="00071125" w:rsidRDefault="0022217E" w:rsidP="00D21DBF">
            <w:pPr>
              <w:spacing w:line="300" w:lineRule="atLeast"/>
              <w:jc w:val="both"/>
              <w:rPr>
                <w:b/>
                <w:bCs/>
                <w:sz w:val="24"/>
                <w:szCs w:val="24"/>
              </w:rPr>
            </w:pPr>
          </w:p>
        </w:tc>
        <w:tc>
          <w:tcPr>
            <w:tcW w:w="5529" w:type="dxa"/>
          </w:tcPr>
          <w:p w14:paraId="41E8CCD4" w14:textId="77777777" w:rsidR="0022217E" w:rsidRPr="00071125" w:rsidRDefault="0022217E" w:rsidP="00D21DBF">
            <w:pPr>
              <w:spacing w:line="300" w:lineRule="atLeast"/>
              <w:jc w:val="both"/>
              <w:rPr>
                <w:sz w:val="24"/>
                <w:szCs w:val="24"/>
              </w:rPr>
            </w:pPr>
          </w:p>
        </w:tc>
      </w:tr>
      <w:tr w:rsidR="0022217E" w:rsidRPr="00071125" w14:paraId="038D7B15" w14:textId="77777777" w:rsidTr="00A52D26">
        <w:tc>
          <w:tcPr>
            <w:tcW w:w="709" w:type="dxa"/>
            <w:vMerge/>
          </w:tcPr>
          <w:p w14:paraId="6BF07897" w14:textId="77777777" w:rsidR="0022217E" w:rsidRPr="00071125" w:rsidRDefault="0022217E" w:rsidP="00D21DBF">
            <w:pPr>
              <w:spacing w:line="300" w:lineRule="atLeast"/>
              <w:jc w:val="both"/>
              <w:rPr>
                <w:sz w:val="24"/>
                <w:szCs w:val="24"/>
              </w:rPr>
            </w:pPr>
          </w:p>
        </w:tc>
        <w:tc>
          <w:tcPr>
            <w:tcW w:w="3827" w:type="dxa"/>
          </w:tcPr>
          <w:p w14:paraId="034F30AB"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100AD4AF" w14:textId="77777777" w:rsidR="0022217E" w:rsidRPr="00071125" w:rsidRDefault="0022217E" w:rsidP="00D21DBF">
            <w:pPr>
              <w:spacing w:line="300" w:lineRule="atLeast"/>
              <w:jc w:val="both"/>
              <w:rPr>
                <w:b/>
                <w:bCs/>
                <w:sz w:val="24"/>
                <w:szCs w:val="24"/>
              </w:rPr>
            </w:pPr>
            <w:r w:rsidRPr="00071125">
              <w:rPr>
                <w:b/>
                <w:bCs/>
                <w:sz w:val="24"/>
                <w:szCs w:val="24"/>
              </w:rPr>
              <w:t>Điều 4. Nguyên tắc phân quyền và thực hiện nhiệm vụ được phân quyền</w:t>
            </w:r>
          </w:p>
        </w:tc>
        <w:tc>
          <w:tcPr>
            <w:tcW w:w="5529" w:type="dxa"/>
          </w:tcPr>
          <w:p w14:paraId="0A8DF8C6" w14:textId="77777777" w:rsidR="0022217E" w:rsidRPr="00071125" w:rsidRDefault="0022217E" w:rsidP="00D21DBF">
            <w:pPr>
              <w:spacing w:line="300" w:lineRule="atLeast"/>
              <w:jc w:val="both"/>
              <w:rPr>
                <w:sz w:val="24"/>
                <w:szCs w:val="24"/>
              </w:rPr>
            </w:pPr>
            <w:r w:rsidRPr="00071125">
              <w:rPr>
                <w:sz w:val="24"/>
                <w:szCs w:val="24"/>
              </w:rPr>
              <w:t>Bổ sung quy định mới về nguyên tắc phân quyền và thực hiện nhiệm vụ phân quyền nhằm cụ thể hóa chủ trương của Đảng về tiếp tục đổi mới tổ chức bộ máy nhà nước, đẩy mạnh phân cấp, phân quyền gắn với kiểm soát quyền lực; đồng thời bảo đảm yêu cầu phát triển Thủ đô nhanh, bền vững, hiện đại, văn minh, có năng lực cạnh tranh khu vực và quốc tế.</w:t>
            </w:r>
          </w:p>
        </w:tc>
      </w:tr>
      <w:tr w:rsidR="0022217E" w:rsidRPr="00071125" w14:paraId="7746AEB3" w14:textId="77777777" w:rsidTr="00A52D26">
        <w:tc>
          <w:tcPr>
            <w:tcW w:w="709" w:type="dxa"/>
            <w:vMerge/>
          </w:tcPr>
          <w:p w14:paraId="65B77C1D" w14:textId="77777777" w:rsidR="0022217E" w:rsidRPr="00071125" w:rsidRDefault="0022217E" w:rsidP="00D21DBF">
            <w:pPr>
              <w:spacing w:line="300" w:lineRule="atLeast"/>
              <w:jc w:val="both"/>
              <w:rPr>
                <w:sz w:val="24"/>
                <w:szCs w:val="24"/>
              </w:rPr>
            </w:pPr>
          </w:p>
        </w:tc>
        <w:tc>
          <w:tcPr>
            <w:tcW w:w="3827" w:type="dxa"/>
          </w:tcPr>
          <w:p w14:paraId="4B215A2C"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598D2A91" w14:textId="4A053CC9" w:rsidR="0022217E" w:rsidRPr="00071125" w:rsidRDefault="0022217E" w:rsidP="00D21DBF">
            <w:pPr>
              <w:spacing w:line="300" w:lineRule="atLeast"/>
              <w:jc w:val="both"/>
              <w:rPr>
                <w:b/>
                <w:bCs/>
                <w:sz w:val="24"/>
                <w:szCs w:val="24"/>
              </w:rPr>
            </w:pPr>
            <w:r w:rsidRPr="00071125">
              <w:rPr>
                <w:sz w:val="24"/>
                <w:szCs w:val="24"/>
              </w:rPr>
              <w:t>1. Bảo đảm phù hợp với Hiến pháp, không trái các điều ước quốc tế mà nước Cộng hòa xã hội chủ nghĩa Việt Nam là thành viên.</w:t>
            </w:r>
          </w:p>
        </w:tc>
        <w:tc>
          <w:tcPr>
            <w:tcW w:w="5529" w:type="dxa"/>
          </w:tcPr>
          <w:p w14:paraId="17A6DBB0" w14:textId="77777777" w:rsidR="0022217E" w:rsidRPr="00071125" w:rsidRDefault="0022217E" w:rsidP="00D21DBF">
            <w:pPr>
              <w:spacing w:line="300" w:lineRule="atLeast"/>
              <w:jc w:val="both"/>
              <w:rPr>
                <w:sz w:val="24"/>
                <w:szCs w:val="24"/>
              </w:rPr>
            </w:pPr>
            <w:r w:rsidRPr="00071125">
              <w:rPr>
                <w:sz w:val="24"/>
                <w:szCs w:val="24"/>
              </w:rPr>
              <w:t>Quy định này vừa mở rộng quyền tự chủ cho địa phương, vừa duy trì nguyên tắc tập trung, thống nhất quyền lực nhà nước theo khuôn khổ Hiến pháp và pháp luật.</w:t>
            </w:r>
          </w:p>
        </w:tc>
      </w:tr>
      <w:tr w:rsidR="0022217E" w:rsidRPr="00071125" w14:paraId="4B553A8B" w14:textId="77777777" w:rsidTr="00A52D26">
        <w:tc>
          <w:tcPr>
            <w:tcW w:w="709" w:type="dxa"/>
            <w:vMerge/>
          </w:tcPr>
          <w:p w14:paraId="6DA8F8F8" w14:textId="77777777" w:rsidR="0022217E" w:rsidRPr="00071125" w:rsidRDefault="0022217E" w:rsidP="00D21DBF">
            <w:pPr>
              <w:spacing w:line="300" w:lineRule="atLeast"/>
              <w:jc w:val="both"/>
              <w:rPr>
                <w:sz w:val="24"/>
                <w:szCs w:val="24"/>
              </w:rPr>
            </w:pPr>
          </w:p>
        </w:tc>
        <w:tc>
          <w:tcPr>
            <w:tcW w:w="3827" w:type="dxa"/>
          </w:tcPr>
          <w:p w14:paraId="06642A53"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4BB858BD" w14:textId="2A5D558C" w:rsidR="0022217E" w:rsidRPr="00071125" w:rsidRDefault="0022217E" w:rsidP="00D21DBF">
            <w:pPr>
              <w:spacing w:line="300" w:lineRule="atLeast"/>
              <w:jc w:val="both"/>
              <w:rPr>
                <w:b/>
                <w:bCs/>
                <w:sz w:val="24"/>
                <w:szCs w:val="24"/>
              </w:rPr>
            </w:pPr>
            <w:r w:rsidRPr="00071125">
              <w:rPr>
                <w:sz w:val="24"/>
                <w:szCs w:val="24"/>
              </w:rPr>
              <w:t xml:space="preserve">2. Phân quyền tối đa, toàn diện và phân định rõ thẩm quyền của Hội đồng nhân dân, Ủy ban nhân dân, Chủ tịch Ủy ban nhân dân Thành phố; căn cứ tình hình thực tiễn, Hội đồng nhân dân, Ủy ban nhân dân, Chủ tịch Ủy ban nhân dân Thành phố phân cấp cho cơ quan, tổ chức, cá nhân thực hiện liên tục, </w:t>
            </w:r>
            <w:r w:rsidRPr="00071125">
              <w:rPr>
                <w:sz w:val="24"/>
                <w:szCs w:val="24"/>
              </w:rPr>
              <w:lastRenderedPageBreak/>
              <w:t>thường xuyên một hoặc một số nhiệm vụ, quyền hạn mà mình được giao theo quy định của pháp luật, trừ trường hợp pháp luật quy định không được phân cấp. Việc phân quyền, phân cấp bảo đảm không phương hại đến lĩnh vực quốc phòng, an ninh, đối ngoại quốc gia, tôn giáo và lĩnh vực khác liên quan trực tiếp đến chủ quyền quốc gia theo quy định của pháp luật.</w:t>
            </w:r>
          </w:p>
        </w:tc>
        <w:tc>
          <w:tcPr>
            <w:tcW w:w="5529" w:type="dxa"/>
          </w:tcPr>
          <w:p w14:paraId="789A1CF1" w14:textId="0D503027" w:rsidR="0022217E" w:rsidRPr="00071125" w:rsidRDefault="0022217E" w:rsidP="00D21DBF">
            <w:pPr>
              <w:spacing w:line="300" w:lineRule="atLeast"/>
              <w:jc w:val="both"/>
              <w:rPr>
                <w:sz w:val="24"/>
                <w:szCs w:val="24"/>
              </w:rPr>
            </w:pPr>
            <w:r w:rsidRPr="00071125">
              <w:rPr>
                <w:sz w:val="24"/>
                <w:szCs w:val="24"/>
              </w:rPr>
              <w:lastRenderedPageBreak/>
              <w:t xml:space="preserve">Quy định nguyên tắc phân quyền theo hướng tối đa và toàn diện, đồng thời phân định rõ thẩm quyền giữa Hội đồng nhân dân, Ủy ban nhân dân và Chủ tịch Ủy ban nhân dân Thành phố nhằm tránh chồng chéo, trùng lặp hoặc bỏ sót trách nhiệm trong thực thi nhiệm vụ. Trên cơ sở thẩm quyền được giao, các chủ thể này được phép tiếp tục phân cấp cho cơ quan, tổ chức, cá nhân trực thuộc thực hiện thường xuyên, liên tục một hoặc một số </w:t>
            </w:r>
            <w:r w:rsidRPr="00071125">
              <w:rPr>
                <w:sz w:val="24"/>
                <w:szCs w:val="24"/>
              </w:rPr>
              <w:lastRenderedPageBreak/>
              <w:t>nhiệm vụ, quyền hạn để bảo đảm việc giải quyết công việc kịp thời, sát thực tiễn và nâng cao hiệu lực, hiệu quả quản lý nhà nước, nhưng chỉ trong phạm vi pháp luật cho phép và không áp dụng đối với các nhiệm vụ mà pháp luật quy định không được phân cấp. Đồng thời, khoản này đặt ra giới hạn đối với việc phân quyền, phân cấp nhằm bảo đảm không ảnh hưởng đến các lĩnh vực thuộc thẩm quyền quản lý thống nhất của Nhà nước như quốc phòng, an ninh, đối ngoại, tôn giáo và các vấn đề liên quan trực tiếp đến chủ quyền quốc gia, qua đó bảo đảm sự cân bằng giữa tăng cường tính chủ động của chính quyền Thành phố và yêu cầu quản lý tập trung, thống nhất của Nhà nước.</w:t>
            </w:r>
          </w:p>
        </w:tc>
      </w:tr>
      <w:tr w:rsidR="0022217E" w:rsidRPr="00071125" w14:paraId="7691EAAC" w14:textId="77777777" w:rsidTr="00A52D26">
        <w:tc>
          <w:tcPr>
            <w:tcW w:w="709" w:type="dxa"/>
            <w:vMerge/>
          </w:tcPr>
          <w:p w14:paraId="1FB3BD0A" w14:textId="77777777" w:rsidR="0022217E" w:rsidRPr="00071125" w:rsidRDefault="0022217E" w:rsidP="00D21DBF">
            <w:pPr>
              <w:spacing w:line="300" w:lineRule="atLeast"/>
              <w:jc w:val="both"/>
              <w:rPr>
                <w:sz w:val="24"/>
                <w:szCs w:val="24"/>
              </w:rPr>
            </w:pPr>
          </w:p>
        </w:tc>
        <w:tc>
          <w:tcPr>
            <w:tcW w:w="3827" w:type="dxa"/>
          </w:tcPr>
          <w:p w14:paraId="4D67FA9B"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2905DB36" w14:textId="621DF081" w:rsidR="0022217E" w:rsidRPr="00071125" w:rsidRDefault="0022217E" w:rsidP="00D21DBF">
            <w:pPr>
              <w:spacing w:line="300" w:lineRule="atLeast"/>
              <w:jc w:val="both"/>
              <w:rPr>
                <w:b/>
                <w:bCs/>
                <w:sz w:val="24"/>
                <w:szCs w:val="24"/>
              </w:rPr>
            </w:pPr>
            <w:r w:rsidRPr="00071125">
              <w:rPr>
                <w:sz w:val="24"/>
                <w:szCs w:val="24"/>
              </w:rPr>
              <w:t>3. Bảo đảm quyền con người, quyền công dân, công bằng xã hội, phát triển bền vững và giữ gìn bản sắc, giá trị văn hóa của Thủ đô, vùng Thủ đô; không làm ảnh hưởng đến ổn định kinh tế vĩ mô, an toàn tài chính quốc gia, nguyên tắc thị trường.</w:t>
            </w:r>
          </w:p>
        </w:tc>
        <w:tc>
          <w:tcPr>
            <w:tcW w:w="5529" w:type="dxa"/>
          </w:tcPr>
          <w:p w14:paraId="60B7645B" w14:textId="7EC02D76" w:rsidR="0022217E" w:rsidRPr="00071125" w:rsidRDefault="0022217E" w:rsidP="00D21DBF">
            <w:pPr>
              <w:spacing w:line="300" w:lineRule="atLeast"/>
              <w:jc w:val="both"/>
              <w:rPr>
                <w:sz w:val="24"/>
                <w:szCs w:val="24"/>
              </w:rPr>
            </w:pPr>
            <w:r w:rsidRPr="00071125">
              <w:rPr>
                <w:sz w:val="24"/>
                <w:szCs w:val="24"/>
              </w:rPr>
              <w:t>Nhằm khẳng định rằng việc phân quyền cho chính quyền Thủ đô phải đặt trong khuôn khổ bảo đảm quyền con người, quyền công dân theo Hiến pháp, đồng thời hướng tới mục tiêu công bằng xã hội và phát triển bền vững. Phân quyền không chỉ để tăng tính chủ động, linh hoạt trong quản lý mà còn phải phục vụ tốt hơn lợi ích của người dân và doanh nghiệp, không tạo ra rào cản hành chính trái pháp luật hoặc làm phát sinh cơ chế hạn chế quyền. Bên cạnh đó, với vị thế đặc biệt của Thủ đô, việc phân quyền phải gắn với trách nhiệm giữ gìn, phát huy bản sắc văn hóa, giá trị lịch sử của Thủ đô và vùng Thủ đô, đồng thời không làm ảnh hưởng đến ổn định kinh tế vĩ mô, an toàn tài chính quốc gia và các nguyên tắc của nền kinh tế thị trường.</w:t>
            </w:r>
          </w:p>
        </w:tc>
      </w:tr>
      <w:tr w:rsidR="0022217E" w:rsidRPr="00071125" w14:paraId="6A19CA3A" w14:textId="77777777" w:rsidTr="00A52D26">
        <w:tc>
          <w:tcPr>
            <w:tcW w:w="709" w:type="dxa"/>
            <w:vMerge/>
          </w:tcPr>
          <w:p w14:paraId="56E4ACBD" w14:textId="77777777" w:rsidR="0022217E" w:rsidRPr="00071125" w:rsidRDefault="0022217E" w:rsidP="00D21DBF">
            <w:pPr>
              <w:spacing w:line="300" w:lineRule="atLeast"/>
              <w:jc w:val="both"/>
              <w:rPr>
                <w:sz w:val="24"/>
                <w:szCs w:val="24"/>
              </w:rPr>
            </w:pPr>
          </w:p>
        </w:tc>
        <w:tc>
          <w:tcPr>
            <w:tcW w:w="3827" w:type="dxa"/>
          </w:tcPr>
          <w:p w14:paraId="1DC3AA00"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765D8595" w14:textId="234723FC" w:rsidR="0022217E" w:rsidRPr="00071125" w:rsidRDefault="0022217E" w:rsidP="00D21DBF">
            <w:pPr>
              <w:spacing w:line="300" w:lineRule="atLeast"/>
              <w:jc w:val="both"/>
              <w:rPr>
                <w:sz w:val="24"/>
                <w:szCs w:val="24"/>
                <w:lang w:val="vi-VN"/>
              </w:rPr>
            </w:pPr>
            <w:r w:rsidRPr="00071125">
              <w:rPr>
                <w:sz w:val="24"/>
                <w:szCs w:val="24"/>
                <w:lang w:val="vi-VN"/>
              </w:rPr>
              <w:t xml:space="preserve">4. Bảo đảm việc vận hành nền hành chính quốc gia thống nhất, thông suốt, hiệu quả; bảo đảm tính công khai, minh bạch, trách nhiệm giải trình và thực </w:t>
            </w:r>
            <w:r w:rsidRPr="00071125">
              <w:rPr>
                <w:sz w:val="24"/>
                <w:szCs w:val="24"/>
                <w:lang w:val="vi-VN"/>
              </w:rPr>
              <w:lastRenderedPageBreak/>
              <w:t>hiện có hiệu quả việc kiểm soát quyền lực, phòng chống tham nhũng, lãng phí, tiêu cực gắn với trách nhiệm kiểm tra, thanh tra, giám sát của cơ quan có thẩm quyền; có cơ chế theo dõi, đánh giá, kiểm tra và kịp thời điều chỉnh nội dung phân quyền khi cơ quan, tổ chức, cá nhân được phân quyền thực hiện không hiệu quả các nhiệm vụ, quyền hạn được giao.</w:t>
            </w:r>
          </w:p>
        </w:tc>
        <w:tc>
          <w:tcPr>
            <w:tcW w:w="5529" w:type="dxa"/>
          </w:tcPr>
          <w:p w14:paraId="7CDA9F2F" w14:textId="6CF11625" w:rsidR="0022217E" w:rsidRPr="00071125" w:rsidRDefault="0022217E" w:rsidP="00D21DBF">
            <w:pPr>
              <w:spacing w:line="300" w:lineRule="atLeast"/>
              <w:jc w:val="both"/>
              <w:rPr>
                <w:sz w:val="24"/>
                <w:szCs w:val="24"/>
              </w:rPr>
            </w:pPr>
            <w:r w:rsidRPr="00071125">
              <w:rPr>
                <w:sz w:val="24"/>
                <w:szCs w:val="24"/>
              </w:rPr>
              <w:lastRenderedPageBreak/>
              <w:t xml:space="preserve">Quy định này nhấn mạnh yêu cầu bảo đảm công khai, minh bạch, trách nhiệm giải trình và kiểm soát quyền lực trong quá trình thực hiện phân quyền. Việc trao thẩm quyền phải đi đôi với cơ chế kiểm tra, thanh tra, </w:t>
            </w:r>
            <w:r w:rsidRPr="00071125">
              <w:rPr>
                <w:sz w:val="24"/>
                <w:szCs w:val="24"/>
              </w:rPr>
              <w:lastRenderedPageBreak/>
              <w:t>giám sát chặt chẽ của cơ quan có thẩm quyền nhằm phòng, chống tham nhũng, lãng phí, tiêu cực. Đồng thời, quy định này đặt ra yêu cầu xây dựng cơ chế theo dõi, đánh giá và kịp thời điều chỉnh nội dung phân quyền trong trường hợp cơ quan, tổ chức, cá nhân được phân quyền thực hiện không hiệu quả, qua đó bảo đảm tính linh hoạt.</w:t>
            </w:r>
          </w:p>
        </w:tc>
      </w:tr>
      <w:tr w:rsidR="0022217E" w:rsidRPr="00071125" w14:paraId="070CCB29" w14:textId="77777777" w:rsidTr="00A52D26">
        <w:tc>
          <w:tcPr>
            <w:tcW w:w="709" w:type="dxa"/>
            <w:vMerge w:val="restart"/>
          </w:tcPr>
          <w:p w14:paraId="7A701285" w14:textId="77777777" w:rsidR="0022217E" w:rsidRPr="00071125" w:rsidRDefault="0022217E" w:rsidP="00D21DBF">
            <w:pPr>
              <w:spacing w:line="300" w:lineRule="atLeast"/>
              <w:jc w:val="center"/>
              <w:rPr>
                <w:sz w:val="24"/>
                <w:szCs w:val="24"/>
              </w:rPr>
            </w:pPr>
            <w:r w:rsidRPr="00071125">
              <w:rPr>
                <w:sz w:val="24"/>
                <w:szCs w:val="24"/>
              </w:rPr>
              <w:lastRenderedPageBreak/>
              <w:t>5.</w:t>
            </w:r>
          </w:p>
        </w:tc>
        <w:tc>
          <w:tcPr>
            <w:tcW w:w="3827" w:type="dxa"/>
          </w:tcPr>
          <w:p w14:paraId="38837765" w14:textId="77777777"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bookmarkStart w:id="2" w:name="bookmark=id.b8cj9arwmsig" w:colFirst="0" w:colLast="0"/>
            <w:bookmarkEnd w:id="2"/>
            <w:r w:rsidRPr="00071125">
              <w:rPr>
                <w:b/>
                <w:bCs/>
                <w:sz w:val="24"/>
                <w:szCs w:val="24"/>
              </w:rPr>
              <w:t>Điều 5. Trách nhiệm xây dựng, phát triển, quản lý và bảo vệ Thủ đô</w:t>
            </w:r>
          </w:p>
        </w:tc>
        <w:tc>
          <w:tcPr>
            <w:tcW w:w="3969" w:type="dxa"/>
          </w:tcPr>
          <w:p w14:paraId="268839EE" w14:textId="77777777" w:rsidR="0022217E" w:rsidRPr="00071125" w:rsidRDefault="0022217E" w:rsidP="00D21DBF">
            <w:pPr>
              <w:spacing w:line="300" w:lineRule="atLeast"/>
              <w:jc w:val="both"/>
              <w:rPr>
                <w:b/>
                <w:bCs/>
                <w:sz w:val="24"/>
                <w:szCs w:val="24"/>
              </w:rPr>
            </w:pPr>
          </w:p>
        </w:tc>
        <w:tc>
          <w:tcPr>
            <w:tcW w:w="5529" w:type="dxa"/>
            <w:vMerge w:val="restart"/>
          </w:tcPr>
          <w:p w14:paraId="532329F0" w14:textId="6E20789A" w:rsidR="0022217E" w:rsidRPr="00071125" w:rsidRDefault="0022217E" w:rsidP="00D21DBF">
            <w:pPr>
              <w:spacing w:line="300" w:lineRule="atLeast"/>
              <w:jc w:val="both"/>
              <w:rPr>
                <w:sz w:val="24"/>
                <w:szCs w:val="24"/>
              </w:rPr>
            </w:pPr>
            <w:r w:rsidRPr="00071125">
              <w:rPr>
                <w:sz w:val="24"/>
                <w:szCs w:val="24"/>
              </w:rPr>
              <w:t>Dự thảo Luật Thủ đô (sửa đổi) đã lược bỏ các quy định mang tính định hướng, quan điểm mà ít mang tính chất quy phạm trong xây dựng, phát triển Thủ đô, các quy định quá chi tiết, cụ thể dễ bị thay đổi, ảnh hưởng bởi quy định tại các VBQPPL khác, bảo đảm phù hợp với thực tiễn.</w:t>
            </w:r>
          </w:p>
        </w:tc>
      </w:tr>
      <w:tr w:rsidR="0022217E" w:rsidRPr="00071125" w14:paraId="7A355119" w14:textId="77777777" w:rsidTr="00A52D26">
        <w:tc>
          <w:tcPr>
            <w:tcW w:w="709" w:type="dxa"/>
            <w:vMerge/>
          </w:tcPr>
          <w:p w14:paraId="10DA97C0" w14:textId="77777777" w:rsidR="0022217E" w:rsidRPr="00071125" w:rsidRDefault="0022217E" w:rsidP="00D21DBF">
            <w:pPr>
              <w:widowControl w:val="0"/>
              <w:pBdr>
                <w:top w:val="nil"/>
                <w:left w:val="nil"/>
                <w:bottom w:val="nil"/>
                <w:right w:val="nil"/>
                <w:between w:val="nil"/>
              </w:pBdr>
              <w:spacing w:line="300" w:lineRule="atLeast"/>
              <w:rPr>
                <w:sz w:val="24"/>
                <w:szCs w:val="24"/>
              </w:rPr>
            </w:pPr>
          </w:p>
        </w:tc>
        <w:tc>
          <w:tcPr>
            <w:tcW w:w="3827" w:type="dxa"/>
          </w:tcPr>
          <w:p w14:paraId="2CFC488A" w14:textId="77777777"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1. Xây dựng, phát triển, quản lý và bảo vệ Thủ đô là nhiệm vụ thường xuyên, trực tiếp, liên tục của các cấp chính quyền và người dân thành phố Hà Nội; là trách nhiệm của các cơ quan, tổ chức, lực lượng vũ trang và Nhân dân cả nước.</w:t>
            </w:r>
          </w:p>
        </w:tc>
        <w:tc>
          <w:tcPr>
            <w:tcW w:w="3969" w:type="dxa"/>
          </w:tcPr>
          <w:p w14:paraId="65779AEA" w14:textId="77777777" w:rsidR="0022217E" w:rsidRPr="00071125" w:rsidRDefault="0022217E" w:rsidP="00D21DBF">
            <w:pPr>
              <w:spacing w:line="300" w:lineRule="atLeast"/>
              <w:jc w:val="both"/>
              <w:rPr>
                <w:b/>
                <w:bCs/>
                <w:sz w:val="24"/>
                <w:szCs w:val="24"/>
              </w:rPr>
            </w:pPr>
          </w:p>
        </w:tc>
        <w:tc>
          <w:tcPr>
            <w:tcW w:w="5529" w:type="dxa"/>
            <w:vMerge/>
          </w:tcPr>
          <w:p w14:paraId="387EF978" w14:textId="77777777" w:rsidR="0022217E" w:rsidRPr="00071125" w:rsidRDefault="0022217E" w:rsidP="00D21DBF">
            <w:pPr>
              <w:widowControl w:val="0"/>
              <w:pBdr>
                <w:top w:val="nil"/>
                <w:left w:val="nil"/>
                <w:bottom w:val="nil"/>
                <w:right w:val="nil"/>
                <w:between w:val="nil"/>
              </w:pBdr>
              <w:spacing w:line="300" w:lineRule="atLeast"/>
              <w:rPr>
                <w:b/>
                <w:bCs/>
                <w:sz w:val="24"/>
                <w:szCs w:val="24"/>
              </w:rPr>
            </w:pPr>
          </w:p>
        </w:tc>
      </w:tr>
      <w:tr w:rsidR="0022217E" w:rsidRPr="00071125" w14:paraId="18A6F4A5" w14:textId="77777777" w:rsidTr="00A52D26">
        <w:tc>
          <w:tcPr>
            <w:tcW w:w="709" w:type="dxa"/>
            <w:vMerge/>
          </w:tcPr>
          <w:p w14:paraId="6A752A7C" w14:textId="77777777" w:rsidR="0022217E" w:rsidRPr="00071125" w:rsidRDefault="0022217E" w:rsidP="00D21DBF">
            <w:pPr>
              <w:widowControl w:val="0"/>
              <w:pBdr>
                <w:top w:val="nil"/>
                <w:left w:val="nil"/>
                <w:bottom w:val="nil"/>
                <w:right w:val="nil"/>
                <w:between w:val="nil"/>
              </w:pBdr>
              <w:spacing w:line="300" w:lineRule="atLeast"/>
              <w:rPr>
                <w:b/>
                <w:bCs/>
                <w:sz w:val="24"/>
                <w:szCs w:val="24"/>
              </w:rPr>
            </w:pPr>
          </w:p>
        </w:tc>
        <w:tc>
          <w:tcPr>
            <w:tcW w:w="3827" w:type="dxa"/>
          </w:tcPr>
          <w:p w14:paraId="2BEBC15F" w14:textId="77777777"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2. Mặt trận Tổ quốc Việt Nam và các tổ chức thành viên của Mặt trận có trách nhiệm tuyên truyền, vận động Nhân dân trong nước, người Việt Nam ở nước ngoài tham gia xây dựng, phát triển, quản lý và bảo vệ Thủ đô.</w:t>
            </w:r>
          </w:p>
        </w:tc>
        <w:tc>
          <w:tcPr>
            <w:tcW w:w="3969" w:type="dxa"/>
          </w:tcPr>
          <w:p w14:paraId="0E6629B0" w14:textId="77777777" w:rsidR="0022217E" w:rsidRPr="00071125" w:rsidRDefault="0022217E" w:rsidP="00D21DBF">
            <w:pPr>
              <w:spacing w:line="300" w:lineRule="atLeast"/>
              <w:jc w:val="both"/>
              <w:rPr>
                <w:b/>
                <w:bCs/>
                <w:sz w:val="24"/>
                <w:szCs w:val="24"/>
              </w:rPr>
            </w:pPr>
          </w:p>
        </w:tc>
        <w:tc>
          <w:tcPr>
            <w:tcW w:w="5529" w:type="dxa"/>
            <w:vMerge/>
          </w:tcPr>
          <w:p w14:paraId="005A060E" w14:textId="77777777" w:rsidR="0022217E" w:rsidRPr="00071125" w:rsidRDefault="0022217E" w:rsidP="00D21DBF">
            <w:pPr>
              <w:widowControl w:val="0"/>
              <w:pBdr>
                <w:top w:val="nil"/>
                <w:left w:val="nil"/>
                <w:bottom w:val="nil"/>
                <w:right w:val="nil"/>
                <w:between w:val="nil"/>
              </w:pBdr>
              <w:spacing w:line="300" w:lineRule="atLeast"/>
              <w:rPr>
                <w:b/>
                <w:bCs/>
                <w:sz w:val="24"/>
                <w:szCs w:val="24"/>
              </w:rPr>
            </w:pPr>
          </w:p>
        </w:tc>
      </w:tr>
      <w:tr w:rsidR="0022217E" w:rsidRPr="00071125" w14:paraId="4A3FB410" w14:textId="77777777" w:rsidTr="00A52D26">
        <w:tc>
          <w:tcPr>
            <w:tcW w:w="709" w:type="dxa"/>
            <w:vMerge/>
          </w:tcPr>
          <w:p w14:paraId="58042234" w14:textId="77777777" w:rsidR="0022217E" w:rsidRPr="00071125" w:rsidRDefault="0022217E" w:rsidP="00D21DBF">
            <w:pPr>
              <w:widowControl w:val="0"/>
              <w:pBdr>
                <w:top w:val="nil"/>
                <w:left w:val="nil"/>
                <w:bottom w:val="nil"/>
                <w:right w:val="nil"/>
                <w:between w:val="nil"/>
              </w:pBdr>
              <w:spacing w:line="300" w:lineRule="atLeast"/>
              <w:rPr>
                <w:b/>
                <w:bCs/>
                <w:sz w:val="24"/>
                <w:szCs w:val="24"/>
              </w:rPr>
            </w:pPr>
          </w:p>
        </w:tc>
        <w:tc>
          <w:tcPr>
            <w:tcW w:w="3827" w:type="dxa"/>
          </w:tcPr>
          <w:p w14:paraId="31A0F8F1" w14:textId="77777777"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3. Nhà nước ưu tiên đầu tư, thu hút các nguồn lực nhằm phát huy tiềm năng, thế mạnh của Thủ đô để xây dựng, phát triển, quản lý và bảo vệ Thủ đô.</w:t>
            </w:r>
          </w:p>
        </w:tc>
        <w:tc>
          <w:tcPr>
            <w:tcW w:w="3969" w:type="dxa"/>
          </w:tcPr>
          <w:p w14:paraId="077B0F9E" w14:textId="77777777" w:rsidR="0022217E" w:rsidRPr="00071125" w:rsidRDefault="0022217E" w:rsidP="00D21DBF">
            <w:pPr>
              <w:spacing w:line="300" w:lineRule="atLeast"/>
              <w:jc w:val="both"/>
              <w:rPr>
                <w:b/>
                <w:bCs/>
                <w:sz w:val="24"/>
                <w:szCs w:val="24"/>
              </w:rPr>
            </w:pPr>
          </w:p>
        </w:tc>
        <w:tc>
          <w:tcPr>
            <w:tcW w:w="5529" w:type="dxa"/>
            <w:vMerge/>
          </w:tcPr>
          <w:p w14:paraId="1712E09D" w14:textId="77777777" w:rsidR="0022217E" w:rsidRPr="00071125" w:rsidRDefault="0022217E" w:rsidP="00D21DBF">
            <w:pPr>
              <w:widowControl w:val="0"/>
              <w:pBdr>
                <w:top w:val="nil"/>
                <w:left w:val="nil"/>
                <w:bottom w:val="nil"/>
                <w:right w:val="nil"/>
                <w:between w:val="nil"/>
              </w:pBdr>
              <w:spacing w:line="300" w:lineRule="atLeast"/>
              <w:rPr>
                <w:b/>
                <w:bCs/>
                <w:sz w:val="24"/>
                <w:szCs w:val="24"/>
              </w:rPr>
            </w:pPr>
          </w:p>
        </w:tc>
      </w:tr>
      <w:tr w:rsidR="0022217E" w:rsidRPr="00071125" w14:paraId="07F75362" w14:textId="77777777" w:rsidTr="00A52D26">
        <w:tc>
          <w:tcPr>
            <w:tcW w:w="709" w:type="dxa"/>
            <w:vMerge/>
          </w:tcPr>
          <w:p w14:paraId="08EB992A" w14:textId="77777777" w:rsidR="0022217E" w:rsidRPr="00071125" w:rsidRDefault="0022217E" w:rsidP="00D21DBF">
            <w:pPr>
              <w:spacing w:line="300" w:lineRule="atLeast"/>
              <w:jc w:val="both"/>
              <w:rPr>
                <w:sz w:val="24"/>
                <w:szCs w:val="24"/>
              </w:rPr>
            </w:pPr>
          </w:p>
        </w:tc>
        <w:tc>
          <w:tcPr>
            <w:tcW w:w="3827" w:type="dxa"/>
          </w:tcPr>
          <w:p w14:paraId="515FA172"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5CC16D4D" w14:textId="77777777" w:rsidR="0022217E" w:rsidRPr="00071125" w:rsidRDefault="0022217E" w:rsidP="00D21DBF">
            <w:pPr>
              <w:spacing w:line="300" w:lineRule="atLeast"/>
              <w:jc w:val="both"/>
              <w:rPr>
                <w:b/>
                <w:bCs/>
                <w:sz w:val="24"/>
                <w:szCs w:val="24"/>
              </w:rPr>
            </w:pPr>
            <w:r w:rsidRPr="00071125">
              <w:rPr>
                <w:b/>
                <w:bCs/>
                <w:sz w:val="24"/>
                <w:szCs w:val="24"/>
              </w:rPr>
              <w:t>Điều 5. Áp dụng Luật Thủ đô</w:t>
            </w:r>
          </w:p>
        </w:tc>
        <w:tc>
          <w:tcPr>
            <w:tcW w:w="5529" w:type="dxa"/>
          </w:tcPr>
          <w:p w14:paraId="038B097B" w14:textId="6941F51C" w:rsidR="0022217E" w:rsidRPr="00071125" w:rsidRDefault="0022217E" w:rsidP="00D21DBF">
            <w:pPr>
              <w:spacing w:line="300" w:lineRule="atLeast"/>
              <w:jc w:val="both"/>
              <w:rPr>
                <w:sz w:val="24"/>
                <w:szCs w:val="24"/>
              </w:rPr>
            </w:pPr>
            <w:r w:rsidRPr="00071125">
              <w:rPr>
                <w:sz w:val="24"/>
                <w:szCs w:val="24"/>
              </w:rPr>
              <w:t>Để đảm bảo tính khả thi, không xung đột trong thi hành và tổ chức thi hành Luật Thủ đô Điều này quy định rõ nguyên tắc áp dụng quy định của Luật Thủ đô và văn bản QPPL thi hành Luật Thủ đô trong trường hợp  có nhiều văn bản quy phạm pháp luật có quy định khác nhau về cùng một vấn đề. Mặt khác, Luật giao quyền cho Hội đồng nhân dân Thành phố được lựa chọn áp dụng quy định của văn bản QPPL ban hành sau có quy định cơ chế, chính sách ưu đãi hoặc thuận lợi hơn quy định tại Luật Thủ đô, văn bản thi hành Luật Thủ đô.</w:t>
            </w:r>
          </w:p>
        </w:tc>
      </w:tr>
      <w:tr w:rsidR="0022217E" w:rsidRPr="00071125" w14:paraId="4A9192A9" w14:textId="77777777" w:rsidTr="00A52D26">
        <w:tc>
          <w:tcPr>
            <w:tcW w:w="709" w:type="dxa"/>
            <w:vMerge/>
          </w:tcPr>
          <w:p w14:paraId="364683B6" w14:textId="77777777" w:rsidR="0022217E" w:rsidRPr="00071125" w:rsidRDefault="0022217E" w:rsidP="00D21DBF">
            <w:pPr>
              <w:spacing w:line="300" w:lineRule="atLeast"/>
              <w:jc w:val="both"/>
              <w:rPr>
                <w:sz w:val="24"/>
                <w:szCs w:val="24"/>
              </w:rPr>
            </w:pPr>
          </w:p>
        </w:tc>
        <w:tc>
          <w:tcPr>
            <w:tcW w:w="3827" w:type="dxa"/>
          </w:tcPr>
          <w:p w14:paraId="4A379DEE"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52B291DF" w14:textId="7645EE88" w:rsidR="0022217E" w:rsidRPr="00071125" w:rsidRDefault="0022217E" w:rsidP="00D21DBF">
            <w:pPr>
              <w:spacing w:line="300" w:lineRule="atLeast"/>
              <w:jc w:val="both"/>
              <w:rPr>
                <w:b/>
                <w:bCs/>
                <w:sz w:val="24"/>
                <w:szCs w:val="24"/>
              </w:rPr>
            </w:pPr>
            <w:r w:rsidRPr="00071125">
              <w:rPr>
                <w:sz w:val="24"/>
                <w:szCs w:val="24"/>
              </w:rPr>
              <w:t>1. Trường hợp có quy định khác nhau giữa Luật Thủ đô và luật, nghị quyết khác của Quốc hội về cùng một vấn đề thì áp dụng quy định của Luật Thủ đô.</w:t>
            </w:r>
          </w:p>
        </w:tc>
        <w:tc>
          <w:tcPr>
            <w:tcW w:w="5529" w:type="dxa"/>
          </w:tcPr>
          <w:p w14:paraId="2792ECC2" w14:textId="77777777" w:rsidR="0022217E" w:rsidRPr="00071125" w:rsidRDefault="0022217E" w:rsidP="00D21DBF">
            <w:pPr>
              <w:spacing w:line="300" w:lineRule="atLeast"/>
              <w:jc w:val="both"/>
              <w:rPr>
                <w:sz w:val="24"/>
                <w:szCs w:val="24"/>
              </w:rPr>
            </w:pPr>
            <w:r w:rsidRPr="00071125">
              <w:rPr>
                <w:sz w:val="24"/>
                <w:szCs w:val="24"/>
              </w:rPr>
              <w:t>Kế thừa quy định tại khoản 1 Điều 4 Luật Thủ đô số 39/2024/QH15, tuy nhiên bỏ trường hợp loại trừ tại khoản 2 Điều này</w:t>
            </w:r>
          </w:p>
        </w:tc>
      </w:tr>
      <w:tr w:rsidR="0022217E" w:rsidRPr="00071125" w14:paraId="4FA4A425" w14:textId="77777777" w:rsidTr="00A52D26">
        <w:tc>
          <w:tcPr>
            <w:tcW w:w="709" w:type="dxa"/>
            <w:vMerge/>
          </w:tcPr>
          <w:p w14:paraId="4DB44279" w14:textId="77777777" w:rsidR="0022217E" w:rsidRPr="00071125" w:rsidRDefault="0022217E" w:rsidP="00D21DBF">
            <w:pPr>
              <w:spacing w:line="300" w:lineRule="atLeast"/>
              <w:jc w:val="both"/>
              <w:rPr>
                <w:sz w:val="24"/>
                <w:szCs w:val="24"/>
              </w:rPr>
            </w:pPr>
          </w:p>
        </w:tc>
        <w:tc>
          <w:tcPr>
            <w:tcW w:w="3827" w:type="dxa"/>
          </w:tcPr>
          <w:p w14:paraId="1766F713"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64214295" w14:textId="2C82114A" w:rsidR="0022217E" w:rsidRPr="00071125" w:rsidRDefault="0022217E" w:rsidP="00D21DBF">
            <w:pPr>
              <w:spacing w:line="300" w:lineRule="atLeast"/>
              <w:jc w:val="both"/>
              <w:rPr>
                <w:b/>
                <w:bCs/>
                <w:sz w:val="24"/>
                <w:szCs w:val="24"/>
              </w:rPr>
            </w:pPr>
            <w:r w:rsidRPr="00071125">
              <w:rPr>
                <w:sz w:val="24"/>
                <w:szCs w:val="24"/>
              </w:rPr>
              <w:t>2. Văn bản quy phạm pháp luật quy định chi tiết, biện pháp cụ thể để tổ chức, hướng dẫn thi hành các nội dung của Luật Thủ đô, văn bản quy phạm pháp luật được ban hành để thực hiện thẩm quyền được giao trong Luật Thủ đô (sau đây gọi là văn bản thi hành Luật Thủ đô) được áp dụng trong trường hợp có nhiều văn bản quy phạm pháp luật có quy định khác nhau về cùng một vấn đề.</w:t>
            </w:r>
          </w:p>
        </w:tc>
        <w:tc>
          <w:tcPr>
            <w:tcW w:w="5529" w:type="dxa"/>
            <w:vMerge w:val="restart"/>
          </w:tcPr>
          <w:p w14:paraId="6396D4B8" w14:textId="12ADD3A6" w:rsidR="0022217E" w:rsidRPr="00071125" w:rsidRDefault="0022217E" w:rsidP="00D21DBF">
            <w:pPr>
              <w:pBdr>
                <w:top w:val="nil"/>
                <w:left w:val="nil"/>
                <w:bottom w:val="nil"/>
                <w:right w:val="nil"/>
                <w:between w:val="nil"/>
              </w:pBdr>
              <w:spacing w:line="300" w:lineRule="atLeast"/>
              <w:jc w:val="both"/>
              <w:rPr>
                <w:sz w:val="24"/>
                <w:szCs w:val="24"/>
              </w:rPr>
            </w:pPr>
            <w:r w:rsidRPr="00071125">
              <w:rPr>
                <w:sz w:val="24"/>
                <w:szCs w:val="24"/>
              </w:rPr>
              <w:t>- Tại dự thảo Luật cũng làm rõ phạm vi áp dụng của các văn bản quy phạm pháp luật quy định chi tiết và hướng dẫn thi hành Luật Thủ đô, cũng như các văn bản được ban hành theo thẩm quyền được giao trong Luật. Khi có nhiều văn bản quy định khác nhau về cùng một vấn đề, thì văn bản thi hành Luật Thủ đô được áp dụng.</w:t>
            </w:r>
          </w:p>
          <w:p w14:paraId="6B042E2F" w14:textId="305564C5" w:rsidR="0022217E" w:rsidRPr="00071125" w:rsidRDefault="0022217E" w:rsidP="00D21DBF">
            <w:pPr>
              <w:pBdr>
                <w:top w:val="nil"/>
                <w:left w:val="nil"/>
                <w:bottom w:val="nil"/>
                <w:right w:val="nil"/>
                <w:between w:val="nil"/>
              </w:pBdr>
              <w:spacing w:line="300" w:lineRule="atLeast"/>
              <w:jc w:val="both"/>
              <w:rPr>
                <w:sz w:val="24"/>
                <w:szCs w:val="24"/>
              </w:rPr>
            </w:pPr>
            <w:r w:rsidRPr="00071125">
              <w:rPr>
                <w:sz w:val="24"/>
                <w:szCs w:val="24"/>
              </w:rPr>
              <w:t>- Cơ bản kế thừa quy định tại khoản 2 Điều 4 Luật Thủ đô số 39/2024/QH15, tuy nhiên quy định này có thay đổi về thẩm quyền quyết định việc áp dụng luật, nghị quyết của Quốc hội ban hành sau từ Ủy ban Thường vụ Quốc hội chuyển sang cho Hội đồng nhân dân Thành phố.</w:t>
            </w:r>
          </w:p>
          <w:p w14:paraId="58765B97" w14:textId="5707B008" w:rsidR="0022217E" w:rsidRPr="00071125" w:rsidRDefault="0022217E" w:rsidP="00D21DBF">
            <w:pPr>
              <w:spacing w:line="300" w:lineRule="atLeast"/>
              <w:jc w:val="both"/>
              <w:rPr>
                <w:sz w:val="24"/>
                <w:szCs w:val="24"/>
              </w:rPr>
            </w:pPr>
            <w:r w:rsidRPr="00071125">
              <w:rPr>
                <w:sz w:val="24"/>
                <w:szCs w:val="24"/>
              </w:rPr>
              <w:t xml:space="preserve">Việc ban hành trên nhằm thể chế hóa đường lối chủ trương của Đảng “Địa phương quyết, địa phương làm, địa phương chịu trách nhiệm”, ý kiến chỉ đạo của Tổng Bí thư tại Thông báo số 491-TB/VPTW ngày 13/01/2026 kết luận làm việc của đồng chí Tổng Bí thư </w:t>
            </w:r>
            <w:r w:rsidRPr="00071125">
              <w:rPr>
                <w:sz w:val="24"/>
                <w:szCs w:val="24"/>
              </w:rPr>
              <w:lastRenderedPageBreak/>
              <w:t>Tô Lâm với Ban Thường vụ Thành uỷ Hà Nội “Tinh thần xuyên suốt là "Trao quyền mạnh hơn - Phân cấp, phân quyền toàn diện, triệt để hơn - Trách nhiệm giải trình rõ ràng hơn", đúng với yêu cầu "Hà Nội quyết - Hà Nội làm - Hà Nội chịu trách nhiệm" bảo đảm đồng bộ của hệ thống pháp luật.”</w:t>
            </w:r>
          </w:p>
        </w:tc>
      </w:tr>
      <w:tr w:rsidR="0022217E" w:rsidRPr="00071125" w14:paraId="68593C8C" w14:textId="77777777" w:rsidTr="00A52D26">
        <w:tc>
          <w:tcPr>
            <w:tcW w:w="709" w:type="dxa"/>
            <w:vMerge/>
          </w:tcPr>
          <w:p w14:paraId="7A39F5AE" w14:textId="77777777" w:rsidR="0022217E" w:rsidRPr="00071125" w:rsidRDefault="0022217E" w:rsidP="00D21DBF">
            <w:pPr>
              <w:spacing w:line="300" w:lineRule="atLeast"/>
              <w:jc w:val="both"/>
              <w:rPr>
                <w:sz w:val="24"/>
                <w:szCs w:val="24"/>
              </w:rPr>
            </w:pPr>
          </w:p>
        </w:tc>
        <w:tc>
          <w:tcPr>
            <w:tcW w:w="3827" w:type="dxa"/>
          </w:tcPr>
          <w:p w14:paraId="1C93170A"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51E793CD" w14:textId="786F3EFE" w:rsidR="0022217E" w:rsidRPr="00071125" w:rsidRDefault="0022217E" w:rsidP="00D21DBF">
            <w:pPr>
              <w:spacing w:line="300" w:lineRule="atLeast"/>
              <w:jc w:val="both"/>
              <w:rPr>
                <w:b/>
                <w:bCs/>
                <w:sz w:val="24"/>
                <w:szCs w:val="24"/>
              </w:rPr>
            </w:pPr>
            <w:r w:rsidRPr="00071125">
              <w:rPr>
                <w:sz w:val="24"/>
                <w:szCs w:val="24"/>
              </w:rPr>
              <w:t xml:space="preserve">3. Trường hợp văn bản quy phạm pháp luật của cơ quan nhà nước ở trung ương, bao gồm cả văn bản quy định cơ chế, chính sách áp dụng cho các đối tượng, địa phương khác, ban hành sau ngày Luật Thủ đô, văn bản thi hành </w:t>
            </w:r>
            <w:r w:rsidRPr="00071125">
              <w:rPr>
                <w:sz w:val="24"/>
                <w:szCs w:val="24"/>
              </w:rPr>
              <w:lastRenderedPageBreak/>
              <w:t>Luật Thủ đô có hiệu lực thi hành có quy định cơ chế, chính sách ưu đãi hoặc thuận lợi hơn quy định tại Luật Thủ đô, văn bản thi hành Luật Thủ đô thì việc áp dụng do Hội đồng nhân dân Thành phố quyết định.</w:t>
            </w:r>
          </w:p>
        </w:tc>
        <w:tc>
          <w:tcPr>
            <w:tcW w:w="5529" w:type="dxa"/>
            <w:vMerge/>
          </w:tcPr>
          <w:p w14:paraId="3C1E1004" w14:textId="77777777" w:rsidR="0022217E" w:rsidRPr="00071125" w:rsidRDefault="0022217E" w:rsidP="00D21DBF">
            <w:pPr>
              <w:widowControl w:val="0"/>
              <w:pBdr>
                <w:top w:val="nil"/>
                <w:left w:val="nil"/>
                <w:bottom w:val="nil"/>
                <w:right w:val="nil"/>
                <w:between w:val="nil"/>
              </w:pBdr>
              <w:spacing w:line="300" w:lineRule="atLeast"/>
              <w:rPr>
                <w:b/>
                <w:bCs/>
                <w:sz w:val="24"/>
                <w:szCs w:val="24"/>
              </w:rPr>
            </w:pPr>
          </w:p>
        </w:tc>
      </w:tr>
      <w:tr w:rsidR="0022217E" w:rsidRPr="00071125" w14:paraId="5970CFEF" w14:textId="77777777" w:rsidTr="00A52D26">
        <w:tc>
          <w:tcPr>
            <w:tcW w:w="709" w:type="dxa"/>
            <w:vMerge w:val="restart"/>
          </w:tcPr>
          <w:p w14:paraId="4274B18F" w14:textId="77777777" w:rsidR="0022217E" w:rsidRPr="00071125" w:rsidRDefault="0022217E" w:rsidP="00D21DBF">
            <w:pPr>
              <w:spacing w:line="300" w:lineRule="atLeast"/>
              <w:jc w:val="center"/>
              <w:rPr>
                <w:sz w:val="24"/>
                <w:szCs w:val="24"/>
              </w:rPr>
            </w:pPr>
            <w:r w:rsidRPr="00071125">
              <w:rPr>
                <w:sz w:val="24"/>
                <w:szCs w:val="24"/>
              </w:rPr>
              <w:lastRenderedPageBreak/>
              <w:t>6.</w:t>
            </w:r>
          </w:p>
        </w:tc>
        <w:tc>
          <w:tcPr>
            <w:tcW w:w="3827" w:type="dxa"/>
          </w:tcPr>
          <w:p w14:paraId="11CC879B" w14:textId="77777777"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bookmarkStart w:id="3" w:name="bookmark=id.xqobwkkup941" w:colFirst="0" w:colLast="0"/>
            <w:bookmarkEnd w:id="3"/>
            <w:r w:rsidRPr="00071125">
              <w:rPr>
                <w:b/>
                <w:bCs/>
                <w:sz w:val="24"/>
                <w:szCs w:val="24"/>
              </w:rPr>
              <w:t>Điều 6. Biểu tượng của Thủ đô</w:t>
            </w:r>
          </w:p>
        </w:tc>
        <w:tc>
          <w:tcPr>
            <w:tcW w:w="3969" w:type="dxa"/>
          </w:tcPr>
          <w:p w14:paraId="6E7AF1D0" w14:textId="77777777" w:rsidR="0022217E" w:rsidRPr="00071125" w:rsidRDefault="0022217E" w:rsidP="00D21DBF">
            <w:pPr>
              <w:spacing w:line="300" w:lineRule="atLeast"/>
              <w:jc w:val="both"/>
              <w:rPr>
                <w:b/>
                <w:bCs/>
                <w:sz w:val="24"/>
                <w:szCs w:val="24"/>
              </w:rPr>
            </w:pPr>
          </w:p>
        </w:tc>
        <w:tc>
          <w:tcPr>
            <w:tcW w:w="5529" w:type="dxa"/>
          </w:tcPr>
          <w:p w14:paraId="7D9BB4B7" w14:textId="77777777" w:rsidR="0022217E" w:rsidRPr="00071125" w:rsidRDefault="0022217E" w:rsidP="00D21DBF">
            <w:pPr>
              <w:spacing w:line="300" w:lineRule="atLeast"/>
              <w:jc w:val="both"/>
              <w:rPr>
                <w:sz w:val="24"/>
                <w:szCs w:val="24"/>
              </w:rPr>
            </w:pPr>
          </w:p>
        </w:tc>
      </w:tr>
      <w:tr w:rsidR="0022217E" w:rsidRPr="00071125" w14:paraId="7CA1E551" w14:textId="77777777" w:rsidTr="00A52D26">
        <w:trPr>
          <w:trHeight w:val="683"/>
        </w:trPr>
        <w:tc>
          <w:tcPr>
            <w:tcW w:w="709" w:type="dxa"/>
            <w:vMerge/>
          </w:tcPr>
          <w:p w14:paraId="57E5DC9D" w14:textId="77777777" w:rsidR="0022217E" w:rsidRPr="00071125" w:rsidRDefault="0022217E" w:rsidP="00D21DBF">
            <w:pPr>
              <w:widowControl w:val="0"/>
              <w:pBdr>
                <w:top w:val="nil"/>
                <w:left w:val="nil"/>
                <w:bottom w:val="nil"/>
                <w:right w:val="nil"/>
                <w:between w:val="nil"/>
              </w:pBdr>
              <w:spacing w:line="300" w:lineRule="atLeast"/>
              <w:rPr>
                <w:sz w:val="24"/>
                <w:szCs w:val="24"/>
              </w:rPr>
            </w:pPr>
          </w:p>
        </w:tc>
        <w:tc>
          <w:tcPr>
            <w:tcW w:w="3827" w:type="dxa"/>
          </w:tcPr>
          <w:p w14:paraId="284D563E" w14:textId="77777777"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Biểu tượng của Thủ đô là hình ảnh Khuê Văn Các tại Văn Miếu - Quốc Tử Giám.</w:t>
            </w:r>
          </w:p>
        </w:tc>
        <w:tc>
          <w:tcPr>
            <w:tcW w:w="3969" w:type="dxa"/>
          </w:tcPr>
          <w:p w14:paraId="39F24EE2" w14:textId="77777777" w:rsidR="0022217E" w:rsidRPr="00071125" w:rsidRDefault="0022217E" w:rsidP="00D21DBF">
            <w:pPr>
              <w:spacing w:line="300" w:lineRule="atLeast"/>
              <w:jc w:val="both"/>
              <w:rPr>
                <w:sz w:val="24"/>
                <w:szCs w:val="24"/>
              </w:rPr>
            </w:pPr>
            <w:r w:rsidRPr="00071125">
              <w:rPr>
                <w:sz w:val="24"/>
                <w:szCs w:val="24"/>
              </w:rPr>
              <w:t>Chuyển nội dung này sang khoản 3 Điều 2 Dự thảo</w:t>
            </w:r>
          </w:p>
        </w:tc>
        <w:tc>
          <w:tcPr>
            <w:tcW w:w="5529" w:type="dxa"/>
          </w:tcPr>
          <w:p w14:paraId="1FC8FD16" w14:textId="77777777" w:rsidR="0022217E" w:rsidRPr="00071125" w:rsidRDefault="0022217E" w:rsidP="00D21DBF">
            <w:pPr>
              <w:spacing w:line="300" w:lineRule="atLeast"/>
              <w:jc w:val="both"/>
              <w:rPr>
                <w:sz w:val="24"/>
                <w:szCs w:val="24"/>
              </w:rPr>
            </w:pPr>
          </w:p>
        </w:tc>
      </w:tr>
      <w:tr w:rsidR="0022217E" w:rsidRPr="00071125" w14:paraId="7FE3FAC1" w14:textId="77777777" w:rsidTr="00A52D26">
        <w:tc>
          <w:tcPr>
            <w:tcW w:w="709" w:type="dxa"/>
            <w:vMerge/>
          </w:tcPr>
          <w:p w14:paraId="69E75AB2" w14:textId="77777777" w:rsidR="0022217E" w:rsidRPr="00071125" w:rsidRDefault="0022217E" w:rsidP="00D21DBF">
            <w:pPr>
              <w:spacing w:line="300" w:lineRule="atLeast"/>
              <w:jc w:val="both"/>
              <w:rPr>
                <w:sz w:val="24"/>
                <w:szCs w:val="24"/>
              </w:rPr>
            </w:pPr>
          </w:p>
        </w:tc>
        <w:tc>
          <w:tcPr>
            <w:tcW w:w="3827" w:type="dxa"/>
          </w:tcPr>
          <w:p w14:paraId="6B8F4BAF"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73575D6D" w14:textId="77777777" w:rsidR="0022217E" w:rsidRPr="00071125" w:rsidRDefault="0022217E" w:rsidP="00D21DBF">
            <w:pPr>
              <w:spacing w:line="300" w:lineRule="atLeast"/>
              <w:jc w:val="center"/>
              <w:rPr>
                <w:b/>
                <w:bCs/>
                <w:sz w:val="24"/>
                <w:szCs w:val="24"/>
              </w:rPr>
            </w:pPr>
            <w:r w:rsidRPr="00071125">
              <w:rPr>
                <w:b/>
                <w:bCs/>
                <w:sz w:val="24"/>
                <w:szCs w:val="24"/>
              </w:rPr>
              <w:t>Chương II</w:t>
            </w:r>
          </w:p>
          <w:p w14:paraId="3EC711D8" w14:textId="5E429B4D" w:rsidR="0022217E" w:rsidRPr="00071125" w:rsidRDefault="0022217E" w:rsidP="00D21DBF">
            <w:pPr>
              <w:spacing w:line="300" w:lineRule="atLeast"/>
              <w:jc w:val="center"/>
              <w:rPr>
                <w:b/>
                <w:noProof/>
                <w:sz w:val="24"/>
                <w:szCs w:val="24"/>
              </w:rPr>
            </w:pPr>
            <w:r w:rsidRPr="00071125">
              <w:rPr>
                <w:b/>
                <w:noProof/>
                <w:sz w:val="24"/>
                <w:szCs w:val="24"/>
              </w:rPr>
              <w:t>TỔ CHỨC CHÍNH QUYỀN, CHẾ ĐỘ CÔNG VỤ VÀ BAN HÀNH VĂN BẢN QUY PHẠM PHÁP LUẬT</w:t>
            </w:r>
          </w:p>
        </w:tc>
        <w:tc>
          <w:tcPr>
            <w:tcW w:w="5529" w:type="dxa"/>
          </w:tcPr>
          <w:p w14:paraId="76046933" w14:textId="25CFF9C9" w:rsidR="0022217E" w:rsidRPr="00071125" w:rsidRDefault="0022217E" w:rsidP="00D21DBF">
            <w:pPr>
              <w:spacing w:line="300" w:lineRule="atLeast"/>
              <w:jc w:val="both"/>
              <w:rPr>
                <w:sz w:val="24"/>
                <w:szCs w:val="24"/>
              </w:rPr>
            </w:pPr>
            <w:r w:rsidRPr="00071125">
              <w:rPr>
                <w:sz w:val="24"/>
                <w:szCs w:val="24"/>
              </w:rPr>
              <w:t>Tinh thần phân cấp, phân quyền, xây dựng chính quyền mạnh, hiệu lực, hiệu quả, xây dựng nền hành chính công hiện đại, dựa trên các nguyên tắc quản trị công hiện được thể hiện qua các chính sách về tổ chức chính quyền, chế độ công vụ, các chính sách về xây dựng và thi hành pháp luật theo đúng yêu cầu tại Nghị quyết số 66-NQ/TW của Bộ Chính trị. Nâng cao hiệu quả thi hành pháp luật, tập trung xây dựng văn hóa tuân thủ pháp luật, bảo đảm thượng tôn Hiến pháp và pháp luật, gắn kết chặt chẽ giữa xây dựng và thi hành pháp luật. Đẩy mạnh xây dựng Nhà nước pháp quyền xã hội chủ nghĩa kiến tạo phát triển, liêm chính, hành động, phục vụ người dân, doanh nghiệp; nâng cao năng lực quản trị xã hội. Đẩy mạnh cải thiện môi trường đầu tư kinh doanh, khuyến khích đổi mới sáng tạo, khởi nghiệp, phát triển thị trường khoa học công nghệ, thu hút mọi nguồn lực cho phát triển; tập trung rà soát, cắt giảm thủ tục hành chính, chuyển từ "tiền kiểm" sang "hậu kiểm", giảm chi phí tuân thủ cho người dân và doanh nghiệp. Bảo đảm kỷ luật, kỷ cương hành chính trong thực hiện công vụ.</w:t>
            </w:r>
          </w:p>
          <w:p w14:paraId="2244D2A6" w14:textId="4593F34A" w:rsidR="0022217E" w:rsidRPr="00071125" w:rsidRDefault="0022217E" w:rsidP="00D21DBF">
            <w:pPr>
              <w:spacing w:line="300" w:lineRule="atLeast"/>
              <w:jc w:val="both"/>
              <w:rPr>
                <w:sz w:val="24"/>
                <w:szCs w:val="24"/>
              </w:rPr>
            </w:pPr>
            <w:r w:rsidRPr="00071125">
              <w:rPr>
                <w:sz w:val="24"/>
                <w:szCs w:val="24"/>
              </w:rPr>
              <w:lastRenderedPageBreak/>
              <w:t>Các quy định đã được đánh giá tác động về quyền con người, quyền công dân theo hướng bảo đảm quyền con người, quyền công dân, công bằng xã hội và phát triển bền vững là nguyên tắc có tính nền tảng của dự thảo Luật và được quy định ở nhiều điều khoản, cụ thể như  việc phân quyền và thực hiện nhiệm vụ được phân quyền của chính quyền Thành phố phải tuân theo nguyên tắc bảo đảm quyền con người, quyền công dân trách nhiệm của Chính quyền Thành phố khi ban hành các VBQPPL theo thẩm quyền được giao phải đảm bảo tuân thủ nguyên tắc bảo đảm quyền con người, quyền công dân, công bằng xã hội và phát triển bền vững, bảo đảm quyền, lợi ích hợp pháp của người dân, doanh nghiệp; việc thực hiện thí điểm cơ chế, chính sách tại Thủ đô phải Bảo đảm quyền con người, quyền và lợi ích hợp pháp của tổ chức, cá nhân; bảo đảm môi trường đầu tư kinh doanh bình đẳng, cạnh tranh lành mạnh đồng thời để “Giải quyết các vấn đề cốt lõi, ảnh hưởng nghiêm trọng, trực tiếp đến chất lượng sống của người dân và sự phát triển kinh tế - xã hội của Thủ đô”…</w:t>
            </w:r>
          </w:p>
          <w:p w14:paraId="4551ED5E" w14:textId="79CD200C" w:rsidR="0022217E" w:rsidRPr="00071125" w:rsidRDefault="0022217E" w:rsidP="00D21DBF">
            <w:pPr>
              <w:spacing w:line="300" w:lineRule="atLeast"/>
              <w:jc w:val="both"/>
              <w:rPr>
                <w:sz w:val="24"/>
                <w:szCs w:val="24"/>
              </w:rPr>
            </w:pPr>
            <w:r w:rsidRPr="00071125">
              <w:rPr>
                <w:sz w:val="24"/>
                <w:szCs w:val="24"/>
              </w:rPr>
              <w:t xml:space="preserve">Chính sách này cho phép các VBQPPL thi hành Luật Thủ đô được “quy định khác với văn bản quy phạm pháp luật do cơ quan nhà nước ở trung ương ban hành”, đồng thời, việc xây dựng, ban hành VBQPPL thi hành Luật Thủ đô phải tuân thủ trình tự, thủ tục xây dựng, ban hành văn bản quy phạm pháp luật của Hội đồng nhân dân, Ủy ban nhân dân theo quy định của pháp luật và bảo đảm các nguyên tắc về phân quyền và thực hiện nhiệm vụ phân quyền. Khi xây dựng VBQPPL  phải thực hiện việc đánh giá tác động của chính sách trong dự thảo văn bản; tham vấn chính sách với cơ quan, tổ </w:t>
            </w:r>
            <w:r w:rsidRPr="00071125">
              <w:rPr>
                <w:sz w:val="24"/>
                <w:szCs w:val="24"/>
              </w:rPr>
              <w:lastRenderedPageBreak/>
              <w:t>chức có liên quan; lấy ý kiến của đối tượng chịu sự tác động trực tiếp của văn bản; truyền thông nội dung và đăng tải hồ sơ dự thảo văn bản theo quy định của pháp luật. Việc xây dựng, ban hành VBQPPL thi hành Luật Thủ đô phải bảo đảm cơ chế kiểm tra, giám sát và trách nhiệm giải trình theo quy định của Luật này.</w:t>
            </w:r>
          </w:p>
          <w:p w14:paraId="730BF86D" w14:textId="42B0B832" w:rsidR="0022217E" w:rsidRPr="00071125" w:rsidRDefault="0022217E" w:rsidP="00D21DBF">
            <w:pPr>
              <w:spacing w:line="300" w:lineRule="atLeast"/>
              <w:jc w:val="both"/>
              <w:rPr>
                <w:sz w:val="24"/>
                <w:szCs w:val="24"/>
              </w:rPr>
            </w:pPr>
            <w:r w:rsidRPr="00071125">
              <w:rPr>
                <w:sz w:val="24"/>
                <w:szCs w:val="24"/>
              </w:rPr>
              <w:t>Chính sách này nhằm đảm bảo nội dung Luật Thủ đô thể chế hoá đúng đắn đường lối, chủ trương của Đảng, đặc biệt là Nghị quyết Đại hội Đảng lần thứ 14, các nghị quyết của Ban chấp hành Trung ương và Bộ Chính trị về phát triển kinh tế - xã hội đất nước, xây dựng và hoàn thiện hệ thống pháp luật Việt Nam,  về xây dựng và phát triển Thủ đô Hà Nội trong kỷ nguyên mới; đảm bảo phù hợp với Hiến pháp năm 2013, không trái với các điều ước quốc tế mà nước Cộng hòa xã hội chủ nghĩa Việt Nam là thành viên; đảm bảo trình tự, thủ tục xây dựng Luật tuân thủ đúng quy định của Luật ban hành VBQPPL năm 2025.</w:t>
            </w:r>
          </w:p>
          <w:p w14:paraId="2D46602A" w14:textId="77777777" w:rsidR="0022217E" w:rsidRPr="00071125" w:rsidRDefault="0022217E" w:rsidP="00D21DBF">
            <w:pPr>
              <w:spacing w:line="300" w:lineRule="atLeast"/>
              <w:jc w:val="both"/>
              <w:rPr>
                <w:sz w:val="24"/>
                <w:szCs w:val="24"/>
              </w:rPr>
            </w:pPr>
            <w:r w:rsidRPr="00071125">
              <w:rPr>
                <w:sz w:val="24"/>
                <w:szCs w:val="24"/>
              </w:rPr>
              <w:t>Ngoài ra, chính sách này trao quyền cho Chính quyền Thành phố chủ động quy định và quyết định về cơ cấu tổ chức bộ máy chính quyền các cấp, quản trị nguồn nhân lực và nguồn tài chính để thực hiện hiệu lực, hiệu quả chức năng, quyền hạn và trách nhiệm được giao.</w:t>
            </w:r>
          </w:p>
        </w:tc>
      </w:tr>
      <w:tr w:rsidR="0022217E" w:rsidRPr="00071125" w14:paraId="52233D53" w14:textId="77777777" w:rsidTr="00A52D26">
        <w:tc>
          <w:tcPr>
            <w:tcW w:w="709" w:type="dxa"/>
            <w:vMerge/>
          </w:tcPr>
          <w:p w14:paraId="187784BA" w14:textId="77777777" w:rsidR="0022217E" w:rsidRPr="00071125" w:rsidRDefault="0022217E" w:rsidP="00D21DBF">
            <w:pPr>
              <w:spacing w:line="300" w:lineRule="atLeast"/>
              <w:jc w:val="both"/>
              <w:rPr>
                <w:sz w:val="24"/>
                <w:szCs w:val="24"/>
              </w:rPr>
            </w:pPr>
          </w:p>
        </w:tc>
        <w:tc>
          <w:tcPr>
            <w:tcW w:w="3827" w:type="dxa"/>
          </w:tcPr>
          <w:p w14:paraId="3C2B9249"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6E97D5A1" w14:textId="30142933" w:rsidR="0022217E" w:rsidRPr="00071125" w:rsidRDefault="0022217E" w:rsidP="00D21DBF">
            <w:pPr>
              <w:spacing w:line="300" w:lineRule="atLeast"/>
              <w:jc w:val="both"/>
              <w:rPr>
                <w:b/>
                <w:bCs/>
                <w:sz w:val="24"/>
                <w:szCs w:val="24"/>
              </w:rPr>
            </w:pPr>
            <w:r w:rsidRPr="00071125">
              <w:rPr>
                <w:b/>
                <w:bCs/>
                <w:sz w:val="24"/>
                <w:szCs w:val="24"/>
              </w:rPr>
              <w:t>Điều 6. Đơn vị hành chính thuộc thành phố Hà Nội</w:t>
            </w:r>
          </w:p>
        </w:tc>
        <w:tc>
          <w:tcPr>
            <w:tcW w:w="5529" w:type="dxa"/>
          </w:tcPr>
          <w:p w14:paraId="51EB7CE5" w14:textId="3268F7C7" w:rsidR="0022217E" w:rsidRPr="00071125" w:rsidRDefault="0022217E" w:rsidP="00D21DBF">
            <w:pPr>
              <w:spacing w:line="300" w:lineRule="atLeast"/>
              <w:jc w:val="both"/>
              <w:rPr>
                <w:sz w:val="24"/>
                <w:szCs w:val="24"/>
              </w:rPr>
            </w:pPr>
            <w:r w:rsidRPr="00071125">
              <w:rPr>
                <w:sz w:val="24"/>
                <w:szCs w:val="24"/>
              </w:rPr>
              <w:t>Quy định này nhằm cụ thể hóa vị trí, vai trò đặc biệt của Thủ đô; đồng thời tạo cơ sở pháp lý cho việc tổ chức không gian phát triển, quản trị đô thị và thử nghiệm các mô hình quản lý mới phù hợp với yêu cầu phát triển nhanh, bền vững của Thủ đô trong giai đoạn mới.</w:t>
            </w:r>
          </w:p>
        </w:tc>
      </w:tr>
      <w:tr w:rsidR="0022217E" w:rsidRPr="00071125" w14:paraId="55F8DBB1" w14:textId="77777777" w:rsidTr="00A52D26">
        <w:tc>
          <w:tcPr>
            <w:tcW w:w="709" w:type="dxa"/>
            <w:vMerge/>
          </w:tcPr>
          <w:p w14:paraId="583701A5" w14:textId="77777777" w:rsidR="0022217E" w:rsidRPr="00071125" w:rsidRDefault="0022217E" w:rsidP="00D21DBF">
            <w:pPr>
              <w:spacing w:line="300" w:lineRule="atLeast"/>
              <w:jc w:val="both"/>
              <w:rPr>
                <w:sz w:val="24"/>
                <w:szCs w:val="24"/>
              </w:rPr>
            </w:pPr>
          </w:p>
        </w:tc>
        <w:tc>
          <w:tcPr>
            <w:tcW w:w="3827" w:type="dxa"/>
            <w:vMerge w:val="restart"/>
          </w:tcPr>
          <w:p w14:paraId="1E3E4F75" w14:textId="77777777" w:rsidR="0022217E" w:rsidRPr="00071125" w:rsidRDefault="0022217E" w:rsidP="00D21DBF">
            <w:pPr>
              <w:shd w:val="clear" w:color="auto" w:fill="FFFFFF"/>
              <w:spacing w:line="300" w:lineRule="atLeast"/>
              <w:jc w:val="both"/>
              <w:rPr>
                <w:b/>
                <w:bCs/>
                <w:spacing w:val="-6"/>
                <w:sz w:val="24"/>
                <w:szCs w:val="24"/>
              </w:rPr>
            </w:pPr>
            <w:r w:rsidRPr="00071125">
              <w:rPr>
                <w:b/>
                <w:bCs/>
                <w:spacing w:val="-6"/>
                <w:sz w:val="24"/>
                <w:szCs w:val="24"/>
              </w:rPr>
              <w:t>Điều 1 Luật Tổ chức chính quyền địa phương số 72/2025/QH15</w:t>
            </w:r>
          </w:p>
          <w:p w14:paraId="577B06CE" w14:textId="77777777" w:rsidR="0022217E" w:rsidRPr="00071125" w:rsidRDefault="0022217E" w:rsidP="00D21DBF">
            <w:pPr>
              <w:shd w:val="clear" w:color="auto" w:fill="FFFFFF"/>
              <w:spacing w:line="300" w:lineRule="atLeast"/>
              <w:jc w:val="both"/>
              <w:rPr>
                <w:sz w:val="24"/>
                <w:szCs w:val="24"/>
              </w:rPr>
            </w:pPr>
            <w:r w:rsidRPr="00071125">
              <w:rPr>
                <w:sz w:val="24"/>
                <w:szCs w:val="24"/>
              </w:rPr>
              <w:lastRenderedPageBreak/>
              <w:t>1. Đơn vị hành chính của nước Cộng hòa xã hội chủ nghĩa Việt Nam được tổ chức thành 02 cấp, gồm có:</w:t>
            </w:r>
          </w:p>
          <w:p w14:paraId="25C0FBBB" w14:textId="77777777" w:rsidR="0022217E" w:rsidRPr="00071125" w:rsidRDefault="0022217E" w:rsidP="00D21DBF">
            <w:pPr>
              <w:shd w:val="clear" w:color="auto" w:fill="FFFFFF"/>
              <w:spacing w:line="300" w:lineRule="atLeast"/>
              <w:jc w:val="both"/>
              <w:rPr>
                <w:sz w:val="24"/>
                <w:szCs w:val="24"/>
              </w:rPr>
            </w:pPr>
            <w:r w:rsidRPr="00071125">
              <w:rPr>
                <w:sz w:val="24"/>
                <w:szCs w:val="24"/>
              </w:rPr>
              <w:t>a) Tỉnh, thành phố trực thuộc trung ương (sau đây gọi chung là cấp tỉnh);</w:t>
            </w:r>
          </w:p>
          <w:p w14:paraId="7786082D" w14:textId="77777777" w:rsidR="0022217E" w:rsidRPr="00071125" w:rsidRDefault="0022217E" w:rsidP="00D21DBF">
            <w:pPr>
              <w:shd w:val="clear" w:color="auto" w:fill="FFFFFF"/>
              <w:spacing w:line="300" w:lineRule="atLeast"/>
              <w:jc w:val="both"/>
              <w:rPr>
                <w:sz w:val="24"/>
                <w:szCs w:val="24"/>
              </w:rPr>
            </w:pPr>
            <w:r w:rsidRPr="00071125">
              <w:rPr>
                <w:sz w:val="24"/>
                <w:szCs w:val="24"/>
              </w:rPr>
              <w:t>b) Xã, phường, đặc khu trực thuộc cấp tỉnh (sau đây gọi chung là cấp xã).</w:t>
            </w:r>
          </w:p>
          <w:p w14:paraId="6BF49EFB" w14:textId="77777777" w:rsidR="0022217E" w:rsidRPr="00071125" w:rsidRDefault="0022217E" w:rsidP="00D21DBF">
            <w:pPr>
              <w:shd w:val="clear" w:color="auto" w:fill="FFFFFF"/>
              <w:spacing w:line="300" w:lineRule="atLeast"/>
              <w:jc w:val="both"/>
              <w:rPr>
                <w:sz w:val="24"/>
                <w:szCs w:val="24"/>
              </w:rPr>
            </w:pPr>
            <w:r w:rsidRPr="00071125">
              <w:rPr>
                <w:sz w:val="24"/>
                <w:szCs w:val="24"/>
              </w:rPr>
              <w:t>Xã là đơn vị hành chính ở nông thôn; phường là đơn vị hành chính ở đô thị; đặc khu là đơn vị hành chính ở một số hải đảo có vị trí quan trọng được thành lập phù hợp với điều kiện địa lý, tự nhiên, đặc điểm dân cư và yêu cầu phát triển kinh tế - xã hội, bảo đảm quốc phòng, an ninh.</w:t>
            </w:r>
          </w:p>
          <w:p w14:paraId="2283EE1C" w14:textId="77777777" w:rsidR="0022217E" w:rsidRPr="00071125" w:rsidRDefault="0022217E" w:rsidP="00D21DBF">
            <w:pPr>
              <w:shd w:val="clear" w:color="auto" w:fill="FFFFFF"/>
              <w:spacing w:line="300" w:lineRule="atLeast"/>
              <w:jc w:val="both"/>
              <w:rPr>
                <w:sz w:val="24"/>
                <w:szCs w:val="24"/>
              </w:rPr>
            </w:pPr>
            <w:r w:rsidRPr="00071125">
              <w:rPr>
                <w:sz w:val="24"/>
                <w:szCs w:val="24"/>
              </w:rPr>
              <w:t>2. Đơn vị hành chính - kinh tế đặc biệt là địa bàn có vị trí chiến lược, được tổ chức theo mô hình đặc thù, được áp dụng các cơ chế, chính sách ưu đãi vượt trội, thực hiện các chính sách mới về quản trị địa phương, thu hút đầu tư, nâng cao năng lực cạnh tranh quốc gia nhằm thúc đẩy phát triển kinh tế - xã hội của địa phương, vùng và cả nước. Đơn vị hành chính - kinh tế đặc biệt do Quốc hội quyết định thành lập.</w:t>
            </w:r>
          </w:p>
          <w:p w14:paraId="51470982" w14:textId="2DCFF6DD"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2D449B1E" w14:textId="384AD3C6" w:rsidR="0022217E" w:rsidRPr="00071125" w:rsidRDefault="0022217E" w:rsidP="00D21DBF">
            <w:pPr>
              <w:spacing w:line="300" w:lineRule="atLeast"/>
              <w:jc w:val="both"/>
              <w:rPr>
                <w:sz w:val="24"/>
                <w:szCs w:val="24"/>
              </w:rPr>
            </w:pPr>
            <w:r w:rsidRPr="00071125">
              <w:rPr>
                <w:sz w:val="24"/>
                <w:szCs w:val="24"/>
              </w:rPr>
              <w:lastRenderedPageBreak/>
              <w:t>1. Đơn vị hành chính thuộc thành phố Hà Nội bao gồm xã, phường và đơn vị hành chính - kinh tế đặc biệt.</w:t>
            </w:r>
          </w:p>
        </w:tc>
        <w:tc>
          <w:tcPr>
            <w:tcW w:w="5529" w:type="dxa"/>
          </w:tcPr>
          <w:p w14:paraId="3BFF8E0A" w14:textId="28EA7266" w:rsidR="0022217E" w:rsidRPr="00071125" w:rsidRDefault="0022217E" w:rsidP="00D21DBF">
            <w:pPr>
              <w:spacing w:line="300" w:lineRule="atLeast"/>
              <w:jc w:val="both"/>
              <w:rPr>
                <w:sz w:val="24"/>
                <w:szCs w:val="24"/>
              </w:rPr>
            </w:pPr>
            <w:r w:rsidRPr="00071125">
              <w:rPr>
                <w:sz w:val="24"/>
                <w:szCs w:val="24"/>
              </w:rPr>
              <w:t xml:space="preserve">Quy định phường, xã là các đơn vị hành chính cấp dưới Thành phố nhằm kế thừa ổn định mô hình tổ chức chính quyền địa phương hiện hành theo quy định của Hiến </w:t>
            </w:r>
            <w:r w:rsidRPr="00071125">
              <w:rPr>
                <w:sz w:val="24"/>
                <w:szCs w:val="24"/>
              </w:rPr>
              <w:lastRenderedPageBreak/>
              <w:t>pháp và Luật Tổ chức chính quyền địa phương, bảo đảm tính thống nhất của hệ thống hành chính nhà nước, sự ổn định trong quản lý lãnh thổ, dân cư và cung ứng dịch vụ công cơ bản cho Nhân dân trên địa bàn Thủ đô.</w:t>
            </w:r>
          </w:p>
        </w:tc>
      </w:tr>
      <w:tr w:rsidR="0022217E" w:rsidRPr="00071125" w14:paraId="07C57D1E" w14:textId="77777777" w:rsidTr="00A52D26">
        <w:tc>
          <w:tcPr>
            <w:tcW w:w="709" w:type="dxa"/>
            <w:vMerge/>
          </w:tcPr>
          <w:p w14:paraId="264DC161" w14:textId="77777777" w:rsidR="0022217E" w:rsidRPr="00071125" w:rsidRDefault="0022217E" w:rsidP="00D21DBF">
            <w:pPr>
              <w:spacing w:line="300" w:lineRule="atLeast"/>
              <w:jc w:val="both"/>
              <w:rPr>
                <w:sz w:val="24"/>
                <w:szCs w:val="24"/>
              </w:rPr>
            </w:pPr>
          </w:p>
        </w:tc>
        <w:tc>
          <w:tcPr>
            <w:tcW w:w="3827" w:type="dxa"/>
            <w:vMerge/>
          </w:tcPr>
          <w:p w14:paraId="100062EF"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79E0233E" w14:textId="7AC8D093" w:rsidR="0022217E" w:rsidRPr="00071125" w:rsidRDefault="0022217E" w:rsidP="00D21DBF">
            <w:pPr>
              <w:spacing w:line="300" w:lineRule="atLeast"/>
              <w:jc w:val="both"/>
              <w:rPr>
                <w:sz w:val="24"/>
                <w:szCs w:val="24"/>
              </w:rPr>
            </w:pPr>
            <w:r w:rsidRPr="00071125">
              <w:rPr>
                <w:sz w:val="24"/>
                <w:szCs w:val="24"/>
              </w:rPr>
              <w:t>2. Đơn vị hành chính - kinh tế đặc biệt thuộc thành phố Hà Nội do Quốc hội quyết định thành lập để thực hiện vai trò đô thị chức năng theo Quy hoạch tổng thể Thủ đô; được tổ chức theo mô hình đặc thù, được áp dụng các cơ chế, chính sách vượt trội, thực hiện các chính sách mới về quản trị địa phương, thu hút đầu tư, nâng cao năng lực cạnh tranh của Thủ đô.</w:t>
            </w:r>
          </w:p>
        </w:tc>
        <w:tc>
          <w:tcPr>
            <w:tcW w:w="5529" w:type="dxa"/>
          </w:tcPr>
          <w:p w14:paraId="7A32263F" w14:textId="77777777" w:rsidR="0022217E" w:rsidRPr="00071125" w:rsidRDefault="0022217E" w:rsidP="00D21DBF">
            <w:pPr>
              <w:spacing w:line="300" w:lineRule="atLeast"/>
              <w:jc w:val="both"/>
              <w:rPr>
                <w:sz w:val="24"/>
                <w:szCs w:val="24"/>
              </w:rPr>
            </w:pPr>
            <w:r w:rsidRPr="00071125">
              <w:rPr>
                <w:sz w:val="24"/>
                <w:szCs w:val="24"/>
              </w:rPr>
              <w:t xml:space="preserve">Quy định về đơn vị hành chính - kinh tế đặc biệt thuộc thành phố Hà Nội được xây dựng trên cơ sở yêu cầu cấp thiết phải đổi mới mô hình phát triển Thủ đô theo hướng hiện đại, hội nhập và có tính cạnh tranh quốc tế cao. </w:t>
            </w:r>
          </w:p>
          <w:p w14:paraId="7EE21B5B" w14:textId="70F23BCA" w:rsidR="0022217E" w:rsidRPr="00071125" w:rsidRDefault="0022217E" w:rsidP="00D21DBF">
            <w:pPr>
              <w:spacing w:line="300" w:lineRule="atLeast"/>
              <w:jc w:val="both"/>
              <w:rPr>
                <w:sz w:val="24"/>
                <w:szCs w:val="24"/>
              </w:rPr>
            </w:pPr>
            <w:r w:rsidRPr="00071125">
              <w:rPr>
                <w:sz w:val="24"/>
                <w:szCs w:val="24"/>
              </w:rPr>
              <w:t>Thực tiễn triển khai Luật Thủ đô năm 2024 và các cơ chế, chính sách đặc thù thời gian qua cho thấy, các quy định hiện hành chủ yếu dừng ở việc phân cấp, phân quyền theo từng lĩnh vực, chưa tạo lập được các không gian thể chế đủ vượt trội để thử nghiệm các mô hình phát triển mới mang tính đột phá. Trong khi đó, yêu cầu phát triển Thủ đô trong giai đoạn mới đòi hỏi phải hình thành các khu vực động lực có cơ chế quản trị linh hoạt, vượt trội nhằm thu hút các nguồn lực chất lượng cao, đặc biệt là các tập đoàn đa quốc gia, các trung tâm tài chính, công nghệ và đổi mới sáng tạo. Việc thiếu vắng các thiết chế như vậy đang là một trong những hạn chế làm giảm sức hấp dẫn và năng lực cạnh tranh của Thủ đô trong bối cảnh cạnh tranh quốc tế ngày càng gay gắt.</w:t>
            </w:r>
          </w:p>
          <w:p w14:paraId="198370A4" w14:textId="570A241D" w:rsidR="0022217E" w:rsidRPr="00071125" w:rsidRDefault="0022217E" w:rsidP="00D21DBF">
            <w:pPr>
              <w:spacing w:line="300" w:lineRule="atLeast"/>
              <w:jc w:val="both"/>
              <w:rPr>
                <w:sz w:val="24"/>
                <w:szCs w:val="24"/>
              </w:rPr>
            </w:pPr>
            <w:r w:rsidRPr="00071125">
              <w:rPr>
                <w:sz w:val="24"/>
                <w:szCs w:val="24"/>
              </w:rPr>
              <w:t xml:space="preserve">Do đó, việc quy định về đơn vị hành chính - kinh tế đặc biệt là cần thiết nhằm tạo lập một công cụ thể chế mới, cho phép tổ chức các không gian phát triển mang tính đột phá, góp phần giải quyết các “điểm nghẽn” về cơ chế, chính sách, đồng thời tạo dư địa phát triển dài hạn cho Thủ đô. Theo quy định này, đơn vị hành chính - kinh tế đặc biệt thuộc thành phố Hà Nội do Quốc hội quyết định thành lập để bảo đảm tính hợp hiến, hợp pháp và phù hợp với tính chất đặc biệt của mô hình. Các </w:t>
            </w:r>
            <w:r w:rsidRPr="00071125">
              <w:rPr>
                <w:sz w:val="24"/>
                <w:szCs w:val="24"/>
              </w:rPr>
              <w:lastRenderedPageBreak/>
              <w:t>đơn vị này được xác định là các đô thị chức năng theo Quy hoạch tổng thể Thủ đô, có thể phát triển theo các định hướng như trung tâm tài chính, trung tâm thương mại và kinh doanh, khu kinh tế tự do, khu đổi mới sáng tạo hoặc các khu vực phát triển chuyên biệt khác.</w:t>
            </w:r>
          </w:p>
          <w:p w14:paraId="22544245" w14:textId="2A0E9AAA" w:rsidR="0022217E" w:rsidRPr="00071125" w:rsidRDefault="0022217E" w:rsidP="00D21DBF">
            <w:pPr>
              <w:spacing w:line="300" w:lineRule="atLeast"/>
              <w:jc w:val="both"/>
              <w:rPr>
                <w:sz w:val="24"/>
                <w:szCs w:val="24"/>
              </w:rPr>
            </w:pPr>
            <w:r w:rsidRPr="00071125">
              <w:rPr>
                <w:sz w:val="24"/>
                <w:szCs w:val="24"/>
              </w:rPr>
              <w:t>Các đơn vị hành chính - kinh tế đặc biệt được tổ chức theo mô hình quản trị đặc thù, linh hoạt, hiện đại, có mức độ tự chủ cao hơn so với đơn vị hành chính thông thường; đồng thời được áp dụng các cơ chế, chính sách vượt trội về đầu tư, tài chính, đất đai, khoa học công nghệ, nguồn nhân lực và quản lý đô thị. Đây cũng là không gian để triển khai các chính sách mới về quản trị địa phương, thử nghiệm các mô hình phát triển tiên tiến, qua đó nâng cao hiệu lực, hiệu quả quản lý nhà nước và thúc đẩy đổi mới sáng tạo.</w:t>
            </w:r>
          </w:p>
          <w:p w14:paraId="455F7459" w14:textId="6D25EBF4" w:rsidR="0022217E" w:rsidRPr="00071125" w:rsidRDefault="0022217E" w:rsidP="00D21DBF">
            <w:pPr>
              <w:spacing w:line="300" w:lineRule="atLeast"/>
              <w:jc w:val="both"/>
              <w:rPr>
                <w:sz w:val="24"/>
                <w:szCs w:val="24"/>
              </w:rPr>
            </w:pPr>
            <w:r w:rsidRPr="00071125">
              <w:rPr>
                <w:sz w:val="24"/>
                <w:szCs w:val="24"/>
              </w:rPr>
              <w:t>Quy định này được xây dựng trên cơ sở thể chế hóa chủ trương của Bộ Chính trị tại Nghị quyết số 02-NQ/TW ngày 17/3/2026 về xây dựng và phát triển Thủ đô Hà Nội trong kỷ nguyên mới (sau đây gọi là Nghị quyết số 02-NQ/TW), trong đó xác định rõ "…hình thành đơn vị hành chính - kinh tế đặc biệt, trung tâm tài chính, trung tâm thương mại và kinh doanh (CBD), khu kinh tế tự do, khu thương mại tự do (FTZ) gắn với sân bay và đường sắt quốc tế; phát triển "thung lũng công nghệ", trung tâm khoa học, công nghệ, đổi mới sáng tạo gắn với giáo dục, đào tạo và y tế chất lượng cao.”</w:t>
            </w:r>
          </w:p>
          <w:p w14:paraId="26B4F91C" w14:textId="79FF5A16" w:rsidR="0022217E" w:rsidRPr="00071125" w:rsidRDefault="0022217E" w:rsidP="00D21DBF">
            <w:pPr>
              <w:spacing w:line="300" w:lineRule="atLeast"/>
              <w:jc w:val="both"/>
              <w:rPr>
                <w:sz w:val="24"/>
                <w:szCs w:val="24"/>
              </w:rPr>
            </w:pPr>
            <w:r w:rsidRPr="00071125">
              <w:rPr>
                <w:sz w:val="24"/>
                <w:szCs w:val="24"/>
              </w:rPr>
              <w:t xml:space="preserve">Việc ban hành quy định này dự kiến sẽ tạo tác động tích cực đối với nhiều chủ thể. Đối với chính quyền Thành phố, đây là công cụ quan trọng để tổ chức không gian phát triển theo hướng hiện đại, nâng cao tính chủ động, linh hoạt trong quản trị và điều hành. Đối với doanh </w:t>
            </w:r>
            <w:r w:rsidRPr="00071125">
              <w:rPr>
                <w:sz w:val="24"/>
                <w:szCs w:val="24"/>
              </w:rPr>
              <w:lastRenderedPageBreak/>
              <w:t>nghiệp và nhà đầu tư, quy định này tạo ra môi trường đầu tư thuận lợi, minh bạch, có tính cạnh tranh quốc tế, qua đó thu hút các nhà đầu tư chiến lược, đặc biệt trong các lĩnh vực tài chính, công nghệ và đổi mới sáng tạo. Đối với người dân, việc hình thành các đơn vị này sẽ góp phần tạo thêm việc làm chất lượng cao, nâng cao mức sống và khả năng tiếp cận các dịch vụ đô thị hiện đại. Đồng thời, ở tầm vĩ mô, quy định này sẽ góp phần hình thành các cực tăng trưởng mới, tạo động lực lan tỏa cho Vùng Thủ đô và cả nước, nâng cao vị thế của Hà Nội trong mạng lưới các đô thị toàn cầu.</w:t>
            </w:r>
          </w:p>
        </w:tc>
      </w:tr>
      <w:tr w:rsidR="0022217E" w:rsidRPr="00071125" w14:paraId="7C140B18" w14:textId="77777777" w:rsidTr="00A52D26">
        <w:trPr>
          <w:trHeight w:val="741"/>
        </w:trPr>
        <w:tc>
          <w:tcPr>
            <w:tcW w:w="709" w:type="dxa"/>
            <w:vMerge w:val="restart"/>
          </w:tcPr>
          <w:p w14:paraId="7B4832D4" w14:textId="6D020B9B" w:rsidR="0022217E" w:rsidRPr="00071125" w:rsidRDefault="0022217E" w:rsidP="00D21DBF">
            <w:pPr>
              <w:spacing w:line="300" w:lineRule="atLeast"/>
              <w:jc w:val="center"/>
              <w:rPr>
                <w:sz w:val="24"/>
                <w:szCs w:val="24"/>
              </w:rPr>
            </w:pPr>
            <w:r w:rsidRPr="00071125">
              <w:rPr>
                <w:sz w:val="24"/>
                <w:szCs w:val="24"/>
              </w:rPr>
              <w:lastRenderedPageBreak/>
              <w:t>7.</w:t>
            </w:r>
          </w:p>
        </w:tc>
        <w:tc>
          <w:tcPr>
            <w:tcW w:w="3827" w:type="dxa"/>
          </w:tcPr>
          <w:p w14:paraId="1BD2ECD3" w14:textId="02843458"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r w:rsidRPr="00071125">
              <w:rPr>
                <w:b/>
                <w:bCs/>
                <w:sz w:val="24"/>
                <w:szCs w:val="24"/>
              </w:rPr>
              <w:t>Điều 7. Danh hiệu Công dân danh dự Thủ đô</w:t>
            </w:r>
          </w:p>
        </w:tc>
        <w:tc>
          <w:tcPr>
            <w:tcW w:w="3969" w:type="dxa"/>
          </w:tcPr>
          <w:p w14:paraId="05D40D3C" w14:textId="24D8D156" w:rsidR="0022217E" w:rsidRPr="00071125" w:rsidRDefault="0022217E" w:rsidP="00D21DBF">
            <w:pPr>
              <w:spacing w:line="300" w:lineRule="atLeast"/>
              <w:jc w:val="both"/>
              <w:rPr>
                <w:b/>
                <w:bCs/>
                <w:sz w:val="24"/>
                <w:szCs w:val="24"/>
              </w:rPr>
            </w:pPr>
            <w:r w:rsidRPr="00071125">
              <w:rPr>
                <w:sz w:val="24"/>
                <w:szCs w:val="24"/>
              </w:rPr>
              <w:t>Chuyển nội dung này sang</w:t>
            </w:r>
            <w:r w:rsidRPr="00071125">
              <w:rPr>
                <w:b/>
                <w:bCs/>
                <w:sz w:val="24"/>
                <w:szCs w:val="24"/>
              </w:rPr>
              <w:t xml:space="preserve"> </w:t>
            </w:r>
            <w:r w:rsidRPr="00071125">
              <w:rPr>
                <w:sz w:val="24"/>
                <w:szCs w:val="24"/>
              </w:rPr>
              <w:t>điểm b khoản 1 Điều 15 của Dự thảo</w:t>
            </w:r>
          </w:p>
        </w:tc>
        <w:tc>
          <w:tcPr>
            <w:tcW w:w="5529" w:type="dxa"/>
          </w:tcPr>
          <w:p w14:paraId="330C5B37" w14:textId="77777777" w:rsidR="0022217E" w:rsidRPr="00071125" w:rsidRDefault="0022217E" w:rsidP="00D21DBF">
            <w:pPr>
              <w:spacing w:line="300" w:lineRule="atLeast"/>
              <w:jc w:val="both"/>
              <w:rPr>
                <w:sz w:val="24"/>
                <w:szCs w:val="24"/>
              </w:rPr>
            </w:pPr>
          </w:p>
        </w:tc>
      </w:tr>
      <w:tr w:rsidR="0022217E" w:rsidRPr="00071125" w14:paraId="47B6636B" w14:textId="77777777" w:rsidTr="00A52D26">
        <w:tc>
          <w:tcPr>
            <w:tcW w:w="709" w:type="dxa"/>
            <w:vMerge/>
          </w:tcPr>
          <w:p w14:paraId="14FE6FA6" w14:textId="77777777" w:rsidR="0022217E" w:rsidRPr="00071125" w:rsidRDefault="0022217E" w:rsidP="00D21DBF">
            <w:pPr>
              <w:spacing w:line="300" w:lineRule="atLeast"/>
              <w:jc w:val="both"/>
              <w:rPr>
                <w:sz w:val="24"/>
                <w:szCs w:val="24"/>
              </w:rPr>
            </w:pPr>
          </w:p>
        </w:tc>
        <w:tc>
          <w:tcPr>
            <w:tcW w:w="3827" w:type="dxa"/>
          </w:tcPr>
          <w:p w14:paraId="000DDE05" w14:textId="2CE3A105"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1. Danh hiệu Công dân danh dự Thủ đô được tặng cho người nước ngoài có đóng góp đặc biệt trong xây dựng, phát triển, quản lý và bảo vệ Thủ đô hoặc trong việc thiết lập, mở rộng, tăng cường tình đoàn kết hữu nghị, quan hệ hợp tác quốc tế của Thủ đô.</w:t>
            </w:r>
          </w:p>
        </w:tc>
        <w:tc>
          <w:tcPr>
            <w:tcW w:w="3969" w:type="dxa"/>
          </w:tcPr>
          <w:p w14:paraId="2F0B0776" w14:textId="77777777" w:rsidR="0022217E" w:rsidRPr="00071125" w:rsidRDefault="0022217E" w:rsidP="00D21DBF">
            <w:pPr>
              <w:spacing w:line="300" w:lineRule="atLeast"/>
              <w:jc w:val="both"/>
              <w:rPr>
                <w:b/>
                <w:bCs/>
                <w:sz w:val="24"/>
                <w:szCs w:val="24"/>
              </w:rPr>
            </w:pPr>
          </w:p>
        </w:tc>
        <w:tc>
          <w:tcPr>
            <w:tcW w:w="5529" w:type="dxa"/>
          </w:tcPr>
          <w:p w14:paraId="552A02B3" w14:textId="77777777" w:rsidR="0022217E" w:rsidRPr="00071125" w:rsidRDefault="0022217E" w:rsidP="00D21DBF">
            <w:pPr>
              <w:spacing w:line="300" w:lineRule="atLeast"/>
              <w:jc w:val="both"/>
              <w:rPr>
                <w:sz w:val="24"/>
                <w:szCs w:val="24"/>
              </w:rPr>
            </w:pPr>
          </w:p>
        </w:tc>
      </w:tr>
      <w:tr w:rsidR="0022217E" w:rsidRPr="00071125" w14:paraId="12EAACD6" w14:textId="77777777" w:rsidTr="00A52D26">
        <w:tc>
          <w:tcPr>
            <w:tcW w:w="709" w:type="dxa"/>
            <w:vMerge/>
          </w:tcPr>
          <w:p w14:paraId="7295665E" w14:textId="77777777" w:rsidR="0022217E" w:rsidRPr="00071125" w:rsidRDefault="0022217E" w:rsidP="00D21DBF">
            <w:pPr>
              <w:spacing w:line="300" w:lineRule="atLeast"/>
              <w:jc w:val="both"/>
              <w:rPr>
                <w:sz w:val="24"/>
                <w:szCs w:val="24"/>
              </w:rPr>
            </w:pPr>
          </w:p>
        </w:tc>
        <w:tc>
          <w:tcPr>
            <w:tcW w:w="3827" w:type="dxa"/>
          </w:tcPr>
          <w:p w14:paraId="6885191C" w14:textId="33A4FFF4"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2. Hội đồng nhân dân thành phố Hà Nội quy định điều kiện, thủ tục tặng, thu hồi danh hiệu Công dân danh dự Thủ đô quy định tại khoản 1 Điều này.</w:t>
            </w:r>
          </w:p>
        </w:tc>
        <w:tc>
          <w:tcPr>
            <w:tcW w:w="3969" w:type="dxa"/>
          </w:tcPr>
          <w:p w14:paraId="552135D7" w14:textId="77777777" w:rsidR="0022217E" w:rsidRPr="00071125" w:rsidRDefault="0022217E" w:rsidP="00D21DBF">
            <w:pPr>
              <w:spacing w:line="300" w:lineRule="atLeast"/>
              <w:jc w:val="both"/>
              <w:rPr>
                <w:b/>
                <w:bCs/>
                <w:sz w:val="24"/>
                <w:szCs w:val="24"/>
              </w:rPr>
            </w:pPr>
          </w:p>
        </w:tc>
        <w:tc>
          <w:tcPr>
            <w:tcW w:w="5529" w:type="dxa"/>
          </w:tcPr>
          <w:p w14:paraId="761B5DCE" w14:textId="77777777" w:rsidR="0022217E" w:rsidRPr="00071125" w:rsidRDefault="0022217E" w:rsidP="00D21DBF">
            <w:pPr>
              <w:spacing w:line="300" w:lineRule="atLeast"/>
              <w:jc w:val="both"/>
              <w:rPr>
                <w:sz w:val="24"/>
                <w:szCs w:val="24"/>
              </w:rPr>
            </w:pPr>
          </w:p>
        </w:tc>
      </w:tr>
      <w:tr w:rsidR="0022217E" w:rsidRPr="00071125" w14:paraId="7414B9BB" w14:textId="77777777" w:rsidTr="00A52D26">
        <w:tc>
          <w:tcPr>
            <w:tcW w:w="709" w:type="dxa"/>
            <w:vMerge/>
          </w:tcPr>
          <w:p w14:paraId="372237E6" w14:textId="77777777" w:rsidR="0022217E" w:rsidRPr="00071125" w:rsidRDefault="0022217E" w:rsidP="00D21DBF">
            <w:pPr>
              <w:spacing w:line="300" w:lineRule="atLeast"/>
              <w:jc w:val="both"/>
              <w:rPr>
                <w:sz w:val="24"/>
                <w:szCs w:val="24"/>
              </w:rPr>
            </w:pPr>
          </w:p>
        </w:tc>
        <w:tc>
          <w:tcPr>
            <w:tcW w:w="3827" w:type="dxa"/>
          </w:tcPr>
          <w:p w14:paraId="36C744B7"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028198D4" w14:textId="77777777" w:rsidR="0022217E" w:rsidRPr="00071125" w:rsidRDefault="0022217E" w:rsidP="00D21DBF">
            <w:pPr>
              <w:spacing w:line="300" w:lineRule="atLeast"/>
              <w:jc w:val="both"/>
              <w:rPr>
                <w:b/>
                <w:bCs/>
                <w:sz w:val="24"/>
                <w:szCs w:val="24"/>
              </w:rPr>
            </w:pPr>
            <w:r w:rsidRPr="00071125">
              <w:rPr>
                <w:b/>
                <w:bCs/>
                <w:sz w:val="24"/>
                <w:szCs w:val="24"/>
              </w:rPr>
              <w:t xml:space="preserve">Điều 7. Nhiệm vụ, quyền hạn về tổ chức bộ máy và chế độ công vụ </w:t>
            </w:r>
          </w:p>
          <w:p w14:paraId="20466C81" w14:textId="77777777" w:rsidR="0022217E" w:rsidRPr="00071125" w:rsidRDefault="0022217E" w:rsidP="00D21DBF">
            <w:pPr>
              <w:spacing w:line="300" w:lineRule="atLeast"/>
              <w:jc w:val="both"/>
              <w:rPr>
                <w:b/>
                <w:bCs/>
                <w:sz w:val="24"/>
                <w:szCs w:val="24"/>
              </w:rPr>
            </w:pPr>
          </w:p>
          <w:p w14:paraId="15A3EDA9" w14:textId="5853EE9B" w:rsidR="0022217E" w:rsidRPr="00071125" w:rsidRDefault="0022217E" w:rsidP="00D21DBF">
            <w:pPr>
              <w:spacing w:line="300" w:lineRule="atLeast"/>
              <w:jc w:val="both"/>
              <w:rPr>
                <w:b/>
                <w:bCs/>
                <w:sz w:val="24"/>
                <w:szCs w:val="24"/>
              </w:rPr>
            </w:pPr>
          </w:p>
        </w:tc>
        <w:tc>
          <w:tcPr>
            <w:tcW w:w="5529" w:type="dxa"/>
          </w:tcPr>
          <w:p w14:paraId="3956F5FC" w14:textId="77777777" w:rsidR="0022217E" w:rsidRPr="00071125" w:rsidRDefault="0022217E" w:rsidP="00D21DBF">
            <w:pPr>
              <w:spacing w:line="300" w:lineRule="atLeast"/>
              <w:jc w:val="both"/>
              <w:rPr>
                <w:sz w:val="24"/>
                <w:szCs w:val="24"/>
              </w:rPr>
            </w:pPr>
            <w:r w:rsidRPr="00071125">
              <w:rPr>
                <w:sz w:val="24"/>
                <w:szCs w:val="24"/>
              </w:rPr>
              <w:t xml:space="preserve">Kế thừa một phần Điều 9 Luật Thủ đô hiện hành đồng thời có sự điều chỉnh một số nội dung cụ thể. Nội dung này phù hợp với đường lối chủ trương của Đảng về đổi mới công tác xây dựng và thi hành pháp luật đáp ứng yêu cầu phát triển đất nước trong kỷ nguyên mới “Địa phương quyết, địa phương làm, địa phương chịu trách </w:t>
            </w:r>
            <w:r w:rsidRPr="00071125">
              <w:rPr>
                <w:sz w:val="24"/>
                <w:szCs w:val="24"/>
              </w:rPr>
              <w:lastRenderedPageBreak/>
              <w:t>nhiệm”, ý kiến chỉ đạo của Tổng Bí thư tại Thông báo số 491-TB/VPTW ngày 13/01/2026 kết luận làm việc của đồng chí Tổng Bí thư Tô Lâm với Ban Thường vụ Thành uỷ Hà Nội “Tinh thần xuyên suốt là "Trao quyền mạnh hơn - Phân cấp, phân quyền toàn diện, triệt để hơn - Trách nhiệm giải trình rõ ràng hơn", đúng với yêu cầu "Hà Nội quyết - Hà Nội làm - Hà Nội chịu trách nhiệm" bảo đảm đồng bộ của hệ thống pháp luật.”</w:t>
            </w:r>
          </w:p>
          <w:p w14:paraId="5827A4AE" w14:textId="6337209C" w:rsidR="0022217E" w:rsidRPr="00071125" w:rsidRDefault="0022217E" w:rsidP="00D21DBF">
            <w:pPr>
              <w:spacing w:line="300" w:lineRule="atLeast"/>
              <w:jc w:val="both"/>
              <w:rPr>
                <w:sz w:val="24"/>
                <w:szCs w:val="24"/>
              </w:rPr>
            </w:pPr>
            <w:r w:rsidRPr="00071125">
              <w:rPr>
                <w:sz w:val="24"/>
                <w:szCs w:val="24"/>
              </w:rPr>
              <w:t>Trong giải pháp chính sách về tổ chức bộ máy chính quyền, bộ máy chính quyền của Thủ đô “tinh, gọn, mạnh” góp phần nâng cao chất lượng dịch vụ công, chất lượng phục vụ người dân và doanh nghiệp, tạo điều kiện thuận lợi cho người dân, doanh nghiệp. Người dân, doanh nghiệp sẽ được tiếp cận, cung ứng dịch vụ công có chất lượng ngày càng cao với một bộ máy, đội ngũ người thực thi công vụ ngày càng năng động, chuyên nghiệp và hiệu quả hơn.</w:t>
            </w:r>
          </w:p>
          <w:p w14:paraId="03E582C7" w14:textId="77777777" w:rsidR="0022217E" w:rsidRPr="00071125" w:rsidRDefault="0022217E" w:rsidP="00D21DBF">
            <w:pPr>
              <w:spacing w:line="300" w:lineRule="atLeast"/>
              <w:jc w:val="both"/>
              <w:rPr>
                <w:sz w:val="24"/>
                <w:szCs w:val="24"/>
              </w:rPr>
            </w:pPr>
            <w:r w:rsidRPr="00071125">
              <w:rPr>
                <w:sz w:val="24"/>
                <w:szCs w:val="24"/>
              </w:rPr>
              <w:t>Việc hoàn thiện cơ chế phân quyền trong tổ chức bộ máy và chế độ công vụ là yêu cầu then chốt nhằm nâng cao hiệu lực, hiệu quả quản lý nhà nước, xây dựng nền hành chính chuyên nghiệp, hiện đại, đáp ứng yêu cầu phát triển nhanh, bền vững của Thủ đô trong giai đoạn mới. Với đặc thù là đô thị đặc biệt, trung tâm chính trị – hành chính quốc gia, Hà Nội cần được trao thẩm quyền chủ động hơn trong quyết định mô hình tổ chức bộ máy, quản lý đội ngũ cán bộ, công chức, viên chức, cũng như cơ chế đãi ngộ, thu hút và sử dụng nhân lực chất lượng cao.</w:t>
            </w:r>
          </w:p>
          <w:p w14:paraId="4CE12351" w14:textId="16D6BE6C" w:rsidR="0022217E" w:rsidRPr="00071125" w:rsidRDefault="0022217E" w:rsidP="00D21DBF">
            <w:pPr>
              <w:spacing w:line="300" w:lineRule="atLeast"/>
              <w:jc w:val="both"/>
              <w:rPr>
                <w:sz w:val="24"/>
                <w:szCs w:val="24"/>
              </w:rPr>
            </w:pPr>
            <w:r w:rsidRPr="00071125">
              <w:rPr>
                <w:sz w:val="24"/>
                <w:szCs w:val="24"/>
              </w:rPr>
              <w:t xml:space="preserve">Điều này được xây dựng nhằm thể chế hóa chủ trương của Đảng về tinh gọn bộ máy, đổi mới chế độ công vụ, công chức, gắn với kết quả đầu ra và thúc đẩy chuyển </w:t>
            </w:r>
            <w:r w:rsidRPr="00071125">
              <w:rPr>
                <w:sz w:val="24"/>
                <w:szCs w:val="24"/>
              </w:rPr>
              <w:lastRenderedPageBreak/>
              <w:t>đổi số trong hoạt động công vụ; đồng thời cụ thể hóa cơ chế đặc thù cho Thủ đô theo hướng phân định rõ thẩm quyền giữa Hội đồng nhân dân và Ủy ban nhân dân Thành phố.</w:t>
            </w:r>
          </w:p>
        </w:tc>
      </w:tr>
      <w:tr w:rsidR="0022217E" w:rsidRPr="00071125" w14:paraId="4BF9A1E2" w14:textId="77777777" w:rsidTr="00A52D26">
        <w:tc>
          <w:tcPr>
            <w:tcW w:w="709" w:type="dxa"/>
            <w:vMerge/>
          </w:tcPr>
          <w:p w14:paraId="6619AF43" w14:textId="77777777" w:rsidR="0022217E" w:rsidRPr="00071125" w:rsidRDefault="0022217E" w:rsidP="00D21DBF">
            <w:pPr>
              <w:spacing w:line="300" w:lineRule="atLeast"/>
              <w:jc w:val="both"/>
              <w:rPr>
                <w:sz w:val="24"/>
                <w:szCs w:val="24"/>
              </w:rPr>
            </w:pPr>
          </w:p>
        </w:tc>
        <w:tc>
          <w:tcPr>
            <w:tcW w:w="3827" w:type="dxa"/>
          </w:tcPr>
          <w:p w14:paraId="02658738"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0C0115B6" w14:textId="28988065" w:rsidR="0022217E" w:rsidRPr="00071125" w:rsidRDefault="0022217E" w:rsidP="00D21DBF">
            <w:pPr>
              <w:spacing w:line="300" w:lineRule="atLeast"/>
              <w:jc w:val="both"/>
              <w:rPr>
                <w:sz w:val="24"/>
                <w:szCs w:val="24"/>
              </w:rPr>
            </w:pPr>
            <w:r w:rsidRPr="00071125">
              <w:rPr>
                <w:sz w:val="24"/>
                <w:szCs w:val="24"/>
              </w:rPr>
              <w:t>1. Hội đồng nhân dân Thành phố có thẩm quyền:</w:t>
            </w:r>
          </w:p>
        </w:tc>
        <w:tc>
          <w:tcPr>
            <w:tcW w:w="5529" w:type="dxa"/>
          </w:tcPr>
          <w:p w14:paraId="20AA9A99" w14:textId="7C0D1D84" w:rsidR="0022217E" w:rsidRPr="00071125" w:rsidRDefault="0022217E" w:rsidP="00D21DBF">
            <w:pPr>
              <w:spacing w:line="300" w:lineRule="atLeast"/>
              <w:jc w:val="both"/>
              <w:rPr>
                <w:sz w:val="24"/>
                <w:szCs w:val="24"/>
              </w:rPr>
            </w:pPr>
            <w:r w:rsidRPr="00071125">
              <w:rPr>
                <w:sz w:val="24"/>
                <w:szCs w:val="24"/>
              </w:rPr>
              <w:t>Dự thảo Luật Thủ đô (sửa đổi) vẫn quy định nhiệm vụ, quyền hạn của Hội đồng nhân dân thành phố, trong đó đã có sự điều chỉnh về thẩm quyền so với quy định hiện hành. Cụ thể:</w:t>
            </w:r>
          </w:p>
        </w:tc>
      </w:tr>
      <w:tr w:rsidR="0022217E" w:rsidRPr="00071125" w14:paraId="5265893F" w14:textId="77777777" w:rsidTr="00A52D26">
        <w:tc>
          <w:tcPr>
            <w:tcW w:w="709" w:type="dxa"/>
            <w:vMerge/>
          </w:tcPr>
          <w:p w14:paraId="474B3966" w14:textId="77777777" w:rsidR="0022217E" w:rsidRPr="00071125" w:rsidRDefault="0022217E" w:rsidP="00D21DBF">
            <w:pPr>
              <w:spacing w:line="300" w:lineRule="atLeast"/>
              <w:jc w:val="both"/>
              <w:rPr>
                <w:sz w:val="24"/>
                <w:szCs w:val="24"/>
              </w:rPr>
            </w:pPr>
          </w:p>
        </w:tc>
        <w:tc>
          <w:tcPr>
            <w:tcW w:w="3827" w:type="dxa"/>
          </w:tcPr>
          <w:p w14:paraId="2BE5D739"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2B7E5F07" w14:textId="443157F5" w:rsidR="0022217E" w:rsidRPr="00071125" w:rsidRDefault="0022217E" w:rsidP="00D21DBF">
            <w:pPr>
              <w:spacing w:line="300" w:lineRule="atLeast"/>
              <w:jc w:val="both"/>
              <w:rPr>
                <w:sz w:val="24"/>
                <w:szCs w:val="24"/>
              </w:rPr>
            </w:pPr>
            <w:r w:rsidRPr="00071125">
              <w:rPr>
                <w:sz w:val="24"/>
                <w:szCs w:val="24"/>
              </w:rPr>
              <w:t xml:space="preserve">a) Quy định tỷ lệ đại biểu Hội đồng nhân dân chuyên trách; số lượng, chức năng, nhiệm vụ và quyền hạn các Ban của Hội đồng nhân dân Thành phố và Hội đồng nhân dân cấp xã; số lượng, tiêu chí xác định số lượng đại biểu Hội đồng nhân dân cấp xã; </w:t>
            </w:r>
          </w:p>
        </w:tc>
        <w:tc>
          <w:tcPr>
            <w:tcW w:w="5529" w:type="dxa"/>
          </w:tcPr>
          <w:p w14:paraId="089FFD0B" w14:textId="563F02D0" w:rsidR="0022217E" w:rsidRPr="00071125" w:rsidRDefault="0022217E" w:rsidP="00D21DBF">
            <w:pPr>
              <w:spacing w:line="300" w:lineRule="atLeast"/>
              <w:jc w:val="both"/>
              <w:rPr>
                <w:sz w:val="24"/>
                <w:szCs w:val="24"/>
              </w:rPr>
            </w:pPr>
            <w:r w:rsidRPr="00071125">
              <w:rPr>
                <w:sz w:val="24"/>
                <w:szCs w:val="24"/>
              </w:rPr>
              <w:t xml:space="preserve">Cơ bản kế thừa điểm a khoản 4 Điều 9 Luật Thủ đô số 39/2024/QH15: Việc quy định tỷ lệ đại biểu Hội đồng nhân dân chuyên trách; số lượng, chức năng, nhiệm vụ và quyền hạn của các Ban của Hội đồng nhân dân cấp Thành phố, cấp xã là cần thiết nhằm nâng cao chất lượng, hiệu lực và hiệu quả hoạt động của cơ quan dân cử trong điều kiện phát triển mới của Thủ đô. Thực tiễn cho thấy, hiệu quả hoạt động của Hội đồng nhân dân tỷ lệ thuận với mức độ chuyên trách của đại biểu và vai trò của các Ban trong công tác thẩm tra, giám sát và kiến nghị chính sách. </w:t>
            </w:r>
          </w:p>
          <w:p w14:paraId="7CBB35CE" w14:textId="77777777" w:rsidR="0022217E" w:rsidRPr="00071125" w:rsidRDefault="0022217E" w:rsidP="00D21DBF">
            <w:pPr>
              <w:spacing w:line="300" w:lineRule="atLeast"/>
              <w:jc w:val="both"/>
              <w:rPr>
                <w:sz w:val="24"/>
                <w:szCs w:val="24"/>
              </w:rPr>
            </w:pPr>
            <w:r w:rsidRPr="00071125">
              <w:rPr>
                <w:sz w:val="24"/>
                <w:szCs w:val="24"/>
              </w:rPr>
              <w:t>Hà Nội là đô thị đặc biệt, trung tâm chính trị – hành chính quốc gia, có quy mô dân số lớn, phạm vi quản lý rộng và khối lượng công việc ngày càng gia tăng, nhất là trong bối cảnh Luật Thủ đô (sửa đổi) thông qua, Thành phố được trao thêm nhiều cơ chế, chính sách đặc thù. Trong điều kiện đó, nếu không cho phép Thành phố chủ động quyết định tỷ lệ đại biểu chuyên trách và tổ chức các Ban của Hội đồng nhân dân cho phù hợp, thì khó bảo đảm Hội đồng nhân dân thực hiện đầy đủ vai trò là cơ quan quyền lực nhà nước ở địa phương, kịp thời quyết định và giám sát các vấn đề quan trọng của Thành phố.</w:t>
            </w:r>
          </w:p>
          <w:p w14:paraId="350C237C" w14:textId="77777777" w:rsidR="0022217E" w:rsidRPr="00071125" w:rsidRDefault="0022217E" w:rsidP="00D21DBF">
            <w:pPr>
              <w:spacing w:line="300" w:lineRule="atLeast"/>
              <w:jc w:val="both"/>
              <w:rPr>
                <w:sz w:val="24"/>
                <w:szCs w:val="24"/>
              </w:rPr>
            </w:pPr>
            <w:r w:rsidRPr="00071125">
              <w:rPr>
                <w:sz w:val="24"/>
                <w:szCs w:val="24"/>
              </w:rPr>
              <w:lastRenderedPageBreak/>
              <w:t>Bên cạnh đó, việc quy định rõ thẩm quyền quyết định số lượng, chức năng, nhiệm vụ và quyền hạn của các Ban của Hội đồng nhân dân tạo cơ sở pháp lý để HĐND Thành phố chủ động sắp xếp, điều chỉnh cơ cấu các Ban phù hợp với yêu cầu quản lý trong từng giai đoạn, nhất là đối với những lĩnh vực mới, có tính đặc thù cao như phát triển đô thị, chuyển đổi số, đổi mới sáng tạo, bảo vệ môi trường và hạ tầng kỹ thuật.</w:t>
            </w:r>
          </w:p>
          <w:p w14:paraId="2A1067A9" w14:textId="2DBA2B6F" w:rsidR="0022217E" w:rsidRPr="00071125" w:rsidRDefault="0022217E" w:rsidP="00D21DBF">
            <w:pPr>
              <w:spacing w:line="300" w:lineRule="atLeast"/>
              <w:jc w:val="both"/>
              <w:rPr>
                <w:sz w:val="24"/>
                <w:szCs w:val="24"/>
              </w:rPr>
            </w:pPr>
            <w:r w:rsidRPr="00071125">
              <w:rPr>
                <w:sz w:val="24"/>
                <w:szCs w:val="24"/>
              </w:rPr>
              <w:t>Đồng thời, việc giao thẩm quyền cho Hội đồng nhân dân Thành phố quyết định nội dung nêu trên thể hiện rõ nguyên tắc phân cấp, phân quyền gắn với trách nhiệm. Khi được trao quyền chủ động trong tổ chức và hoạt động của chính mình, Hội đồng nhân dân có điều kiện nâng cao chất lượng đại biểu, chất lượng hoạt động của các Ban và chịu trách nhiệm trực tiếp trước cử tri về hiệu quả thực hiện chức năng, nhiệm vụ được giao. Đây là giải pháp thể chế quan trọng nhằm nâng cao năng lực quyết định và giám sát của chính quyền địa phương, đáp ứng yêu cầu phát triển Thủ đô trong giai đoạn mới.</w:t>
            </w:r>
          </w:p>
        </w:tc>
      </w:tr>
      <w:tr w:rsidR="0022217E" w:rsidRPr="00071125" w14:paraId="64968734" w14:textId="77777777" w:rsidTr="00A52D26">
        <w:tc>
          <w:tcPr>
            <w:tcW w:w="709" w:type="dxa"/>
            <w:vMerge/>
          </w:tcPr>
          <w:p w14:paraId="47EB6E32" w14:textId="77777777" w:rsidR="0022217E" w:rsidRPr="00071125" w:rsidRDefault="0022217E" w:rsidP="00D21DBF">
            <w:pPr>
              <w:spacing w:line="300" w:lineRule="atLeast"/>
              <w:jc w:val="both"/>
              <w:rPr>
                <w:sz w:val="24"/>
                <w:szCs w:val="24"/>
              </w:rPr>
            </w:pPr>
          </w:p>
        </w:tc>
        <w:tc>
          <w:tcPr>
            <w:tcW w:w="3827" w:type="dxa"/>
          </w:tcPr>
          <w:p w14:paraId="2DEF5306"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5150E55F" w14:textId="1F85E28E" w:rsidR="0022217E" w:rsidRPr="00071125" w:rsidRDefault="0022217E" w:rsidP="00D21DBF">
            <w:pPr>
              <w:spacing w:line="300" w:lineRule="atLeast"/>
              <w:jc w:val="both"/>
              <w:rPr>
                <w:sz w:val="24"/>
                <w:szCs w:val="24"/>
              </w:rPr>
            </w:pPr>
            <w:r w:rsidRPr="00071125">
              <w:rPr>
                <w:sz w:val="24"/>
                <w:szCs w:val="24"/>
              </w:rPr>
              <w:t>b) Quy định số lượng và cơ cấu ủy viên Ủy ban nhân dân Thành phố và cấp xã;</w:t>
            </w:r>
          </w:p>
        </w:tc>
        <w:tc>
          <w:tcPr>
            <w:tcW w:w="5529" w:type="dxa"/>
          </w:tcPr>
          <w:p w14:paraId="3EAC7F04" w14:textId="77777777" w:rsidR="0022217E" w:rsidRPr="00071125" w:rsidRDefault="0022217E" w:rsidP="00D21DBF">
            <w:pPr>
              <w:widowControl w:val="0"/>
              <w:spacing w:line="300" w:lineRule="atLeast"/>
              <w:jc w:val="both"/>
              <w:rPr>
                <w:sz w:val="24"/>
                <w:szCs w:val="24"/>
              </w:rPr>
            </w:pPr>
            <w:r w:rsidRPr="00071125">
              <w:rPr>
                <w:sz w:val="24"/>
                <w:szCs w:val="24"/>
              </w:rPr>
              <w:t>Quy định về “Số lượng và cơ cấu Ủy viên Ủy ban nhân dân Thành phố và cấp xã” được xây dựng theo hướng tăng tính linh hoạt trong tổ chức và hoạt động của Ủy ban nhân dân, bảo đảm phù hợp với yêu cầu quản trị đô thị hiện đại và thực tiễn điều hành của Thành phố.</w:t>
            </w:r>
          </w:p>
          <w:p w14:paraId="7A918009" w14:textId="77777777" w:rsidR="0022217E" w:rsidRPr="00071125" w:rsidRDefault="0022217E" w:rsidP="00D21DBF">
            <w:pPr>
              <w:widowControl w:val="0"/>
              <w:spacing w:line="300" w:lineRule="atLeast"/>
              <w:jc w:val="both"/>
              <w:rPr>
                <w:sz w:val="24"/>
                <w:szCs w:val="24"/>
              </w:rPr>
            </w:pPr>
            <w:r w:rsidRPr="00071125">
              <w:rPr>
                <w:sz w:val="24"/>
                <w:szCs w:val="24"/>
              </w:rPr>
              <w:t xml:space="preserve">Thực tế hiện nay, cơ cấu Ủy viên Ủy ban nhân dân Thành phố thường bao gồm toàn bộ Giám đốc sở, ngành là thành viên Ủy ban. Cách tổ chức này bảo đảm tính bao quát, nhưng đồng thời dẫn đến tình trạng nhiều nội dung xin ý kiến tập thể Ủy ban nhân dân Thành phố không trực tiếp liên quan đến chức năng, nhiệm vụ của một số sở, ngành; làm kéo dài quy trình xử lý công việc, </w:t>
            </w:r>
            <w:r w:rsidRPr="00071125">
              <w:rPr>
                <w:sz w:val="24"/>
                <w:szCs w:val="24"/>
              </w:rPr>
              <w:lastRenderedPageBreak/>
              <w:t>giảm tính linh hoạt và kịp thời trong quyết sách.</w:t>
            </w:r>
          </w:p>
          <w:p w14:paraId="277C3F56" w14:textId="3AE9D354" w:rsidR="0022217E" w:rsidRPr="00071125" w:rsidRDefault="0022217E" w:rsidP="00D21DBF">
            <w:pPr>
              <w:spacing w:line="300" w:lineRule="atLeast"/>
              <w:jc w:val="both"/>
              <w:rPr>
                <w:sz w:val="24"/>
                <w:szCs w:val="24"/>
              </w:rPr>
            </w:pPr>
            <w:r w:rsidRPr="00071125">
              <w:rPr>
                <w:sz w:val="24"/>
                <w:szCs w:val="24"/>
              </w:rPr>
              <w:t>Do đó, việc quy định số lượng và cơ cấu Ủy viên theo hướng không mặc định tất cả Giám đốc sở đều là Ủy viên Ủy ban nhân dân, mà xác định thành phần trên cơ sở yêu cầu quản lý, tính chất đô thị đặc biệt của Thủ đô và khối lượng, phạm vi công việc thực tế, sẽ góp phần tinh gọn bộ máy, nâng cao trách nhiệm cá nhân, tăng hiệu quả thảo luận và quyết định các vấn đề thuộc thẩm quyền tập thể Ủy ban nhân dân.</w:t>
            </w:r>
          </w:p>
        </w:tc>
      </w:tr>
      <w:tr w:rsidR="0022217E" w:rsidRPr="00071125" w14:paraId="16366978" w14:textId="77777777" w:rsidTr="00A52D26">
        <w:tc>
          <w:tcPr>
            <w:tcW w:w="709" w:type="dxa"/>
            <w:vMerge/>
          </w:tcPr>
          <w:p w14:paraId="09F82BBC" w14:textId="77777777" w:rsidR="0022217E" w:rsidRPr="00071125" w:rsidRDefault="0022217E" w:rsidP="00D21DBF">
            <w:pPr>
              <w:spacing w:line="300" w:lineRule="atLeast"/>
              <w:jc w:val="both"/>
              <w:rPr>
                <w:sz w:val="24"/>
                <w:szCs w:val="24"/>
              </w:rPr>
            </w:pPr>
          </w:p>
        </w:tc>
        <w:tc>
          <w:tcPr>
            <w:tcW w:w="3827" w:type="dxa"/>
          </w:tcPr>
          <w:p w14:paraId="10B26E84"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28467FAB" w14:textId="1B8855EE" w:rsidR="0022217E" w:rsidRPr="00071125" w:rsidRDefault="0022217E" w:rsidP="00D21DBF">
            <w:pPr>
              <w:spacing w:line="300" w:lineRule="atLeast"/>
              <w:jc w:val="both"/>
              <w:rPr>
                <w:sz w:val="24"/>
                <w:szCs w:val="24"/>
              </w:rPr>
            </w:pPr>
            <w:r w:rsidRPr="00071125">
              <w:rPr>
                <w:sz w:val="24"/>
                <w:szCs w:val="24"/>
              </w:rPr>
              <w:t xml:space="preserve">c) Quy định tổ chức và hoạt động của thôn, tổ dân phố; số lượng, chức danh, tiêu chuẩn chức danh, chế độ, chính sách của người hoạt động không chuyên trách ở thôn, tổ dân phố phù hợp với mức độ đô thị hóa, điều kiện thực tiễn phát triển kinh tế - xã hội của Thành phố; </w:t>
            </w:r>
          </w:p>
        </w:tc>
        <w:tc>
          <w:tcPr>
            <w:tcW w:w="5529" w:type="dxa"/>
          </w:tcPr>
          <w:p w14:paraId="08BA96B8" w14:textId="77777777" w:rsidR="0022217E" w:rsidRPr="00071125" w:rsidRDefault="0022217E" w:rsidP="00D21DBF">
            <w:pPr>
              <w:spacing w:line="300" w:lineRule="atLeast"/>
              <w:jc w:val="both"/>
              <w:rPr>
                <w:sz w:val="24"/>
                <w:szCs w:val="24"/>
              </w:rPr>
            </w:pPr>
            <w:r w:rsidRPr="00071125">
              <w:rPr>
                <w:sz w:val="24"/>
                <w:szCs w:val="24"/>
              </w:rPr>
              <w:t>Việc quy định về tổ chức và hoạt động của thôn, tổ dân phố; số lượng, chức danh, chế độ, chính sách của người hoạt động không chuyên trách ở thôn, tổ dân phố nhằm cụ thể hóa chủ trương phân cấp, phân quyền mạnh cho chính quyền địa phương, phát huy vai trò tự quản của cộng đồng dân cư, nâng cao hiệu lực, hiệu quả quản lý nhà nước ở cơ sở, phù hợp với đặc thù của Thủ đô Hà Nội.</w:t>
            </w:r>
          </w:p>
          <w:p w14:paraId="7934BC39" w14:textId="77777777" w:rsidR="0022217E" w:rsidRPr="00071125" w:rsidRDefault="0022217E" w:rsidP="00D21DBF">
            <w:pPr>
              <w:spacing w:line="300" w:lineRule="atLeast"/>
              <w:jc w:val="both"/>
              <w:rPr>
                <w:sz w:val="24"/>
                <w:szCs w:val="24"/>
              </w:rPr>
            </w:pPr>
            <w:r w:rsidRPr="00071125">
              <w:rPr>
                <w:sz w:val="24"/>
                <w:szCs w:val="24"/>
              </w:rPr>
              <w:t>Thôn, tổ dân phố là thiết chế tự quản của cộng đồng dân cư, giữ vai trò trực tiếp tổ chức triển khai các chủ trương, chính sách của Đảng, pháp luật của Nhà nước và các nhiệm vụ quản lý ở cơ sở; là cầu nối quan trọng giữa chính quyền với Nhân dân. Tuy nhiên, trong bối cảnh đô thị hóa nhanh, quy mô dân cư lớn, tính chất quản lý ngày càng phức tạp, mô hình tổ chức, hoạt động và đội ngũ người hoạt động không chuyên trách ở thôn, tổ dân phố theo quy định chung hiện hành bộc lộ một số hạn chế, chưa đáp ứng đầy đủ yêu cầu thực tiễn của Thủ đô.</w:t>
            </w:r>
          </w:p>
          <w:p w14:paraId="7725DD6D" w14:textId="77777777" w:rsidR="0022217E" w:rsidRPr="00071125" w:rsidRDefault="0022217E" w:rsidP="00D21DBF">
            <w:pPr>
              <w:spacing w:line="300" w:lineRule="atLeast"/>
              <w:jc w:val="both"/>
              <w:rPr>
                <w:sz w:val="24"/>
                <w:szCs w:val="24"/>
              </w:rPr>
            </w:pPr>
            <w:r w:rsidRPr="00071125">
              <w:rPr>
                <w:sz w:val="24"/>
                <w:szCs w:val="24"/>
              </w:rPr>
              <w:t>Do đó, việc trao thẩm quyền cho Thành phố quy định cụ thể về nội dung này nhằm:</w:t>
            </w:r>
          </w:p>
          <w:p w14:paraId="02AC8F38" w14:textId="77777777" w:rsidR="0022217E" w:rsidRPr="00071125" w:rsidRDefault="0022217E" w:rsidP="00D21DBF">
            <w:pPr>
              <w:spacing w:line="300" w:lineRule="atLeast"/>
              <w:jc w:val="both"/>
              <w:rPr>
                <w:sz w:val="24"/>
                <w:szCs w:val="24"/>
              </w:rPr>
            </w:pPr>
            <w:r w:rsidRPr="00071125">
              <w:rPr>
                <w:sz w:val="24"/>
                <w:szCs w:val="24"/>
              </w:rPr>
              <w:lastRenderedPageBreak/>
              <w:t>- Chủ động sắp xếp, kiện toàn tổ chức và phương thức hoạt động của thôn, tổ dân phố phù hợp với từng loại hình địa bàn (đô thị, nông thôn, khu vực đặc thù);</w:t>
            </w:r>
          </w:p>
          <w:p w14:paraId="30FF0B1F" w14:textId="77777777" w:rsidR="0022217E" w:rsidRPr="00071125" w:rsidRDefault="0022217E" w:rsidP="00D21DBF">
            <w:pPr>
              <w:spacing w:line="300" w:lineRule="atLeast"/>
              <w:jc w:val="both"/>
              <w:rPr>
                <w:sz w:val="24"/>
                <w:szCs w:val="24"/>
              </w:rPr>
            </w:pPr>
            <w:r w:rsidRPr="00071125">
              <w:rPr>
                <w:sz w:val="24"/>
                <w:szCs w:val="24"/>
              </w:rPr>
              <w:t>- Quy định linh hoạt số lượng, chức danh người hoạt động không chuyên trách, bảo đảm phù hợp với quy mô dân số, diện tích, tính chất quản lý của từng thôn, tổ dân phố, tránh bình quân, cào bằng;</w:t>
            </w:r>
          </w:p>
          <w:p w14:paraId="435A6B72" w14:textId="77777777" w:rsidR="0022217E" w:rsidRPr="00071125" w:rsidRDefault="0022217E" w:rsidP="00D21DBF">
            <w:pPr>
              <w:spacing w:line="300" w:lineRule="atLeast"/>
              <w:jc w:val="both"/>
              <w:rPr>
                <w:sz w:val="24"/>
                <w:szCs w:val="24"/>
              </w:rPr>
            </w:pPr>
            <w:r w:rsidRPr="00071125">
              <w:rPr>
                <w:sz w:val="24"/>
                <w:szCs w:val="24"/>
              </w:rPr>
              <w:t>- Xây dựng chế độ, chính sách phù hợp, tạo điều kiện để người hoạt động không chuyên trách yên tâm công tác, nâng cao trách nhiệm, hiệu quả thực thi nhiệm vụ, đồng thời kiểm soát chặt chẽ chi ngân sách;</w:t>
            </w:r>
          </w:p>
          <w:p w14:paraId="339C8210" w14:textId="7ED8D452" w:rsidR="0022217E" w:rsidRPr="00071125" w:rsidRDefault="0022217E" w:rsidP="00D21DBF">
            <w:pPr>
              <w:spacing w:line="300" w:lineRule="atLeast"/>
              <w:jc w:val="both"/>
              <w:rPr>
                <w:sz w:val="24"/>
                <w:szCs w:val="24"/>
              </w:rPr>
            </w:pPr>
            <w:r w:rsidRPr="00071125">
              <w:rPr>
                <w:sz w:val="24"/>
                <w:szCs w:val="24"/>
              </w:rPr>
              <w:t>- Tăng cường hiệu quả quản lý nhà nước, giữ vững an ninh trật tự, trật tự đô thị, phát huy dân chủ ở cơ sở, góp phần xây dựng chính quyền cơ sở vững mạnh, hiện đại, gần dân, sát dân.</w:t>
            </w:r>
          </w:p>
        </w:tc>
      </w:tr>
      <w:tr w:rsidR="0022217E" w:rsidRPr="00071125" w14:paraId="6F5AC4D1" w14:textId="77777777" w:rsidTr="00A52D26">
        <w:tc>
          <w:tcPr>
            <w:tcW w:w="709" w:type="dxa"/>
            <w:vMerge/>
          </w:tcPr>
          <w:p w14:paraId="4078E946" w14:textId="77777777" w:rsidR="0022217E" w:rsidRPr="00071125" w:rsidRDefault="0022217E" w:rsidP="00D21DBF">
            <w:pPr>
              <w:spacing w:line="300" w:lineRule="atLeast"/>
              <w:jc w:val="both"/>
              <w:rPr>
                <w:sz w:val="24"/>
                <w:szCs w:val="24"/>
              </w:rPr>
            </w:pPr>
          </w:p>
        </w:tc>
        <w:tc>
          <w:tcPr>
            <w:tcW w:w="3827" w:type="dxa"/>
          </w:tcPr>
          <w:p w14:paraId="799A039C"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24896811" w14:textId="24AE045F" w:rsidR="0022217E" w:rsidRPr="00071125" w:rsidRDefault="0022217E" w:rsidP="00D21DBF">
            <w:pPr>
              <w:spacing w:line="300" w:lineRule="atLeast"/>
              <w:jc w:val="both"/>
              <w:rPr>
                <w:sz w:val="24"/>
                <w:szCs w:val="24"/>
              </w:rPr>
            </w:pPr>
            <w:r w:rsidRPr="00071125">
              <w:rPr>
                <w:sz w:val="24"/>
                <w:szCs w:val="24"/>
              </w:rPr>
              <w:t xml:space="preserve">d) Quy định số lượng, việc thành lập, tổ chức lại, giải thể cơ quan chuyên môn, tổ chức hành chính thuộc Ủy ban nhân dân Thành phố, Ủy ban nhân dân cấp xã; quyết định thay đổi tên gọi, điều chỉnh chức năng của các cơ quan chuyên môn, tổ chức hành chính hiện có; </w:t>
            </w:r>
          </w:p>
        </w:tc>
        <w:tc>
          <w:tcPr>
            <w:tcW w:w="5529" w:type="dxa"/>
          </w:tcPr>
          <w:p w14:paraId="0A1AFC22" w14:textId="77777777" w:rsidR="0022217E" w:rsidRPr="00071125" w:rsidRDefault="0022217E" w:rsidP="00D21DBF">
            <w:pPr>
              <w:spacing w:line="300" w:lineRule="atLeast"/>
              <w:ind w:left="-80"/>
              <w:jc w:val="both"/>
              <w:rPr>
                <w:sz w:val="24"/>
                <w:szCs w:val="24"/>
              </w:rPr>
            </w:pPr>
            <w:r w:rsidRPr="00071125">
              <w:rPr>
                <w:sz w:val="24"/>
                <w:szCs w:val="24"/>
              </w:rPr>
              <w:t>Kế thừa điểm c khoản 4 Điều 9 Luật Thủ đô số 39/2024/QH15. Việc quy định số lượng, tên gọi, chức năng, nhiệm vụ, cũng như thẩm quyền thành lập, tổ chức lại, giải thể các cơ quan chuyên môn, tổ chức hành chính khác thuộc Ủy ban nhân dân Thành phố, Ủy ban nhân dân xã, phường nhằm cụ thể hóa chủ trương phân cấp, phân quyền mạnh mẽ cho chính quyền đô thị, bảo đảm nguyên tắc bộ máy hành chính của Thủ đô được tổ chức tinh gọn, linh hoạt, hiệu lực, hiệu quả, đáp ứng yêu cầu quản lý nhà nước trong điều kiện phát triển nhanh, quy mô lớn và tính chất đặc thù của Hà Nội.</w:t>
            </w:r>
          </w:p>
          <w:p w14:paraId="48474B2A" w14:textId="77777777" w:rsidR="0022217E" w:rsidRPr="00071125" w:rsidRDefault="0022217E" w:rsidP="00D21DBF">
            <w:pPr>
              <w:spacing w:line="300" w:lineRule="atLeast"/>
              <w:ind w:left="-80"/>
              <w:jc w:val="both"/>
              <w:rPr>
                <w:sz w:val="24"/>
                <w:szCs w:val="24"/>
              </w:rPr>
            </w:pPr>
            <w:r w:rsidRPr="00071125">
              <w:rPr>
                <w:sz w:val="24"/>
                <w:szCs w:val="24"/>
              </w:rPr>
              <w:t>Việc trao thẩm quyền cho Thành phố quy định nội dung nêu trên nhằm:</w:t>
            </w:r>
          </w:p>
          <w:p w14:paraId="721B678A" w14:textId="77777777" w:rsidR="0022217E" w:rsidRPr="00071125" w:rsidRDefault="0022217E" w:rsidP="00D21DBF">
            <w:pPr>
              <w:spacing w:line="300" w:lineRule="atLeast"/>
              <w:ind w:left="-80"/>
              <w:jc w:val="both"/>
              <w:rPr>
                <w:sz w:val="24"/>
                <w:szCs w:val="24"/>
              </w:rPr>
            </w:pPr>
            <w:r w:rsidRPr="00071125">
              <w:rPr>
                <w:sz w:val="24"/>
                <w:szCs w:val="24"/>
              </w:rPr>
              <w:t xml:space="preserve">- Chủ động sắp xếp số lượng và cơ cấu các cơ quan chuyên môn, bảo đảm phù hợp với chức năng, nhiệm vụ, </w:t>
            </w:r>
            <w:r w:rsidRPr="00071125">
              <w:rPr>
                <w:sz w:val="24"/>
                <w:szCs w:val="24"/>
              </w:rPr>
              <w:lastRenderedPageBreak/>
              <w:t>tránh chồng chéo, trùng lặp; kịp thời giải quyết các điểm nghẽn của Thành phố;</w:t>
            </w:r>
          </w:p>
          <w:p w14:paraId="20601ECF" w14:textId="77777777" w:rsidR="0022217E" w:rsidRPr="00071125" w:rsidRDefault="0022217E" w:rsidP="00D21DBF">
            <w:pPr>
              <w:spacing w:line="300" w:lineRule="atLeast"/>
              <w:ind w:left="-80"/>
              <w:jc w:val="both"/>
              <w:rPr>
                <w:sz w:val="24"/>
                <w:szCs w:val="24"/>
              </w:rPr>
            </w:pPr>
            <w:r w:rsidRPr="00071125">
              <w:rPr>
                <w:sz w:val="24"/>
                <w:szCs w:val="24"/>
              </w:rPr>
              <w:t>- Quy định linh hoạt tên gọi, chức năng, nhiệm vụ của từng cơ quan theo hướng rõ người, rõ việc, rõ trách nhiệm, gắn với yêu cầu quản lý thực tiễn của Thủ đô;</w:t>
            </w:r>
          </w:p>
          <w:p w14:paraId="228AA07A" w14:textId="77777777" w:rsidR="0022217E" w:rsidRPr="00071125" w:rsidRDefault="0022217E" w:rsidP="00D21DBF">
            <w:pPr>
              <w:spacing w:line="300" w:lineRule="atLeast"/>
              <w:ind w:left="-80"/>
              <w:jc w:val="both"/>
              <w:rPr>
                <w:sz w:val="24"/>
                <w:szCs w:val="24"/>
              </w:rPr>
            </w:pPr>
            <w:r w:rsidRPr="00071125">
              <w:rPr>
                <w:sz w:val="24"/>
                <w:szCs w:val="24"/>
              </w:rPr>
              <w:t>- Cho phép thành lập, tổ chức lại, giải thể các cơ quan, tổ chức hành chính khác khi thực sự cần thiết, trên cơ sở đánh giá đầy đủ về chức năng, nhiệm vụ, hiệu quả hoạt động và tác động đến ngân sách, biên chế;</w:t>
            </w:r>
          </w:p>
          <w:p w14:paraId="3B3B216B" w14:textId="77777777" w:rsidR="0022217E" w:rsidRPr="00071125" w:rsidRDefault="0022217E" w:rsidP="00D21DBF">
            <w:pPr>
              <w:spacing w:line="300" w:lineRule="atLeast"/>
              <w:ind w:left="-80"/>
              <w:jc w:val="both"/>
              <w:rPr>
                <w:sz w:val="24"/>
                <w:szCs w:val="24"/>
              </w:rPr>
            </w:pPr>
            <w:r w:rsidRPr="00071125">
              <w:rPr>
                <w:sz w:val="24"/>
                <w:szCs w:val="24"/>
              </w:rPr>
              <w:t>- Tạo điều kiện để triển khai mô hình chính quyền đô thị, chính quyền số, đáp ứng yêu cầu cải cách hành chính, chuyển đổi số và quản trị đô thị hiện đại.</w:t>
            </w:r>
          </w:p>
          <w:p w14:paraId="466A1956" w14:textId="667DC914" w:rsidR="0022217E" w:rsidRPr="00071125" w:rsidRDefault="0022217E" w:rsidP="00D21DBF">
            <w:pPr>
              <w:spacing w:line="300" w:lineRule="atLeast"/>
              <w:jc w:val="both"/>
              <w:rPr>
                <w:sz w:val="24"/>
                <w:szCs w:val="24"/>
              </w:rPr>
            </w:pPr>
            <w:r w:rsidRPr="00071125">
              <w:rPr>
                <w:sz w:val="24"/>
                <w:szCs w:val="24"/>
              </w:rPr>
              <w:t>Việc trao thẩm quyền cho HĐND Thành phố góp phần nâng cao trách nhiệm, tính chủ động và tính chịu trách nhiệm của chính quyền địa phương, bảo đảm sự thống nhất trong quản lý nhà nước, đồng thời phát huy hiệu quả các cơ chế, chính sách đặc thù dành cho Thủ đô trong giai đoạn phát triển mới.</w:t>
            </w:r>
          </w:p>
        </w:tc>
      </w:tr>
      <w:tr w:rsidR="0022217E" w:rsidRPr="00071125" w14:paraId="3A95EC36" w14:textId="77777777" w:rsidTr="00A52D26">
        <w:tc>
          <w:tcPr>
            <w:tcW w:w="709" w:type="dxa"/>
            <w:vMerge/>
          </w:tcPr>
          <w:p w14:paraId="083D7832" w14:textId="77777777" w:rsidR="0022217E" w:rsidRPr="00071125" w:rsidRDefault="0022217E" w:rsidP="00D21DBF">
            <w:pPr>
              <w:spacing w:line="300" w:lineRule="atLeast"/>
              <w:jc w:val="both"/>
              <w:rPr>
                <w:sz w:val="24"/>
                <w:szCs w:val="24"/>
              </w:rPr>
            </w:pPr>
          </w:p>
        </w:tc>
        <w:tc>
          <w:tcPr>
            <w:tcW w:w="3827" w:type="dxa"/>
          </w:tcPr>
          <w:p w14:paraId="3938C9CA"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52A229FE" w14:textId="1C836208" w:rsidR="0022217E" w:rsidRPr="00071125" w:rsidRDefault="0022217E" w:rsidP="00D21DBF">
            <w:pPr>
              <w:spacing w:line="300" w:lineRule="atLeast"/>
              <w:jc w:val="both"/>
              <w:rPr>
                <w:sz w:val="24"/>
                <w:szCs w:val="24"/>
              </w:rPr>
            </w:pPr>
            <w:r w:rsidRPr="00071125">
              <w:rPr>
                <w:sz w:val="24"/>
                <w:szCs w:val="24"/>
              </w:rPr>
              <w:t>đ) Quy định việc thành lập các đơn vị sự nghiệp công lập thuộc phạm vi quản lý của Thành phố;</w:t>
            </w:r>
          </w:p>
        </w:tc>
        <w:tc>
          <w:tcPr>
            <w:tcW w:w="5529" w:type="dxa"/>
          </w:tcPr>
          <w:p w14:paraId="3231C66C" w14:textId="0F6D221A" w:rsidR="0022217E" w:rsidRPr="00071125" w:rsidRDefault="0022217E" w:rsidP="00D21DBF">
            <w:pPr>
              <w:spacing w:line="300" w:lineRule="atLeast"/>
              <w:jc w:val="both"/>
              <w:rPr>
                <w:sz w:val="24"/>
                <w:szCs w:val="24"/>
              </w:rPr>
            </w:pPr>
            <w:r w:rsidRPr="00071125">
              <w:rPr>
                <w:sz w:val="24"/>
                <w:szCs w:val="24"/>
              </w:rPr>
              <w:t xml:space="preserve">Quy định thẩm quyền của Hội đồng nhân dân Thành phố trong lĩnh vực tổ chức bộ máy, theo đó Hội đồng nhân dân Thành phố được quy định việc thành lập các đơn vị sự nghiệp công lập thuộc phạm vi quản lý của Thành phố. Quy định này nhằm trao quyền chủ động cho chính quyền Thành phố trong việc tổ chức, sắp xếp hệ thống đơn vị sự nghiệp công lập phù hợp với yêu cầu quản lý, cung ứng dịch vụ công và điều kiện thực tiễn của địa phương. Thông qua thẩm quyền này, Hội đồng nhân dân Thành phố có thể quyết định việc thành lập các đơn vị sự nghiệp trong các lĩnh vực như giáo dục, y tế, văn hóa, khoa học và các lĩnh vực dịch vụ công khác, </w:t>
            </w:r>
            <w:r w:rsidRPr="00071125">
              <w:rPr>
                <w:sz w:val="24"/>
                <w:szCs w:val="24"/>
              </w:rPr>
              <w:lastRenderedPageBreak/>
              <w:t>qua đó nâng cao hiệu quả hoạt động của bộ máy và đáp ứng tốt hơn nhu cầu của người dân và xã hội.</w:t>
            </w:r>
          </w:p>
        </w:tc>
      </w:tr>
      <w:tr w:rsidR="0022217E" w:rsidRPr="00071125" w14:paraId="7BA1C028" w14:textId="77777777" w:rsidTr="00A52D26">
        <w:tc>
          <w:tcPr>
            <w:tcW w:w="709" w:type="dxa"/>
            <w:vMerge/>
          </w:tcPr>
          <w:p w14:paraId="24939854" w14:textId="77777777" w:rsidR="0022217E" w:rsidRPr="00071125" w:rsidRDefault="0022217E" w:rsidP="00D21DBF">
            <w:pPr>
              <w:spacing w:line="300" w:lineRule="atLeast"/>
              <w:jc w:val="both"/>
              <w:rPr>
                <w:sz w:val="24"/>
                <w:szCs w:val="24"/>
              </w:rPr>
            </w:pPr>
          </w:p>
        </w:tc>
        <w:tc>
          <w:tcPr>
            <w:tcW w:w="3827" w:type="dxa"/>
          </w:tcPr>
          <w:p w14:paraId="4D4797A5"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4E917992" w14:textId="58996085" w:rsidR="0022217E" w:rsidRPr="00071125" w:rsidRDefault="0022217E" w:rsidP="00D21DBF">
            <w:pPr>
              <w:spacing w:line="300" w:lineRule="atLeast"/>
              <w:jc w:val="both"/>
              <w:rPr>
                <w:sz w:val="24"/>
                <w:szCs w:val="24"/>
              </w:rPr>
            </w:pPr>
            <w:r w:rsidRPr="00071125">
              <w:rPr>
                <w:sz w:val="24"/>
                <w:szCs w:val="24"/>
              </w:rPr>
              <w:t xml:space="preserve">e) Quy định chế độ tự chủ về tổ chức bộ máy, nhân sự, tài chính và việc thực hiện nhiệm vụ đối với đơn vị sự nghiệp công lập thuộc phạm vi quản lý của Thành phố; </w:t>
            </w:r>
          </w:p>
        </w:tc>
        <w:tc>
          <w:tcPr>
            <w:tcW w:w="5529" w:type="dxa"/>
          </w:tcPr>
          <w:p w14:paraId="3DF1ADB5" w14:textId="06028ED9" w:rsidR="0022217E" w:rsidRPr="00071125" w:rsidRDefault="0022217E" w:rsidP="00D21DBF">
            <w:pPr>
              <w:spacing w:line="300" w:lineRule="atLeast"/>
              <w:jc w:val="both"/>
              <w:rPr>
                <w:sz w:val="24"/>
                <w:szCs w:val="24"/>
              </w:rPr>
            </w:pPr>
            <w:r w:rsidRPr="00071125">
              <w:rPr>
                <w:sz w:val="24"/>
                <w:szCs w:val="24"/>
              </w:rPr>
              <w:t>Quy định thẩm quyền của Hội đồng nhân dân Thành phố trong việc quyết định chế độ tự chủ đối với các đơn vị sự nghiệp công lập thuộc phạm vi quản lý của Thành phố. Theo đó, Hội đồng nhân dân Thành phố có quyền quy định mức độ và cơ chế tự chủ về tổ chức bộ máy, nhân sự, tài chính cũng như việc thực hiện nhiệm vụ của các đơn vị sự nghiệp công lập. Quy định này nhằm tạo điều kiện để các đơn vị sự nghiệp chủ động hơn trong quản lý, sử dụng nguồn lực, tổ chức hoạt động và cung ứng dịch vụ công, đồng thời nâng cao hiệu quả, chất lượng hoạt động của các đơn vị sự nghiệp. Việc giao thẩm quyền cho Hội đồng nhân dân Thành phố cũng góp phần bảo đảm sự phù hợp với điều kiện thực tiễn và yêu cầu phát triển của địa phương, đồng thời tăng cường trách nhiệm quản lý của chính quyền Thành phố đối với hệ thống đơn vị sự nghiệp công lập.</w:t>
            </w:r>
          </w:p>
        </w:tc>
      </w:tr>
      <w:tr w:rsidR="0022217E" w:rsidRPr="00071125" w14:paraId="34A65FD3" w14:textId="77777777" w:rsidTr="00A52D26">
        <w:tc>
          <w:tcPr>
            <w:tcW w:w="709" w:type="dxa"/>
            <w:vMerge/>
          </w:tcPr>
          <w:p w14:paraId="1455DBCF" w14:textId="77777777" w:rsidR="0022217E" w:rsidRPr="00071125" w:rsidRDefault="0022217E" w:rsidP="00D21DBF">
            <w:pPr>
              <w:spacing w:line="300" w:lineRule="atLeast"/>
              <w:jc w:val="both"/>
              <w:rPr>
                <w:sz w:val="24"/>
                <w:szCs w:val="24"/>
              </w:rPr>
            </w:pPr>
          </w:p>
        </w:tc>
        <w:tc>
          <w:tcPr>
            <w:tcW w:w="3827" w:type="dxa"/>
          </w:tcPr>
          <w:p w14:paraId="3CDE3E02"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34FDBA34" w14:textId="5745D6E5" w:rsidR="0022217E" w:rsidRPr="00071125" w:rsidRDefault="0022217E" w:rsidP="00D21DBF">
            <w:pPr>
              <w:spacing w:line="300" w:lineRule="atLeast"/>
              <w:jc w:val="both"/>
              <w:rPr>
                <w:sz w:val="24"/>
                <w:szCs w:val="24"/>
              </w:rPr>
            </w:pPr>
            <w:r w:rsidRPr="00071125">
              <w:rPr>
                <w:sz w:val="24"/>
                <w:szCs w:val="24"/>
              </w:rPr>
              <w:t>g) Quy định chính sách về thu nhập đối với cán bộ, công chức, viên chức và người lao động hưởng lương từ ngân sách các cấp của Thành phố (sau đây gọi là ngân sách Thành phố); việc sử dụng nguồn ngân sách các cấp của Thành phố và các nguồn tài chính hợp pháp khác để thực hiện chính sách này;</w:t>
            </w:r>
          </w:p>
        </w:tc>
        <w:tc>
          <w:tcPr>
            <w:tcW w:w="5529" w:type="dxa"/>
          </w:tcPr>
          <w:p w14:paraId="20F9AD86" w14:textId="77777777" w:rsidR="0022217E" w:rsidRPr="00071125" w:rsidRDefault="0022217E" w:rsidP="00D21DBF">
            <w:pPr>
              <w:spacing w:line="300" w:lineRule="atLeast"/>
              <w:ind w:left="-80"/>
              <w:jc w:val="both"/>
              <w:rPr>
                <w:sz w:val="24"/>
                <w:szCs w:val="24"/>
              </w:rPr>
            </w:pPr>
            <w:r w:rsidRPr="00071125">
              <w:rPr>
                <w:sz w:val="24"/>
                <w:szCs w:val="24"/>
              </w:rPr>
              <w:t>Quy định này cơ bản được kế thừa theo quy định tại điểm a khoản 1 Điều 35 Luật Thủ đô số 39/2024/QH15, tuy nhiên mở rộng và trao quyền mạnh mẽ linh hoạt trong việc quyết định chính sách về thu nhập của cán bộ, công chức, viên chức và người lao động hưởng lương từ ngân sách.</w:t>
            </w:r>
          </w:p>
          <w:p w14:paraId="2582A1AF" w14:textId="77777777" w:rsidR="0022217E" w:rsidRPr="00071125" w:rsidRDefault="0022217E" w:rsidP="00D21DBF">
            <w:pPr>
              <w:spacing w:line="300" w:lineRule="atLeast"/>
              <w:ind w:left="-80"/>
              <w:jc w:val="both"/>
              <w:rPr>
                <w:sz w:val="24"/>
                <w:szCs w:val="24"/>
              </w:rPr>
            </w:pPr>
            <w:r w:rsidRPr="00071125">
              <w:rPr>
                <w:sz w:val="24"/>
                <w:szCs w:val="24"/>
              </w:rPr>
              <w:t>Quy định này tạo cơ sở pháp lý để Thành phố chủ động áp dụng các cơ chế, chính sách đặc thù, góp phần nâng cao chất lượng đội ngũ, tăng cường động lực làm việc và hiệu quả thực thi công vụ, đáp ứng yêu cầu quản lý, phát triển của Thủ đô trong giai đoạn mới.</w:t>
            </w:r>
          </w:p>
          <w:p w14:paraId="1F81834E" w14:textId="77777777" w:rsidR="0022217E" w:rsidRPr="00071125" w:rsidRDefault="0022217E" w:rsidP="00D21DBF">
            <w:pPr>
              <w:spacing w:line="300" w:lineRule="atLeast"/>
              <w:ind w:left="-80"/>
              <w:jc w:val="both"/>
              <w:rPr>
                <w:sz w:val="24"/>
                <w:szCs w:val="24"/>
              </w:rPr>
            </w:pPr>
            <w:r w:rsidRPr="00071125">
              <w:rPr>
                <w:sz w:val="24"/>
                <w:szCs w:val="24"/>
              </w:rPr>
              <w:t xml:space="preserve">Hà Nội là trung tâm chính trị – hành chính quốc gia, có khối lượng công việc lớn, yêu cầu chuyên môn cao, áp </w:t>
            </w:r>
            <w:r w:rsidRPr="00071125">
              <w:rPr>
                <w:sz w:val="24"/>
                <w:szCs w:val="24"/>
              </w:rPr>
              <w:lastRenderedPageBreak/>
              <w:t>lực công vụ ngày càng gia tăng, trong khi mức thu nhập theo chế độ tiền lương thống nhất hiện hành chưa phản ánh đầy đủ đặc thù lao động và yêu cầu trách nhiệm của đội ngũ cán bộ, công chức, viên chức trên địa bàn Thành phố. Điều này dẫn đến khó khăn trong việc thu hút, giữ chân và phát huy nguồn nhân lực chất lượng cao, nhất là ở các lĩnh vực then chốt, chuyên sâu.</w:t>
            </w:r>
          </w:p>
          <w:p w14:paraId="4696FAD0" w14:textId="77777777" w:rsidR="0022217E" w:rsidRPr="00071125" w:rsidRDefault="0022217E" w:rsidP="00D21DBF">
            <w:pPr>
              <w:spacing w:line="300" w:lineRule="atLeast"/>
              <w:ind w:left="-80"/>
              <w:jc w:val="both"/>
              <w:rPr>
                <w:sz w:val="24"/>
                <w:szCs w:val="24"/>
              </w:rPr>
            </w:pPr>
            <w:r w:rsidRPr="00071125">
              <w:rPr>
                <w:sz w:val="24"/>
                <w:szCs w:val="24"/>
              </w:rPr>
              <w:t>Do đó, việc trao thẩm quyền cho Thành phố quyết định chính sách thu nhập nhằm:</w:t>
            </w:r>
          </w:p>
          <w:p w14:paraId="2920CF3C" w14:textId="77777777" w:rsidR="0022217E" w:rsidRPr="00071125" w:rsidRDefault="0022217E" w:rsidP="00D21DBF">
            <w:pPr>
              <w:spacing w:line="300" w:lineRule="atLeast"/>
              <w:ind w:left="-80"/>
              <w:jc w:val="both"/>
              <w:rPr>
                <w:sz w:val="24"/>
                <w:szCs w:val="24"/>
              </w:rPr>
            </w:pPr>
            <w:r w:rsidRPr="00071125">
              <w:rPr>
                <w:sz w:val="24"/>
                <w:szCs w:val="24"/>
              </w:rPr>
              <w:t>- Bổ sung thu nhập hợp pháp cho cán bộ, công chức, viên chức và người lao động từ ngân sách, trên cơ sở kết quả thực hiện nhiệm vụ, mức độ đóng góp và yêu cầu công việc cao của Thành phố sau khi Luật Thủ đô (sửa đổi) được thông qua;</w:t>
            </w:r>
          </w:p>
          <w:p w14:paraId="6ABB0A2F" w14:textId="77777777" w:rsidR="0022217E" w:rsidRPr="00071125" w:rsidRDefault="0022217E" w:rsidP="00D21DBF">
            <w:pPr>
              <w:spacing w:line="300" w:lineRule="atLeast"/>
              <w:ind w:left="-80"/>
              <w:jc w:val="both"/>
              <w:rPr>
                <w:sz w:val="24"/>
                <w:szCs w:val="24"/>
              </w:rPr>
            </w:pPr>
            <w:r w:rsidRPr="00071125">
              <w:rPr>
                <w:sz w:val="24"/>
                <w:szCs w:val="24"/>
              </w:rPr>
              <w:t>- Tạo động lực khuyến khích nâng cao năng suất, chất lượng và trách nhiệm công vụ, gắn thu nhập với hiệu quả thực thi nhiệm vụ;</w:t>
            </w:r>
          </w:p>
          <w:p w14:paraId="2482A1AA" w14:textId="77777777" w:rsidR="0022217E" w:rsidRPr="00071125" w:rsidRDefault="0022217E" w:rsidP="00D21DBF">
            <w:pPr>
              <w:spacing w:line="300" w:lineRule="atLeast"/>
              <w:ind w:left="-80"/>
              <w:jc w:val="both"/>
              <w:rPr>
                <w:sz w:val="24"/>
                <w:szCs w:val="24"/>
              </w:rPr>
            </w:pPr>
            <w:r w:rsidRPr="00071125">
              <w:rPr>
                <w:sz w:val="24"/>
                <w:szCs w:val="24"/>
              </w:rPr>
              <w:t>- Tăng tính chủ động, linh hoạt cho chính quyền Thành phố trong quản lý nguồn nhân lực, phù hợp với đặc thù và khả năng cân đối ngân sách địa phương.</w:t>
            </w:r>
          </w:p>
          <w:p w14:paraId="4280C283" w14:textId="77777777" w:rsidR="0022217E" w:rsidRPr="00071125" w:rsidRDefault="0022217E" w:rsidP="00D21DBF">
            <w:pPr>
              <w:spacing w:line="300" w:lineRule="atLeast"/>
              <w:ind w:left="-80"/>
              <w:jc w:val="both"/>
              <w:rPr>
                <w:sz w:val="24"/>
                <w:szCs w:val="24"/>
              </w:rPr>
            </w:pPr>
            <w:r w:rsidRPr="00071125">
              <w:rPr>
                <w:sz w:val="24"/>
                <w:szCs w:val="24"/>
              </w:rPr>
              <w:t>Chính sách thu nhập do Thành phố quyết định được thực hiện theo nguyên tắc:</w:t>
            </w:r>
          </w:p>
          <w:p w14:paraId="60B2E791" w14:textId="77777777" w:rsidR="0022217E" w:rsidRPr="00071125" w:rsidRDefault="0022217E" w:rsidP="00D21DBF">
            <w:pPr>
              <w:spacing w:line="300" w:lineRule="atLeast"/>
              <w:ind w:left="-80"/>
              <w:jc w:val="both"/>
              <w:rPr>
                <w:sz w:val="24"/>
                <w:szCs w:val="24"/>
              </w:rPr>
            </w:pPr>
            <w:r w:rsidRPr="00071125">
              <w:rPr>
                <w:sz w:val="24"/>
                <w:szCs w:val="24"/>
              </w:rPr>
              <w:t>- Không làm thay đổi chế độ tiền lương thống nhất do Trung ương ban hành, không vượt trần, không làm phát sinh chế độ tiền lương riêng;</w:t>
            </w:r>
          </w:p>
          <w:p w14:paraId="4A6A868F" w14:textId="77777777" w:rsidR="0022217E" w:rsidRPr="00071125" w:rsidRDefault="0022217E" w:rsidP="00D21DBF">
            <w:pPr>
              <w:spacing w:line="300" w:lineRule="atLeast"/>
              <w:ind w:left="-80"/>
              <w:jc w:val="both"/>
              <w:rPr>
                <w:sz w:val="24"/>
                <w:szCs w:val="24"/>
              </w:rPr>
            </w:pPr>
            <w:r w:rsidRPr="00071125">
              <w:rPr>
                <w:sz w:val="24"/>
                <w:szCs w:val="24"/>
              </w:rPr>
              <w:t>- Thực hiện trong khả năng cân đối ngân sách của Thành phố, bảo đảm công khai, minh bạch, bền vững;</w:t>
            </w:r>
          </w:p>
          <w:p w14:paraId="04DD30D0" w14:textId="73B8F077" w:rsidR="0022217E" w:rsidRPr="00071125" w:rsidRDefault="0022217E" w:rsidP="00D21DBF">
            <w:pPr>
              <w:spacing w:line="300" w:lineRule="atLeast"/>
              <w:jc w:val="both"/>
              <w:rPr>
                <w:sz w:val="24"/>
                <w:szCs w:val="24"/>
              </w:rPr>
            </w:pPr>
            <w:r w:rsidRPr="00071125">
              <w:rPr>
                <w:sz w:val="24"/>
                <w:szCs w:val="24"/>
              </w:rPr>
              <w:t>- Gắn với cải cách hành chính, tinh giản biên chế và nâng cao hiệu quả hoạt động của bộ máy, không làm tăng chi thường xuyên một cách cơ học.</w:t>
            </w:r>
          </w:p>
        </w:tc>
      </w:tr>
      <w:tr w:rsidR="0022217E" w:rsidRPr="00071125" w14:paraId="1A406C2D" w14:textId="77777777" w:rsidTr="00A52D26">
        <w:tc>
          <w:tcPr>
            <w:tcW w:w="709" w:type="dxa"/>
            <w:vMerge/>
          </w:tcPr>
          <w:p w14:paraId="4A8CA814" w14:textId="77777777" w:rsidR="0022217E" w:rsidRPr="00071125" w:rsidRDefault="0022217E" w:rsidP="00D21DBF">
            <w:pPr>
              <w:spacing w:line="300" w:lineRule="atLeast"/>
              <w:jc w:val="both"/>
              <w:rPr>
                <w:sz w:val="24"/>
                <w:szCs w:val="24"/>
              </w:rPr>
            </w:pPr>
          </w:p>
        </w:tc>
        <w:tc>
          <w:tcPr>
            <w:tcW w:w="3827" w:type="dxa"/>
          </w:tcPr>
          <w:p w14:paraId="1118E23B"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02ABB88B" w14:textId="4158AC74" w:rsidR="0022217E" w:rsidRPr="00071125" w:rsidRDefault="0022217E" w:rsidP="00D21DBF">
            <w:pPr>
              <w:spacing w:line="300" w:lineRule="atLeast"/>
              <w:jc w:val="both"/>
              <w:rPr>
                <w:sz w:val="24"/>
                <w:szCs w:val="24"/>
              </w:rPr>
            </w:pPr>
            <w:r w:rsidRPr="00071125">
              <w:rPr>
                <w:sz w:val="24"/>
                <w:szCs w:val="24"/>
              </w:rPr>
              <w:t>h) Quy định vị trí việc làm công chức, viên chức thuộc phạm vi quản lý của Thành phố;</w:t>
            </w:r>
          </w:p>
        </w:tc>
        <w:tc>
          <w:tcPr>
            <w:tcW w:w="5529" w:type="dxa"/>
          </w:tcPr>
          <w:p w14:paraId="10D36E70" w14:textId="7DB24C4F" w:rsidR="0022217E" w:rsidRPr="00071125" w:rsidRDefault="0022217E" w:rsidP="00D21DBF">
            <w:pPr>
              <w:spacing w:line="300" w:lineRule="atLeast"/>
              <w:jc w:val="both"/>
              <w:rPr>
                <w:sz w:val="24"/>
                <w:szCs w:val="24"/>
              </w:rPr>
            </w:pPr>
            <w:r w:rsidRPr="00071125">
              <w:rPr>
                <w:sz w:val="24"/>
                <w:szCs w:val="24"/>
              </w:rPr>
              <w:t>Quy định giao HĐND Thành phố quyết định đội ngũ công chức, viên chức theo vị trí việc làm, gắn với chức năng, nhiệm vụ và khối lượng công việc thực tế. Thẩm quyền này cho phép HĐND Thành phố chủ động điều chỉnh, sắp xếp, phân bổ nhân lực giữa các cơ quan, đơn vị trong phạm vi tổng biên chế được giao, khắc phục tình trạng cào bằng, hình thức, góp phần nâng cao hiệu lực, hiệu quả hoạt động của bộ máy hành chính.</w:t>
            </w:r>
          </w:p>
        </w:tc>
      </w:tr>
      <w:tr w:rsidR="0022217E" w:rsidRPr="00071125" w14:paraId="5BDDF85B" w14:textId="77777777" w:rsidTr="00A52D26">
        <w:tc>
          <w:tcPr>
            <w:tcW w:w="709" w:type="dxa"/>
            <w:vMerge/>
          </w:tcPr>
          <w:p w14:paraId="743685BC" w14:textId="77777777" w:rsidR="0022217E" w:rsidRPr="00071125" w:rsidRDefault="0022217E" w:rsidP="00D21DBF">
            <w:pPr>
              <w:spacing w:line="300" w:lineRule="atLeast"/>
              <w:jc w:val="both"/>
              <w:rPr>
                <w:sz w:val="24"/>
                <w:szCs w:val="24"/>
              </w:rPr>
            </w:pPr>
          </w:p>
        </w:tc>
        <w:tc>
          <w:tcPr>
            <w:tcW w:w="3827" w:type="dxa"/>
          </w:tcPr>
          <w:p w14:paraId="6AB57F85"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4FEA05D4" w14:textId="22BA9835" w:rsidR="0022217E" w:rsidRPr="00071125" w:rsidRDefault="0022217E" w:rsidP="00D21DBF">
            <w:pPr>
              <w:spacing w:line="300" w:lineRule="atLeast"/>
              <w:jc w:val="both"/>
              <w:rPr>
                <w:sz w:val="24"/>
                <w:szCs w:val="24"/>
              </w:rPr>
            </w:pPr>
            <w:r w:rsidRPr="00071125">
              <w:rPr>
                <w:sz w:val="24"/>
                <w:szCs w:val="24"/>
              </w:rPr>
              <w:t>i) Quyết định biên chế các cơ quan trong hệ thống chính trị của Thành phố;</w:t>
            </w:r>
          </w:p>
        </w:tc>
        <w:tc>
          <w:tcPr>
            <w:tcW w:w="5529" w:type="dxa"/>
          </w:tcPr>
          <w:p w14:paraId="7712852A" w14:textId="1B432755" w:rsidR="0022217E" w:rsidRPr="00071125" w:rsidRDefault="0022217E" w:rsidP="00D21DBF">
            <w:pPr>
              <w:spacing w:line="300" w:lineRule="atLeast"/>
              <w:ind w:left="-80"/>
              <w:jc w:val="both"/>
              <w:rPr>
                <w:sz w:val="24"/>
                <w:szCs w:val="24"/>
              </w:rPr>
            </w:pPr>
            <w:r w:rsidRPr="00071125">
              <w:rPr>
                <w:sz w:val="24"/>
                <w:szCs w:val="24"/>
              </w:rPr>
              <w:t>Nội dung này nhằm thể chế hoá đường lối, chủ trương của Đảng tại Nghị quyết số 02-NQ/TW “Thành phố được quyết định biên chế các cơ quan trong hệ thống chính trị của Thành phố”.</w:t>
            </w:r>
          </w:p>
          <w:p w14:paraId="5FEE8129" w14:textId="4A37C685" w:rsidR="0022217E" w:rsidRPr="00071125" w:rsidRDefault="0022217E" w:rsidP="00D21DBF">
            <w:pPr>
              <w:spacing w:line="300" w:lineRule="atLeast"/>
              <w:ind w:left="-80"/>
              <w:jc w:val="both"/>
              <w:rPr>
                <w:sz w:val="24"/>
                <w:szCs w:val="24"/>
              </w:rPr>
            </w:pPr>
            <w:r w:rsidRPr="00071125">
              <w:rPr>
                <w:sz w:val="24"/>
                <w:szCs w:val="24"/>
              </w:rPr>
              <w:t>Quy định này nhằm xác lập rõ thẩm quyền của Hội đồng nhân dân Thành phố trong việc quyết định biên chế đối với các cơ quan trong hệ thống chính trị ở địa phương, phù hợp với yêu cầu tăng cường phân quyền, phát huy tính tự chủ và trách nhiệm của chính quyền đô thị trong tổ chức bộ máy và quản lý đội ngũ cán bộ, công chức, viên chức. Việc giao thẩm quyền này cho Hội đồng nhân dân Thành phố bảo đảm sự chủ động trong việc bố trí, sử dụng biên chế gắn với đặc thù quy mô dân số, khối lượng công việc và yêu cầu quản lý của Thủ đô, đồng thời vẫn tuân thủ các nguyên tắc, tiêu chí và định mức biên chế do cơ quan có thẩm quyền ở trung ương quy định. Quy định cũng góp phần nâng cao vai trò của cơ quan dân cử trong quyết định các vấn đề quan trọng về tổ chức bộ máy, bảo đảm tính công khai, minh bạch và trách nhiệm giải trình trong quản lý biên chế.</w:t>
            </w:r>
          </w:p>
        </w:tc>
      </w:tr>
      <w:tr w:rsidR="0022217E" w:rsidRPr="00071125" w14:paraId="3E8AE981" w14:textId="77777777" w:rsidTr="00A52D26">
        <w:tc>
          <w:tcPr>
            <w:tcW w:w="709" w:type="dxa"/>
            <w:vMerge/>
          </w:tcPr>
          <w:p w14:paraId="2919C759" w14:textId="77777777" w:rsidR="0022217E" w:rsidRPr="00071125" w:rsidRDefault="0022217E" w:rsidP="00D21DBF">
            <w:pPr>
              <w:spacing w:line="300" w:lineRule="atLeast"/>
              <w:jc w:val="both"/>
              <w:rPr>
                <w:sz w:val="24"/>
                <w:szCs w:val="24"/>
              </w:rPr>
            </w:pPr>
          </w:p>
        </w:tc>
        <w:tc>
          <w:tcPr>
            <w:tcW w:w="3827" w:type="dxa"/>
          </w:tcPr>
          <w:p w14:paraId="5D017194"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1B6F2936" w14:textId="6C95E1B7" w:rsidR="0022217E" w:rsidRPr="00071125" w:rsidRDefault="0022217E" w:rsidP="00D21DBF">
            <w:pPr>
              <w:spacing w:line="300" w:lineRule="atLeast"/>
              <w:jc w:val="both"/>
              <w:rPr>
                <w:sz w:val="24"/>
                <w:szCs w:val="24"/>
              </w:rPr>
            </w:pPr>
            <w:r w:rsidRPr="00071125">
              <w:rPr>
                <w:sz w:val="24"/>
                <w:szCs w:val="24"/>
              </w:rPr>
              <w:t xml:space="preserve">k) Quy định chế độ quản lý, sử dụng công chức, viên chức theo nguyên tắc </w:t>
            </w:r>
            <w:r w:rsidRPr="00071125">
              <w:rPr>
                <w:sz w:val="24"/>
                <w:szCs w:val="24"/>
              </w:rPr>
              <w:lastRenderedPageBreak/>
              <w:t>người trực tiếp sử dụng công chức, viên chức thực hiện tuyển dụng, đánh giá;</w:t>
            </w:r>
          </w:p>
        </w:tc>
        <w:tc>
          <w:tcPr>
            <w:tcW w:w="5529" w:type="dxa"/>
          </w:tcPr>
          <w:p w14:paraId="2B23ED75" w14:textId="50B5CEB1" w:rsidR="0022217E" w:rsidRPr="00071125" w:rsidRDefault="0022217E" w:rsidP="00D21DBF">
            <w:pPr>
              <w:spacing w:line="300" w:lineRule="atLeast"/>
              <w:ind w:left="-80"/>
              <w:jc w:val="both"/>
              <w:rPr>
                <w:sz w:val="24"/>
                <w:szCs w:val="24"/>
              </w:rPr>
            </w:pPr>
            <w:r w:rsidRPr="00071125">
              <w:rPr>
                <w:sz w:val="24"/>
                <w:szCs w:val="24"/>
              </w:rPr>
              <w:lastRenderedPageBreak/>
              <w:t xml:space="preserve">Việc quy định chế độ quản lý, sử dụng công chức, viên chức theo nguyên tắc người trực tiếp sử dụng thực hiện tuyển dụng, đánh giá nhằm đổi mới căn bản phương thức </w:t>
            </w:r>
            <w:r w:rsidRPr="00071125">
              <w:rPr>
                <w:sz w:val="24"/>
                <w:szCs w:val="24"/>
              </w:rPr>
              <w:lastRenderedPageBreak/>
              <w:t>quản lý nhân sự trong khu vực công, nâng cao tính chủ động, trách nhiệm và hiệu quả sử dụng đội ngũ, đáp ứng yêu cầu cải cách hành chính và quản trị hiện đại của Thủ đô.</w:t>
            </w:r>
          </w:p>
          <w:p w14:paraId="1CA55B89" w14:textId="77777777" w:rsidR="0022217E" w:rsidRPr="00071125" w:rsidRDefault="0022217E" w:rsidP="00D21DBF">
            <w:pPr>
              <w:spacing w:line="300" w:lineRule="atLeast"/>
              <w:ind w:left="-80"/>
              <w:jc w:val="both"/>
              <w:rPr>
                <w:sz w:val="24"/>
                <w:szCs w:val="24"/>
              </w:rPr>
            </w:pPr>
            <w:r w:rsidRPr="00071125">
              <w:rPr>
                <w:sz w:val="24"/>
                <w:szCs w:val="24"/>
              </w:rPr>
              <w:t>Thực tiễ</w:t>
            </w:r>
          </w:p>
          <w:p w14:paraId="1C595A9A" w14:textId="69C744C0" w:rsidR="0022217E" w:rsidRPr="00071125" w:rsidRDefault="0022217E" w:rsidP="00D21DBF">
            <w:pPr>
              <w:spacing w:line="300" w:lineRule="atLeast"/>
              <w:ind w:left="-80"/>
              <w:jc w:val="both"/>
              <w:rPr>
                <w:sz w:val="24"/>
                <w:szCs w:val="24"/>
              </w:rPr>
            </w:pPr>
            <w:r w:rsidRPr="00071125">
              <w:rPr>
                <w:sz w:val="24"/>
                <w:szCs w:val="24"/>
              </w:rPr>
              <w:t>n cho thấy, cơ chế quản lý công chức, viên chức hiện nay còn nặng về tập trung, phân tán trách nhiệm, trong đó cơ quan trực tiếp sử dụng chưa được trao đầy đủ quyền gắn với trách nhiệm về tuyển dụng, bố trí, đánh giá và sử dụng nhân sự. Điều này dẫn đến tình trạng chưa gắn chặt giữa chất lượng công việc với trách nhiệm của người quản lý trực tiếp, hạn chế động lực nâng cao hiệu quả công vụ.</w:t>
            </w:r>
          </w:p>
          <w:p w14:paraId="2AF58928" w14:textId="77777777" w:rsidR="0022217E" w:rsidRPr="00071125" w:rsidRDefault="0022217E" w:rsidP="00D21DBF">
            <w:pPr>
              <w:spacing w:line="300" w:lineRule="atLeast"/>
              <w:ind w:left="-80"/>
              <w:jc w:val="both"/>
              <w:rPr>
                <w:sz w:val="24"/>
                <w:szCs w:val="24"/>
              </w:rPr>
            </w:pPr>
            <w:r w:rsidRPr="00071125">
              <w:rPr>
                <w:sz w:val="24"/>
                <w:szCs w:val="24"/>
              </w:rPr>
              <w:t>Do đó, việc áp dụng nguyên tắc người trực tiếp sử dụng công chức, viên chức thực hiện tuyển dụng, bổ nhiệm, đánh giá nhằm:</w:t>
            </w:r>
          </w:p>
          <w:p w14:paraId="289B9AC0" w14:textId="77777777" w:rsidR="0022217E" w:rsidRPr="00071125" w:rsidRDefault="0022217E" w:rsidP="00D21DBF">
            <w:pPr>
              <w:spacing w:line="300" w:lineRule="atLeast"/>
              <w:ind w:left="-80"/>
              <w:jc w:val="both"/>
              <w:rPr>
                <w:sz w:val="24"/>
                <w:szCs w:val="24"/>
              </w:rPr>
            </w:pPr>
            <w:r w:rsidRPr="00071125">
              <w:rPr>
                <w:sz w:val="24"/>
                <w:szCs w:val="24"/>
              </w:rPr>
              <w:t>- Gắn quyền hạn với trách nhiệm, bảo đảm người quản lý trực tiếp chịu trách nhiệm toàn diện về chất lượng đội ngũ và kết quả thực hiện nhiệm vụ;</w:t>
            </w:r>
          </w:p>
          <w:p w14:paraId="748C7BB5" w14:textId="77777777" w:rsidR="0022217E" w:rsidRPr="00071125" w:rsidRDefault="0022217E" w:rsidP="00D21DBF">
            <w:pPr>
              <w:spacing w:line="300" w:lineRule="atLeast"/>
              <w:ind w:left="-80"/>
              <w:jc w:val="both"/>
              <w:rPr>
                <w:sz w:val="24"/>
                <w:szCs w:val="24"/>
              </w:rPr>
            </w:pPr>
            <w:r w:rsidRPr="00071125">
              <w:rPr>
                <w:sz w:val="24"/>
                <w:szCs w:val="24"/>
              </w:rPr>
              <w:t>- Nâng cao tính thực chất trong đánh giá cán bộ, lấy kết quả, hiệu quả công việc làm thước đo chủ yếu;</w:t>
            </w:r>
          </w:p>
          <w:p w14:paraId="4C72C54A" w14:textId="77777777" w:rsidR="0022217E" w:rsidRPr="00071125" w:rsidRDefault="0022217E" w:rsidP="00D21DBF">
            <w:pPr>
              <w:spacing w:line="300" w:lineRule="atLeast"/>
              <w:ind w:left="-80"/>
              <w:jc w:val="both"/>
              <w:rPr>
                <w:sz w:val="24"/>
                <w:szCs w:val="24"/>
              </w:rPr>
            </w:pPr>
            <w:r w:rsidRPr="00071125">
              <w:rPr>
                <w:sz w:val="24"/>
                <w:szCs w:val="24"/>
              </w:rPr>
              <w:t>- Tăng tính linh hoạt trong sử dụng nhân sự, phù hợp với yêu cầu nhiệm vụ và đặc thù từng cơ quan, đơn vị.</w:t>
            </w:r>
          </w:p>
          <w:p w14:paraId="128CCC6B" w14:textId="21F32926" w:rsidR="0022217E" w:rsidRPr="00071125" w:rsidRDefault="0022217E" w:rsidP="00D21DBF">
            <w:pPr>
              <w:spacing w:line="300" w:lineRule="atLeast"/>
              <w:jc w:val="both"/>
              <w:rPr>
                <w:sz w:val="24"/>
                <w:szCs w:val="24"/>
              </w:rPr>
            </w:pPr>
            <w:r w:rsidRPr="00071125">
              <w:rPr>
                <w:sz w:val="24"/>
                <w:szCs w:val="24"/>
              </w:rPr>
              <w:t>Quy định này góp phần xây dựng đội ngũ công chức, viên chức của Thủ đô chuyên nghiệp, năng động, trách nhiệm, phù hợp với yêu cầu quản lý đô thị đặc biệt và hội nhập trong giai đoạn mới.</w:t>
            </w:r>
          </w:p>
        </w:tc>
      </w:tr>
      <w:tr w:rsidR="0022217E" w:rsidRPr="00071125" w14:paraId="004C48E9" w14:textId="77777777" w:rsidTr="00A52D26">
        <w:tc>
          <w:tcPr>
            <w:tcW w:w="709" w:type="dxa"/>
            <w:vMerge/>
          </w:tcPr>
          <w:p w14:paraId="722CE263" w14:textId="77777777" w:rsidR="0022217E" w:rsidRPr="00071125" w:rsidRDefault="0022217E" w:rsidP="00D21DBF">
            <w:pPr>
              <w:spacing w:line="300" w:lineRule="atLeast"/>
              <w:jc w:val="both"/>
              <w:rPr>
                <w:sz w:val="24"/>
                <w:szCs w:val="24"/>
              </w:rPr>
            </w:pPr>
          </w:p>
        </w:tc>
        <w:tc>
          <w:tcPr>
            <w:tcW w:w="3827" w:type="dxa"/>
          </w:tcPr>
          <w:p w14:paraId="3EF5D8B7"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7887BBEB" w14:textId="66C731D0" w:rsidR="0022217E" w:rsidRPr="00071125" w:rsidRDefault="0022217E" w:rsidP="00D21DBF">
            <w:pPr>
              <w:spacing w:line="300" w:lineRule="atLeast"/>
              <w:jc w:val="both"/>
              <w:rPr>
                <w:sz w:val="24"/>
                <w:szCs w:val="24"/>
              </w:rPr>
            </w:pPr>
            <w:r w:rsidRPr="00071125">
              <w:rPr>
                <w:sz w:val="24"/>
                <w:szCs w:val="24"/>
              </w:rPr>
              <w:t xml:space="preserve">l) Quy định việc thuê, tuyển dụng và bổ nhiệm người đứng đầu đơn vị sự nghiệp công lập và doanh nghiệp nhà </w:t>
            </w:r>
            <w:r w:rsidRPr="00071125">
              <w:rPr>
                <w:sz w:val="24"/>
                <w:szCs w:val="24"/>
              </w:rPr>
              <w:lastRenderedPageBreak/>
              <w:t>nước thuộc phạm vi quản lý của Thành phố;</w:t>
            </w:r>
          </w:p>
        </w:tc>
        <w:tc>
          <w:tcPr>
            <w:tcW w:w="5529" w:type="dxa"/>
          </w:tcPr>
          <w:p w14:paraId="10FDF036" w14:textId="77777777" w:rsidR="0022217E" w:rsidRPr="00071125" w:rsidRDefault="0022217E" w:rsidP="00D21DBF">
            <w:pPr>
              <w:spacing w:line="300" w:lineRule="atLeast"/>
              <w:jc w:val="both"/>
              <w:rPr>
                <w:sz w:val="24"/>
                <w:szCs w:val="24"/>
              </w:rPr>
            </w:pPr>
            <w:r w:rsidRPr="00071125">
              <w:rPr>
                <w:sz w:val="24"/>
                <w:szCs w:val="24"/>
              </w:rPr>
              <w:lastRenderedPageBreak/>
              <w:t xml:space="preserve">Mặc dù các VBQPPL hiện hành mới bước đầu cho phép áp dụng cơ chế thuê người quản lý, người đứng đầu đơn vị sự nghiệp công lập và doanh nghiệp nhà nước, tuy </w:t>
            </w:r>
            <w:r w:rsidRPr="00071125">
              <w:rPr>
                <w:sz w:val="24"/>
                <w:szCs w:val="24"/>
              </w:rPr>
              <w:lastRenderedPageBreak/>
              <w:t>nhiên các quy định này vẫn còn nhiều hạn chế, chưa đáp ứng đầy đủ yêu cầu quản trị đặc thù của Thủ đô Hà Nội.</w:t>
            </w:r>
          </w:p>
          <w:p w14:paraId="78F501AF" w14:textId="77777777" w:rsidR="0022217E" w:rsidRPr="00071125" w:rsidRDefault="0022217E" w:rsidP="00D21DBF">
            <w:pPr>
              <w:spacing w:line="300" w:lineRule="atLeast"/>
              <w:jc w:val="both"/>
              <w:rPr>
                <w:sz w:val="24"/>
                <w:szCs w:val="24"/>
              </w:rPr>
            </w:pPr>
            <w:r w:rsidRPr="00071125">
              <w:rPr>
                <w:sz w:val="24"/>
                <w:szCs w:val="24"/>
              </w:rPr>
              <w:t>Trước hết, cơ chế thuê theo quy định tại các VBQPPL hiện hành chủ yếu được thiết kế như một giải pháp bổ trợ, mang tính ngoại lệ, chưa được xác lập là một phương thức tuyển chọn bình đẳng, ổn định và lâu dài song song với hình thức bổ nhiệm. Trong thực tiễn áp dụng, việc thuê người quản lý thường bị giới hạn trong một số trường hợp đặc biệt, phạm vi hẹp, thiếu cơ chế trao thẩm quyền đủ mạnh và rõ ràng cho lãnh đạo người đứng đầu đơn vị sự nghiệp công lập và doanh nghiệp nhà nước của Thành phố. Điều này dẫn đến việc cơ chế thuê chưa thực sự phát huy vai trò trong việc thu hút, sử dụng nhân lực quản lý, điều hành chất lượng cao từ khu vực ngoài nhà nước.</w:t>
            </w:r>
          </w:p>
          <w:p w14:paraId="0A41259A" w14:textId="4AF6EB96" w:rsidR="0022217E" w:rsidRPr="00071125" w:rsidRDefault="0022217E" w:rsidP="00D21DBF">
            <w:pPr>
              <w:spacing w:line="300" w:lineRule="atLeast"/>
              <w:jc w:val="both"/>
              <w:rPr>
                <w:sz w:val="24"/>
                <w:szCs w:val="24"/>
              </w:rPr>
            </w:pPr>
            <w:r w:rsidRPr="00071125">
              <w:rPr>
                <w:sz w:val="24"/>
                <w:szCs w:val="24"/>
              </w:rPr>
              <w:t>Bên cạnh đó, các VBQPPL hiện hành chưa trao quyền cho địa phương trong việc thiết kế mô hình tuyển chọn, thuê và sử dụng người đứng đầu. Phần lớn các điều kiện, tiêu chí, quy trình vẫn do Trung ương quy định chi tiết, địa phương chủ yếu thực hiện theo khuôn mẫu chung, ít có dư địa điều chỉnh cho phù hợp với nhu cầu quản lý đặc thù. Đối với Hà Nội – đô thị đặc biệt, trung tâm chính trị, hành chính quốc gia, nơi tập trung số lượng lớn đơn vị sự nghiệp công lập, doanh nghiệp nhà nước và các lĩnh vực quản lý chuyên sâu – cơ chế này chưa đáp ứng yêu cầu về tính linh hoạt, kịp thời và cạnh tranh trong công tác cán bộ.</w:t>
            </w:r>
          </w:p>
        </w:tc>
      </w:tr>
      <w:tr w:rsidR="0022217E" w:rsidRPr="00071125" w14:paraId="41AA8A3A" w14:textId="77777777" w:rsidTr="00A52D26">
        <w:tc>
          <w:tcPr>
            <w:tcW w:w="709" w:type="dxa"/>
            <w:vMerge/>
          </w:tcPr>
          <w:p w14:paraId="0995BC75" w14:textId="77777777" w:rsidR="0022217E" w:rsidRPr="00071125" w:rsidRDefault="0022217E" w:rsidP="00D21DBF">
            <w:pPr>
              <w:spacing w:line="300" w:lineRule="atLeast"/>
              <w:jc w:val="both"/>
              <w:rPr>
                <w:sz w:val="24"/>
                <w:szCs w:val="24"/>
              </w:rPr>
            </w:pPr>
          </w:p>
        </w:tc>
        <w:tc>
          <w:tcPr>
            <w:tcW w:w="3827" w:type="dxa"/>
          </w:tcPr>
          <w:p w14:paraId="506B959E"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4A57B0B2" w14:textId="6FDD1EA9" w:rsidR="0022217E" w:rsidRPr="00071125" w:rsidRDefault="0022217E" w:rsidP="00D21DBF">
            <w:pPr>
              <w:spacing w:line="300" w:lineRule="atLeast"/>
              <w:jc w:val="both"/>
              <w:rPr>
                <w:sz w:val="24"/>
                <w:szCs w:val="24"/>
              </w:rPr>
            </w:pPr>
            <w:r w:rsidRPr="00071125">
              <w:rPr>
                <w:sz w:val="24"/>
                <w:szCs w:val="24"/>
              </w:rPr>
              <w:t>2. Ủy ban nhân dân Thành phố có thẩm quyền:</w:t>
            </w:r>
          </w:p>
        </w:tc>
        <w:tc>
          <w:tcPr>
            <w:tcW w:w="5529" w:type="dxa"/>
          </w:tcPr>
          <w:p w14:paraId="21227335" w14:textId="77777777" w:rsidR="0022217E" w:rsidRPr="00071125" w:rsidRDefault="0022217E" w:rsidP="00D21DBF">
            <w:pPr>
              <w:spacing w:line="300" w:lineRule="atLeast"/>
              <w:jc w:val="both"/>
              <w:rPr>
                <w:sz w:val="24"/>
                <w:szCs w:val="24"/>
              </w:rPr>
            </w:pPr>
          </w:p>
        </w:tc>
      </w:tr>
      <w:tr w:rsidR="0022217E" w:rsidRPr="00071125" w14:paraId="067C3CC8" w14:textId="77777777" w:rsidTr="00A52D26">
        <w:tc>
          <w:tcPr>
            <w:tcW w:w="709" w:type="dxa"/>
            <w:vMerge/>
          </w:tcPr>
          <w:p w14:paraId="3723FC5F" w14:textId="77777777" w:rsidR="0022217E" w:rsidRPr="00071125" w:rsidRDefault="0022217E" w:rsidP="00D21DBF">
            <w:pPr>
              <w:spacing w:line="300" w:lineRule="atLeast"/>
              <w:jc w:val="both"/>
              <w:rPr>
                <w:sz w:val="24"/>
                <w:szCs w:val="24"/>
              </w:rPr>
            </w:pPr>
          </w:p>
        </w:tc>
        <w:tc>
          <w:tcPr>
            <w:tcW w:w="3827" w:type="dxa"/>
          </w:tcPr>
          <w:p w14:paraId="7A95A472"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59D2A4BF" w14:textId="34B5B3AB" w:rsidR="0022217E" w:rsidRPr="00071125" w:rsidRDefault="0022217E" w:rsidP="00D21DBF">
            <w:pPr>
              <w:spacing w:line="300" w:lineRule="atLeast"/>
              <w:jc w:val="both"/>
              <w:rPr>
                <w:sz w:val="24"/>
                <w:szCs w:val="24"/>
              </w:rPr>
            </w:pPr>
            <w:r w:rsidRPr="00071125">
              <w:rPr>
                <w:sz w:val="24"/>
                <w:szCs w:val="24"/>
              </w:rPr>
              <w:t>a) Quy định về chính sách, biện pháp tổ chức thực hiện nền hành chính số và công vụ số;</w:t>
            </w:r>
          </w:p>
        </w:tc>
        <w:tc>
          <w:tcPr>
            <w:tcW w:w="5529" w:type="dxa"/>
          </w:tcPr>
          <w:p w14:paraId="7ED21CD6" w14:textId="2E0515F0" w:rsidR="0022217E" w:rsidRPr="00071125" w:rsidRDefault="0022217E" w:rsidP="00D21DBF">
            <w:pPr>
              <w:spacing w:line="300" w:lineRule="atLeast"/>
              <w:jc w:val="both"/>
              <w:rPr>
                <w:sz w:val="24"/>
                <w:szCs w:val="24"/>
              </w:rPr>
            </w:pPr>
            <w:r w:rsidRPr="00071125">
              <w:rPr>
                <w:sz w:val="24"/>
                <w:szCs w:val="24"/>
              </w:rPr>
              <w:t>Việc quy định Ủy ban nhân dân Thành phố ban hành chính sách, biện pháp tổ chức thực hiện nền hành chính số và công vụ số nhằm đáp ứng yêu cầu chuyển đổi số trong hoạt động của cơ quan nhà nước, phù hợp với đặc thù quản lý đô thị lớn, hiện đại của Thủ đô. Quy định này tạo cơ sở pháp lý để UBND Thành phố chủ động áp dụng các mô hình, giải pháp công nghệ, đổi mới quy trình, phương thức làm việc, nâng cao chất lượng phục vụ người dân, doanh nghiệp, đồng thời bảo đảm tính thống nhất, đồng bộ trong tổ chức thực hiện trên toàn địa bàn Thành phố.</w:t>
            </w:r>
          </w:p>
          <w:p w14:paraId="01070CA1" w14:textId="5DA92DE9" w:rsidR="0022217E" w:rsidRPr="00071125" w:rsidRDefault="0022217E" w:rsidP="00D21DBF">
            <w:pPr>
              <w:spacing w:line="300" w:lineRule="atLeast"/>
              <w:jc w:val="both"/>
              <w:rPr>
                <w:sz w:val="24"/>
                <w:szCs w:val="24"/>
              </w:rPr>
            </w:pPr>
            <w:r w:rsidRPr="00071125">
              <w:rPr>
                <w:sz w:val="24"/>
                <w:szCs w:val="24"/>
              </w:rPr>
              <w:t>Tổng thể, các thẩm quyền được giao cho UBND Thành phố tại khoản 2 Điều này mang tính tổ chức thực hiện, không làm thay đổi thẩm quyền quyết định chính sách của HĐND Thành phố, đồng thời góp phần nâng cao tính chủ động, trách nhiệm của cơ quan hành chính nhà nước ở địa phương, bảo đảm yêu cầu cải cách hành chính, chuyển đổi số và phát triển bền vững Thủ đô trong giai đoạn mới.</w:t>
            </w:r>
            <w:r w:rsidRPr="00071125">
              <w:rPr>
                <w:sz w:val="24"/>
                <w:szCs w:val="24"/>
              </w:rPr>
              <w:tab/>
            </w:r>
          </w:p>
        </w:tc>
      </w:tr>
      <w:tr w:rsidR="0022217E" w:rsidRPr="00071125" w14:paraId="3341C4E1" w14:textId="77777777" w:rsidTr="00A52D26">
        <w:tc>
          <w:tcPr>
            <w:tcW w:w="709" w:type="dxa"/>
            <w:vMerge/>
          </w:tcPr>
          <w:p w14:paraId="67347249" w14:textId="77777777" w:rsidR="0022217E" w:rsidRPr="00071125" w:rsidRDefault="0022217E" w:rsidP="00D21DBF">
            <w:pPr>
              <w:spacing w:line="300" w:lineRule="atLeast"/>
              <w:jc w:val="both"/>
              <w:rPr>
                <w:sz w:val="24"/>
                <w:szCs w:val="24"/>
              </w:rPr>
            </w:pPr>
          </w:p>
        </w:tc>
        <w:tc>
          <w:tcPr>
            <w:tcW w:w="3827" w:type="dxa"/>
          </w:tcPr>
          <w:p w14:paraId="6211579B"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4E5AC447" w14:textId="420C3963" w:rsidR="0022217E" w:rsidRPr="00071125" w:rsidRDefault="0022217E" w:rsidP="00D21DBF">
            <w:pPr>
              <w:spacing w:line="300" w:lineRule="atLeast"/>
              <w:jc w:val="both"/>
              <w:rPr>
                <w:sz w:val="24"/>
                <w:szCs w:val="24"/>
              </w:rPr>
            </w:pPr>
            <w:r w:rsidRPr="00071125">
              <w:rPr>
                <w:sz w:val="24"/>
                <w:szCs w:val="24"/>
              </w:rPr>
              <w:t>b) Quy định cơ chế, biện pháp phát huy dân chủ ở cơ sở, huy động sự tham gia của người dân trong quản trị địa phương; cơ chế khoán việc và cơ chế khác để phát huy vai trò tự quản của thôn, tổ dân phố.</w:t>
            </w:r>
          </w:p>
        </w:tc>
        <w:tc>
          <w:tcPr>
            <w:tcW w:w="5529" w:type="dxa"/>
          </w:tcPr>
          <w:p w14:paraId="0B28B203" w14:textId="15263527" w:rsidR="0022217E" w:rsidRPr="00071125" w:rsidRDefault="0022217E" w:rsidP="00D21DBF">
            <w:pPr>
              <w:spacing w:line="300" w:lineRule="atLeast"/>
              <w:jc w:val="both"/>
              <w:rPr>
                <w:sz w:val="24"/>
                <w:szCs w:val="24"/>
              </w:rPr>
            </w:pPr>
            <w:r w:rsidRPr="00071125">
              <w:rPr>
                <w:sz w:val="24"/>
                <w:szCs w:val="24"/>
              </w:rPr>
              <w:t>Việc quy định cơ chế phát huy dân chủ ở cơ sở và huy động sự tham gia của người dân trong quản trị địa phương thể hiện định hướng quản trị hiện đại, lấy người dân làm trung tâm. Cơ chế khoán việc và các cơ chế khác góp phần tăng cường tính chủ động của cộng đồng dân cư, giảm gánh nặng hành chính và nâng cao hiệu quả quản lý tại cơ sở.</w:t>
            </w:r>
          </w:p>
        </w:tc>
      </w:tr>
      <w:tr w:rsidR="0022217E" w:rsidRPr="00071125" w14:paraId="606143BE" w14:textId="77777777" w:rsidTr="00A52D26">
        <w:tc>
          <w:tcPr>
            <w:tcW w:w="709" w:type="dxa"/>
            <w:vMerge/>
          </w:tcPr>
          <w:p w14:paraId="4DD2C046" w14:textId="77777777" w:rsidR="0022217E" w:rsidRPr="00071125" w:rsidRDefault="0022217E" w:rsidP="00D21DBF">
            <w:pPr>
              <w:spacing w:line="300" w:lineRule="atLeast"/>
              <w:jc w:val="both"/>
              <w:rPr>
                <w:sz w:val="24"/>
                <w:szCs w:val="24"/>
              </w:rPr>
            </w:pPr>
          </w:p>
        </w:tc>
        <w:tc>
          <w:tcPr>
            <w:tcW w:w="3827" w:type="dxa"/>
          </w:tcPr>
          <w:p w14:paraId="29272774"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5E2167CD" w14:textId="60309E50" w:rsidR="0022217E" w:rsidRPr="00071125" w:rsidRDefault="0022217E" w:rsidP="00D21DBF">
            <w:pPr>
              <w:spacing w:line="300" w:lineRule="atLeast"/>
              <w:jc w:val="both"/>
              <w:rPr>
                <w:sz w:val="24"/>
                <w:szCs w:val="24"/>
              </w:rPr>
            </w:pPr>
            <w:r w:rsidRPr="00071125">
              <w:rPr>
                <w:sz w:val="24"/>
                <w:szCs w:val="24"/>
              </w:rPr>
              <w:t xml:space="preserve">c) Trong trường hợp cần thiết, ủy quyền cho cơ quan chuyên môn, tổ chức hành chính khác, đơn vị sự nghiệp công lập thuộc Ủy ban nhân dân Thành phố thực hiện một hoặc một số nhiệm </w:t>
            </w:r>
            <w:r w:rsidRPr="00071125">
              <w:rPr>
                <w:sz w:val="24"/>
                <w:szCs w:val="24"/>
              </w:rPr>
              <w:lastRenderedPageBreak/>
              <w:t>vụ, quyền hạn thuộc thẩm quyền của mình trong khoảng thời gian xác định kèm theo các điều kiện cụ thể, trừ trường hợp pháp luật quy định không được ủy quyền.</w:t>
            </w:r>
          </w:p>
        </w:tc>
        <w:tc>
          <w:tcPr>
            <w:tcW w:w="5529" w:type="dxa"/>
          </w:tcPr>
          <w:p w14:paraId="39315A52" w14:textId="3DB80E45" w:rsidR="0022217E" w:rsidRPr="00071125" w:rsidRDefault="0022217E" w:rsidP="00D21DBF">
            <w:pPr>
              <w:spacing w:line="300" w:lineRule="atLeast"/>
              <w:jc w:val="both"/>
              <w:rPr>
                <w:sz w:val="24"/>
                <w:szCs w:val="24"/>
                <w:lang w:val="en-US"/>
              </w:rPr>
            </w:pPr>
            <w:r w:rsidRPr="00071125">
              <w:rPr>
                <w:sz w:val="24"/>
                <w:szCs w:val="24"/>
                <w:lang w:val="en-US"/>
              </w:rPr>
              <w:lastRenderedPageBreak/>
              <w:t>Kế thừa quy định tại điểm b khoản 1 Điều 14 Luật Thủ đô số 39/2024/QH15 được sửa đổi, bổ sung bởi điểm b khoản 2 Điều 52 Luật Tổ chức chính quyền địa phương số 72/2025/QH15.</w:t>
            </w:r>
          </w:p>
          <w:p w14:paraId="42981B6F" w14:textId="249F7517" w:rsidR="0022217E" w:rsidRPr="00071125" w:rsidRDefault="0022217E" w:rsidP="00D21DBF">
            <w:pPr>
              <w:spacing w:line="300" w:lineRule="atLeast"/>
              <w:jc w:val="both"/>
              <w:rPr>
                <w:sz w:val="24"/>
                <w:szCs w:val="24"/>
                <w:lang w:val="en-US"/>
              </w:rPr>
            </w:pPr>
            <w:r w:rsidRPr="00071125">
              <w:rPr>
                <w:sz w:val="24"/>
                <w:szCs w:val="24"/>
                <w:lang w:val="en-US"/>
              </w:rPr>
              <w:lastRenderedPageBreak/>
              <w:t>Quy định này nhằm tạo cơ sở pháp lý để Ủy ban nhân dân Thành phố chủ động, linh hoạt trong tổ chức thực hiện nhiệm vụ, quyền hạn thông qua cơ chế ủy quyền cho các cơ quan chuyên môn, tổ chức hành chính khác hoặc đơn vị sự nghiệp công lập trực thuộc khi phát sinh yêu cầu thực tiễn cần xử lý nhanh, chuyên sâu hoặc mang tính kỹ thuật. Việc ủy quyền được giới hạn trong thời gian xác định và phải kèm theo các điều kiện cụ thể nhằm bảo đảm kiểm soát quyền lực, trách nhiệm giải trình và tránh tình trạng lạm quyền hoặc ủy quyền tràn lan. Đồng thời, quy định cũng khẳng định nguyên tắc chỉ được ủy quyền trong phạm vi pháp luật cho phép, không áp dụng đối với những nhiệm vụ mà pháp luật quy định cơ quan có thẩm quyền phải trực tiếp thực hiện, qua đó bảo đảm sự thống nhất, minh bạch và hợp pháp trong hoạt động quản lý hành chính nhà nước.</w:t>
            </w:r>
          </w:p>
        </w:tc>
      </w:tr>
      <w:tr w:rsidR="0022217E" w:rsidRPr="00071125" w14:paraId="09D57774" w14:textId="77777777" w:rsidTr="00A52D26">
        <w:trPr>
          <w:trHeight w:val="3881"/>
        </w:trPr>
        <w:tc>
          <w:tcPr>
            <w:tcW w:w="709" w:type="dxa"/>
            <w:vMerge/>
          </w:tcPr>
          <w:p w14:paraId="39664C91" w14:textId="77777777" w:rsidR="0022217E" w:rsidRPr="00071125" w:rsidRDefault="0022217E" w:rsidP="00D21DBF">
            <w:pPr>
              <w:spacing w:line="300" w:lineRule="atLeast"/>
              <w:jc w:val="both"/>
              <w:rPr>
                <w:sz w:val="24"/>
                <w:szCs w:val="24"/>
              </w:rPr>
            </w:pPr>
          </w:p>
        </w:tc>
        <w:tc>
          <w:tcPr>
            <w:tcW w:w="3827" w:type="dxa"/>
          </w:tcPr>
          <w:p w14:paraId="24942235"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61F10253" w14:textId="1E8AB6B2" w:rsidR="0022217E" w:rsidRPr="00071125" w:rsidRDefault="0022217E" w:rsidP="00D21DBF">
            <w:pPr>
              <w:spacing w:line="300" w:lineRule="atLeast"/>
              <w:jc w:val="both"/>
              <w:rPr>
                <w:sz w:val="24"/>
                <w:szCs w:val="24"/>
              </w:rPr>
            </w:pPr>
            <w:r w:rsidRPr="00071125">
              <w:rPr>
                <w:sz w:val="24"/>
                <w:szCs w:val="24"/>
              </w:rPr>
              <w:t>3. Chủ tịch Ủy ban nhân dân Thành phố có thẩm quyền thành lập các đơn vị sự nghiệp công lập theo quy định của Hội đồng nhân dân Thành phố.</w:t>
            </w:r>
          </w:p>
        </w:tc>
        <w:tc>
          <w:tcPr>
            <w:tcW w:w="5529" w:type="dxa"/>
          </w:tcPr>
          <w:p w14:paraId="75F31765" w14:textId="58042D42" w:rsidR="0022217E" w:rsidRPr="00071125" w:rsidRDefault="0022217E" w:rsidP="00D21DBF">
            <w:pPr>
              <w:spacing w:line="300" w:lineRule="atLeast"/>
              <w:jc w:val="both"/>
              <w:rPr>
                <w:sz w:val="24"/>
                <w:szCs w:val="24"/>
              </w:rPr>
            </w:pPr>
            <w:r w:rsidRPr="00071125">
              <w:rPr>
                <w:sz w:val="24"/>
                <w:szCs w:val="24"/>
              </w:rPr>
              <w:t>Việc giao UBND Thành phố thành lập các đơn vị sự nghiệp công lập theo quy định của HĐND Thành phố nhằm bảo đảm tính thống nhất giữa quyết định chính sách và tổ chức thực hiện; tạo  điều kiện để UBND chủ động sắp xếp, kiện toàn hệ thống đơn vị sự nghiệp công lập trên cơ sở chức năng, nhiệm vụ được giao, phù hợp với nhu cầu cung ứng dịch vụ công và khả năng cân đối nguồn lực của Thành phố.</w:t>
            </w:r>
          </w:p>
        </w:tc>
      </w:tr>
      <w:tr w:rsidR="001A73D7" w:rsidRPr="00071125" w14:paraId="66D43025" w14:textId="77777777" w:rsidTr="00A52D26">
        <w:trPr>
          <w:trHeight w:val="758"/>
        </w:trPr>
        <w:tc>
          <w:tcPr>
            <w:tcW w:w="709" w:type="dxa"/>
          </w:tcPr>
          <w:p w14:paraId="0CDDB82A" w14:textId="77777777" w:rsidR="00AB1DE4" w:rsidRPr="00071125" w:rsidRDefault="00AB1DE4" w:rsidP="00D21DBF">
            <w:pPr>
              <w:spacing w:line="300" w:lineRule="atLeast"/>
              <w:jc w:val="both"/>
              <w:rPr>
                <w:sz w:val="24"/>
                <w:szCs w:val="24"/>
              </w:rPr>
            </w:pPr>
          </w:p>
        </w:tc>
        <w:tc>
          <w:tcPr>
            <w:tcW w:w="3827" w:type="dxa"/>
          </w:tcPr>
          <w:p w14:paraId="70E96FDA" w14:textId="77777777" w:rsidR="00AB1DE4" w:rsidRPr="00071125" w:rsidRDefault="00AB1DE4" w:rsidP="00D21DBF">
            <w:pPr>
              <w:pBdr>
                <w:top w:val="nil"/>
                <w:left w:val="nil"/>
                <w:bottom w:val="nil"/>
                <w:right w:val="nil"/>
                <w:between w:val="nil"/>
              </w:pBdr>
              <w:shd w:val="clear" w:color="auto" w:fill="FFFFFF"/>
              <w:spacing w:line="300" w:lineRule="atLeast"/>
              <w:jc w:val="center"/>
              <w:rPr>
                <w:b/>
                <w:bCs/>
                <w:sz w:val="24"/>
                <w:szCs w:val="24"/>
              </w:rPr>
            </w:pPr>
            <w:r w:rsidRPr="00071125">
              <w:rPr>
                <w:b/>
                <w:bCs/>
                <w:sz w:val="24"/>
                <w:szCs w:val="24"/>
              </w:rPr>
              <w:t>Chương II</w:t>
            </w:r>
          </w:p>
          <w:p w14:paraId="30EEE39F" w14:textId="4674F9CA" w:rsidR="00AB1DE4" w:rsidRPr="00071125" w:rsidRDefault="00AB1DE4" w:rsidP="00D21DBF">
            <w:pPr>
              <w:pBdr>
                <w:top w:val="nil"/>
                <w:left w:val="nil"/>
                <w:bottom w:val="nil"/>
                <w:right w:val="nil"/>
                <w:between w:val="nil"/>
              </w:pBdr>
              <w:shd w:val="clear" w:color="auto" w:fill="FFFFFF"/>
              <w:spacing w:line="300" w:lineRule="atLeast"/>
              <w:jc w:val="both"/>
              <w:rPr>
                <w:sz w:val="24"/>
                <w:szCs w:val="24"/>
              </w:rPr>
            </w:pPr>
            <w:r w:rsidRPr="00071125">
              <w:rPr>
                <w:b/>
                <w:bCs/>
                <w:sz w:val="24"/>
                <w:szCs w:val="24"/>
              </w:rPr>
              <w:t>TỔ CHỨC CHÍNH QUYỀN ĐÔ THỊ</w:t>
            </w:r>
          </w:p>
        </w:tc>
        <w:tc>
          <w:tcPr>
            <w:tcW w:w="3969" w:type="dxa"/>
          </w:tcPr>
          <w:p w14:paraId="579F25B9" w14:textId="77777777" w:rsidR="00AB1DE4" w:rsidRPr="00071125" w:rsidRDefault="00AB1DE4" w:rsidP="00D21DBF">
            <w:pPr>
              <w:spacing w:line="300" w:lineRule="atLeast"/>
              <w:jc w:val="both"/>
              <w:rPr>
                <w:b/>
                <w:bCs/>
                <w:sz w:val="24"/>
                <w:szCs w:val="24"/>
              </w:rPr>
            </w:pPr>
          </w:p>
        </w:tc>
        <w:tc>
          <w:tcPr>
            <w:tcW w:w="5529" w:type="dxa"/>
          </w:tcPr>
          <w:p w14:paraId="0F7717AE" w14:textId="77777777" w:rsidR="00AB1DE4" w:rsidRPr="00071125" w:rsidRDefault="00AB1DE4" w:rsidP="00D21DBF">
            <w:pPr>
              <w:spacing w:line="300" w:lineRule="atLeast"/>
              <w:jc w:val="both"/>
              <w:rPr>
                <w:sz w:val="24"/>
                <w:szCs w:val="24"/>
              </w:rPr>
            </w:pPr>
          </w:p>
        </w:tc>
      </w:tr>
      <w:tr w:rsidR="0022217E" w:rsidRPr="00071125" w14:paraId="60E31669" w14:textId="77777777" w:rsidTr="00A52D26">
        <w:tc>
          <w:tcPr>
            <w:tcW w:w="709" w:type="dxa"/>
            <w:vMerge w:val="restart"/>
          </w:tcPr>
          <w:p w14:paraId="184802E3" w14:textId="109F98B9" w:rsidR="0022217E" w:rsidRPr="00071125" w:rsidRDefault="0022217E" w:rsidP="00D21DBF">
            <w:pPr>
              <w:spacing w:line="300" w:lineRule="atLeast"/>
              <w:jc w:val="center"/>
              <w:rPr>
                <w:sz w:val="24"/>
                <w:szCs w:val="24"/>
              </w:rPr>
            </w:pPr>
            <w:r w:rsidRPr="00071125">
              <w:rPr>
                <w:sz w:val="24"/>
                <w:szCs w:val="24"/>
              </w:rPr>
              <w:t>8.</w:t>
            </w:r>
          </w:p>
        </w:tc>
        <w:tc>
          <w:tcPr>
            <w:tcW w:w="3827" w:type="dxa"/>
          </w:tcPr>
          <w:p w14:paraId="1DA36F65" w14:textId="55B2989E"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r w:rsidRPr="00071125">
              <w:rPr>
                <w:b/>
                <w:bCs/>
                <w:sz w:val="24"/>
                <w:szCs w:val="24"/>
              </w:rPr>
              <w:t>Điều 8. Được bãi bỏ theo quy định tại điểm d khoản 2 Điều 52 của Luật Tổ chức chính quyền địa phương số 72/2025/QH15; nội dung liên quan đến chế độ trách nhiệm, việc bảo đảm điều kiện thực hiện, việc sử dụng hình thức văn bản, con dấu khi thực hiện phân cấp, ủy quyền thực hiện theo quy định của Luật Tổ chức chính quyền địa phương số 72/2025/QH15, có hiệu lực kể từ ngày 16/6/2025.</w:t>
            </w:r>
          </w:p>
        </w:tc>
        <w:tc>
          <w:tcPr>
            <w:tcW w:w="3969" w:type="dxa"/>
          </w:tcPr>
          <w:p w14:paraId="21F5409F" w14:textId="77777777" w:rsidR="0022217E" w:rsidRPr="00071125" w:rsidRDefault="0022217E" w:rsidP="00D21DBF">
            <w:pPr>
              <w:spacing w:line="300" w:lineRule="atLeast"/>
              <w:jc w:val="both"/>
              <w:rPr>
                <w:b/>
                <w:bCs/>
                <w:sz w:val="24"/>
                <w:szCs w:val="24"/>
              </w:rPr>
            </w:pPr>
          </w:p>
        </w:tc>
        <w:tc>
          <w:tcPr>
            <w:tcW w:w="5529" w:type="dxa"/>
          </w:tcPr>
          <w:p w14:paraId="58BCDFD0" w14:textId="77777777" w:rsidR="0022217E" w:rsidRPr="00071125" w:rsidRDefault="0022217E" w:rsidP="00D21DBF">
            <w:pPr>
              <w:spacing w:line="300" w:lineRule="atLeast"/>
              <w:jc w:val="both"/>
              <w:rPr>
                <w:sz w:val="24"/>
                <w:szCs w:val="24"/>
              </w:rPr>
            </w:pPr>
          </w:p>
        </w:tc>
      </w:tr>
      <w:tr w:rsidR="0022217E" w:rsidRPr="00071125" w14:paraId="0016B7CE" w14:textId="77777777" w:rsidTr="00A52D26">
        <w:tc>
          <w:tcPr>
            <w:tcW w:w="709" w:type="dxa"/>
            <w:vMerge/>
          </w:tcPr>
          <w:p w14:paraId="6817B399" w14:textId="77777777" w:rsidR="0022217E" w:rsidRPr="00071125" w:rsidRDefault="0022217E" w:rsidP="00D21DBF">
            <w:pPr>
              <w:spacing w:line="300" w:lineRule="atLeast"/>
              <w:jc w:val="both"/>
              <w:rPr>
                <w:sz w:val="24"/>
                <w:szCs w:val="24"/>
              </w:rPr>
            </w:pPr>
          </w:p>
        </w:tc>
        <w:tc>
          <w:tcPr>
            <w:tcW w:w="3827" w:type="dxa"/>
          </w:tcPr>
          <w:p w14:paraId="7051ED97"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1214A11C" w14:textId="323B0F0B" w:rsidR="0022217E" w:rsidRPr="00071125" w:rsidRDefault="0022217E" w:rsidP="00D21DBF">
            <w:pPr>
              <w:spacing w:line="300" w:lineRule="atLeast"/>
              <w:jc w:val="both"/>
              <w:rPr>
                <w:b/>
                <w:bCs/>
                <w:sz w:val="24"/>
                <w:szCs w:val="24"/>
              </w:rPr>
            </w:pPr>
            <w:r w:rsidRPr="00071125">
              <w:rPr>
                <w:b/>
                <w:bCs/>
                <w:sz w:val="24"/>
                <w:szCs w:val="24"/>
              </w:rPr>
              <w:t>Điều 8. Xây dựng, ban hành văn bản quy phạm pháp luật</w:t>
            </w:r>
          </w:p>
        </w:tc>
        <w:tc>
          <w:tcPr>
            <w:tcW w:w="5529" w:type="dxa"/>
          </w:tcPr>
          <w:p w14:paraId="3C756E56" w14:textId="44BC12FD" w:rsidR="0022217E" w:rsidRPr="00071125" w:rsidRDefault="0022217E" w:rsidP="00D21DBF">
            <w:pPr>
              <w:spacing w:line="300" w:lineRule="atLeast"/>
              <w:jc w:val="both"/>
              <w:rPr>
                <w:sz w:val="24"/>
                <w:szCs w:val="24"/>
              </w:rPr>
            </w:pPr>
            <w:r w:rsidRPr="00071125">
              <w:rPr>
                <w:sz w:val="24"/>
                <w:szCs w:val="24"/>
              </w:rPr>
              <w:t xml:space="preserve">Về tác động đối với hệ thống pháp luật, để thực hiện quan điểm chỉ đạo tại Nghị quyết của Bộ Chính trị về xây dựng và phát triển Thủ đô trong kỷ nguyên mới, với vị trí Thủ đô là “trung tâm kiến tạo phát triển, giữ vai trò dẫn dắt, định hình mô hình tăng trưởng và tư duy phát triển mới” của đất nước, Luật trao cho Thủ đô những thẩm quyền vượt trội trong xây dựng, ban hành văn bản QPPL, theo đó, văn bản thi hành Luật Thủ đô do Chính quyền Thành phố ban hành được quy định khác với văn bản quy phạm pháp luật do cơ quan nhà nước ở trung ương ban hành; đồng thời Chính quyền Thành phố được quy định biện pháp đặc thù để tổ chức, hướng dẫn thi hành luật, nghị quyết của Quốc hội khác với quy định của Chính phủ, Thủ tướng Chính phủ, các Bộ, cơ quan ngang Bộ. Khi ban hành các văn bản này, Luật quy định rõ, chặt chẽ trách nhiệm của Chính quyền </w:t>
            </w:r>
            <w:r w:rsidRPr="00071125">
              <w:rPr>
                <w:sz w:val="24"/>
                <w:szCs w:val="24"/>
              </w:rPr>
              <w:lastRenderedPageBreak/>
              <w:t>Thành phố phải tuân thủ việc đánh giá tác động  của chính sách trong dự thảo văn bản; tham vấn chính sách với cơ quan, tổ chức có liên quan; lấy ý kiến của đối tượng chịu sự tác động trực tiếp của văn bản; truyền thông nội dung và đăng tải hồ sơ dự thảo văn bản theo quy định của pháp luật.</w:t>
            </w:r>
          </w:p>
        </w:tc>
      </w:tr>
      <w:tr w:rsidR="0022217E" w:rsidRPr="00071125" w14:paraId="7C0BA5B1" w14:textId="77777777" w:rsidTr="00A52D26">
        <w:tc>
          <w:tcPr>
            <w:tcW w:w="709" w:type="dxa"/>
            <w:vMerge/>
          </w:tcPr>
          <w:p w14:paraId="02961628" w14:textId="77777777" w:rsidR="0022217E" w:rsidRPr="00071125" w:rsidRDefault="0022217E" w:rsidP="00D21DBF">
            <w:pPr>
              <w:spacing w:line="300" w:lineRule="atLeast"/>
              <w:jc w:val="both"/>
              <w:rPr>
                <w:sz w:val="24"/>
                <w:szCs w:val="24"/>
              </w:rPr>
            </w:pPr>
          </w:p>
        </w:tc>
        <w:tc>
          <w:tcPr>
            <w:tcW w:w="3827" w:type="dxa"/>
          </w:tcPr>
          <w:p w14:paraId="52DCB879"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789DED70" w14:textId="5000DFDA" w:rsidR="0022217E" w:rsidRPr="00071125" w:rsidRDefault="0022217E" w:rsidP="00D21DBF">
            <w:pPr>
              <w:spacing w:line="300" w:lineRule="atLeast"/>
              <w:jc w:val="both"/>
              <w:rPr>
                <w:b/>
                <w:bCs/>
                <w:sz w:val="24"/>
                <w:szCs w:val="24"/>
              </w:rPr>
            </w:pPr>
            <w:r w:rsidRPr="00071125">
              <w:rPr>
                <w:sz w:val="24"/>
                <w:szCs w:val="24"/>
              </w:rPr>
              <w:t xml:space="preserve">1. Văn bản thi hành Luật Thủ đô quy định tại khoản 2 Điều 5 Luật này được quy định khác với văn bản quy phạm pháp luật do cơ quan nhà nước ở trung ương ban hành. </w:t>
            </w:r>
          </w:p>
        </w:tc>
        <w:tc>
          <w:tcPr>
            <w:tcW w:w="5529" w:type="dxa"/>
          </w:tcPr>
          <w:p w14:paraId="02E09047" w14:textId="61E9C39C" w:rsidR="0022217E" w:rsidRPr="00071125" w:rsidRDefault="0022217E" w:rsidP="00D21DBF">
            <w:pPr>
              <w:spacing w:line="300" w:lineRule="atLeast"/>
              <w:jc w:val="both"/>
              <w:rPr>
                <w:sz w:val="24"/>
                <w:szCs w:val="24"/>
              </w:rPr>
            </w:pPr>
            <w:r w:rsidRPr="00071125">
              <w:rPr>
                <w:sz w:val="24"/>
                <w:szCs w:val="24"/>
              </w:rPr>
              <w:t>Kế thừa khoản 3 Điều 4 Luật Thủ đô số 39/2024/QH15</w:t>
            </w:r>
          </w:p>
        </w:tc>
      </w:tr>
      <w:tr w:rsidR="0022217E" w:rsidRPr="00071125" w14:paraId="7D08ECD6" w14:textId="77777777" w:rsidTr="00A52D26">
        <w:tc>
          <w:tcPr>
            <w:tcW w:w="709" w:type="dxa"/>
            <w:vMerge/>
          </w:tcPr>
          <w:p w14:paraId="65E07674" w14:textId="77777777" w:rsidR="0022217E" w:rsidRPr="00071125" w:rsidRDefault="0022217E" w:rsidP="00D21DBF">
            <w:pPr>
              <w:spacing w:line="300" w:lineRule="atLeast"/>
              <w:jc w:val="both"/>
              <w:rPr>
                <w:sz w:val="24"/>
                <w:szCs w:val="24"/>
              </w:rPr>
            </w:pPr>
          </w:p>
        </w:tc>
        <w:tc>
          <w:tcPr>
            <w:tcW w:w="3827" w:type="dxa"/>
          </w:tcPr>
          <w:p w14:paraId="6F2D3A59"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35244BFD" w14:textId="138D8899" w:rsidR="0022217E" w:rsidRPr="00071125" w:rsidRDefault="0022217E" w:rsidP="00D21DBF">
            <w:pPr>
              <w:spacing w:line="300" w:lineRule="atLeast"/>
              <w:jc w:val="both"/>
              <w:rPr>
                <w:b/>
                <w:bCs/>
                <w:sz w:val="24"/>
                <w:szCs w:val="24"/>
              </w:rPr>
            </w:pPr>
            <w:r w:rsidRPr="00071125">
              <w:rPr>
                <w:sz w:val="24"/>
                <w:szCs w:val="24"/>
              </w:rPr>
              <w:t>2. Khi thực hiện nhiệm vụ, quyền hạn của chính quyền địa phương theo quy định của pháp luật, Hội đồng nhân dân Thành phố, Ủy ban nhân dân Thành phố được ban hành các văn bản quy phạm pháp luật để:</w:t>
            </w:r>
          </w:p>
        </w:tc>
        <w:tc>
          <w:tcPr>
            <w:tcW w:w="5529" w:type="dxa"/>
          </w:tcPr>
          <w:p w14:paraId="4C83F2DD" w14:textId="77777777" w:rsidR="0022217E" w:rsidRPr="00071125" w:rsidRDefault="0022217E" w:rsidP="00D21DBF">
            <w:pPr>
              <w:widowControl w:val="0"/>
              <w:pBdr>
                <w:top w:val="nil"/>
                <w:left w:val="nil"/>
                <w:bottom w:val="nil"/>
                <w:right w:val="nil"/>
                <w:between w:val="nil"/>
              </w:pBdr>
              <w:spacing w:line="300" w:lineRule="atLeast"/>
              <w:rPr>
                <w:b/>
                <w:bCs/>
                <w:sz w:val="24"/>
                <w:szCs w:val="24"/>
              </w:rPr>
            </w:pPr>
          </w:p>
        </w:tc>
      </w:tr>
      <w:tr w:rsidR="0022217E" w:rsidRPr="00071125" w14:paraId="6AD07C87" w14:textId="77777777" w:rsidTr="00A52D26">
        <w:tc>
          <w:tcPr>
            <w:tcW w:w="709" w:type="dxa"/>
            <w:vMerge/>
          </w:tcPr>
          <w:p w14:paraId="5A72C4CD" w14:textId="77777777" w:rsidR="0022217E" w:rsidRPr="00071125" w:rsidRDefault="0022217E" w:rsidP="00D21DBF">
            <w:pPr>
              <w:spacing w:line="300" w:lineRule="atLeast"/>
              <w:jc w:val="both"/>
              <w:rPr>
                <w:sz w:val="24"/>
                <w:szCs w:val="24"/>
              </w:rPr>
            </w:pPr>
          </w:p>
        </w:tc>
        <w:tc>
          <w:tcPr>
            <w:tcW w:w="3827" w:type="dxa"/>
          </w:tcPr>
          <w:p w14:paraId="7FF4DE6F"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70065317" w14:textId="03D8F01B" w:rsidR="0022217E" w:rsidRPr="00071125" w:rsidRDefault="0022217E" w:rsidP="00D21DBF">
            <w:pPr>
              <w:spacing w:line="300" w:lineRule="atLeast"/>
              <w:jc w:val="both"/>
              <w:rPr>
                <w:b/>
                <w:bCs/>
                <w:sz w:val="24"/>
                <w:szCs w:val="24"/>
              </w:rPr>
            </w:pPr>
            <w:r w:rsidRPr="00071125">
              <w:rPr>
                <w:sz w:val="24"/>
                <w:szCs w:val="24"/>
              </w:rPr>
              <w:t xml:space="preserve">a) Điều chỉnh trình tự, thủ tục, thẩm quyền giải quyết thủ tục hành chính đang được quy định trong văn bản quy phạm pháp luật của cơ quan nhà nước ở trung ướng để thực hiện nhiệm vụ, quyền hạn của cơ quan, tổ chức thuộc Thành phố, bảo đảm yêu cầu về cải cách hành chính theo hướng đơn giản hóa thủ tục hành chính, phát triển khoa học công nghệ, đổi mới sáng tạo, chuyển đổi số trong giải quyết thủ tục hành chính, không quy định thêm thành phần hồ sơ, không tăng thêm yêu cầu, </w:t>
            </w:r>
            <w:r w:rsidRPr="00071125">
              <w:rPr>
                <w:sz w:val="24"/>
                <w:szCs w:val="24"/>
              </w:rPr>
              <w:lastRenderedPageBreak/>
              <w:t>điều kiện, thời gian giải quyết thủ tục đang áp dụng;</w:t>
            </w:r>
          </w:p>
        </w:tc>
        <w:tc>
          <w:tcPr>
            <w:tcW w:w="5529" w:type="dxa"/>
          </w:tcPr>
          <w:p w14:paraId="0F9E9ED2" w14:textId="533F8CE5" w:rsidR="0022217E" w:rsidRPr="00071125" w:rsidRDefault="0022217E" w:rsidP="00D21DBF">
            <w:pPr>
              <w:spacing w:line="300" w:lineRule="atLeast"/>
              <w:jc w:val="both"/>
              <w:rPr>
                <w:sz w:val="24"/>
                <w:szCs w:val="24"/>
                <w:lang w:val="en-US"/>
              </w:rPr>
            </w:pPr>
            <w:r w:rsidRPr="00071125">
              <w:rPr>
                <w:sz w:val="24"/>
                <w:szCs w:val="24"/>
                <w:lang w:val="en-US"/>
              </w:rPr>
              <w:lastRenderedPageBreak/>
              <w:t>Quy định về việc cho phép Hội đồng nhân dân, Ủy ban nhân dân Thành phố được điều chỉnh trình tự, thủ tục, thẩm quyền giải quyết thủ tục hành chính so với quy định của cơ quan nhà nước cấp trên nhằm bảo đảm yêu cầu cải cách hành chính là một nội dung quan trọng, thể hiện rõ định hướng đổi mới quản trị đô thị theo tinh thần Nghị quyết số 02-NQ/TW.</w:t>
            </w:r>
          </w:p>
          <w:p w14:paraId="533F89BF" w14:textId="077C0CFE" w:rsidR="0022217E" w:rsidRPr="00071125" w:rsidRDefault="0022217E" w:rsidP="00D21DBF">
            <w:pPr>
              <w:spacing w:line="300" w:lineRule="atLeast"/>
              <w:jc w:val="both"/>
              <w:rPr>
                <w:sz w:val="24"/>
                <w:szCs w:val="24"/>
                <w:lang w:val="en-US"/>
              </w:rPr>
            </w:pPr>
            <w:r w:rsidRPr="00071125">
              <w:rPr>
                <w:sz w:val="24"/>
                <w:szCs w:val="24"/>
              </w:rPr>
              <w:t xml:space="preserve">Theo đó, Nghị quyết số 02-NQ/TW </w:t>
            </w:r>
            <w:r w:rsidRPr="00071125">
              <w:rPr>
                <w:sz w:val="24"/>
                <w:szCs w:val="24"/>
                <w:lang w:val="en-US"/>
              </w:rPr>
              <w:t xml:space="preserve">đã xác định yêu cầu chuyển mạnh từ tư duy quản lý hành chính sang tư duy kiến tạo phát triển, xây dựng nền hành chính hiện đại, chuyên nghiệp, phục vụ người dân và doanh nghiệp, đồng thời đẩy mạnh chuyển đổi số, ứng dụng khoa học công nghệ trong quản lý nhà nước. Trong bối cảnh đó, hệ thống thủ tục hành chính nếu không được cải cách </w:t>
            </w:r>
            <w:r w:rsidRPr="00071125">
              <w:rPr>
                <w:sz w:val="24"/>
                <w:szCs w:val="24"/>
                <w:lang w:val="en-US"/>
              </w:rPr>
              <w:lastRenderedPageBreak/>
              <w:t>kịp thời sẽ trở thành điểm nghẽn, làm giảm hiệu quả quản lý và cản trở hoạt động đầu tư, sản xuất, kinh doanh trên địa bàn Thủ đô.</w:t>
            </w:r>
          </w:p>
          <w:p w14:paraId="47944BB6" w14:textId="77777777" w:rsidR="0022217E" w:rsidRPr="00071125" w:rsidRDefault="0022217E" w:rsidP="00D21DBF">
            <w:pPr>
              <w:spacing w:line="300" w:lineRule="atLeast"/>
              <w:jc w:val="both"/>
              <w:rPr>
                <w:sz w:val="24"/>
                <w:szCs w:val="24"/>
                <w:lang w:val="en-US"/>
              </w:rPr>
            </w:pPr>
            <w:r w:rsidRPr="00071125">
              <w:rPr>
                <w:sz w:val="24"/>
                <w:szCs w:val="24"/>
                <w:lang w:val="en-US"/>
              </w:rPr>
              <w:t>Quy định này cho phép chính quyền Thành phố chủ động điều chỉnh các yếu tố về trình tự, thủ tục và thẩm quyền giải quyết thủ tục hành chính đã được quy định trong văn bản của cơ quan nhà nước cấp trên, nhằm phù hợp hơn với điều kiện thực tiễn của Hà Nội và yêu cầu quản lý đô thị đặc biệt. Việc điều chỉnh được thực hiện theo hướng đơn giản hóa, rút gọn quy trình, tăng cường phân cấp, ủy quyền, đồng thời ứng dụng mạnh mẽ công nghệ số trong tiếp nhận, xử lý và trả kết quả thủ tục hành chính.</w:t>
            </w:r>
          </w:p>
          <w:p w14:paraId="1F297177" w14:textId="1DFB262F" w:rsidR="0022217E" w:rsidRPr="00071125" w:rsidRDefault="0022217E" w:rsidP="00D21DBF">
            <w:pPr>
              <w:spacing w:line="300" w:lineRule="atLeast"/>
              <w:jc w:val="both"/>
              <w:rPr>
                <w:sz w:val="24"/>
                <w:szCs w:val="24"/>
                <w:lang w:val="en-US"/>
              </w:rPr>
            </w:pPr>
            <w:r w:rsidRPr="00071125">
              <w:rPr>
                <w:sz w:val="24"/>
                <w:szCs w:val="24"/>
                <w:lang w:val="en-US"/>
              </w:rPr>
              <w:t>Bên cạnh đó, quy định này đặt ra nguyên tắc chặt chẽ: không được làm phát sinh thêm thành phần hồ sơ, không tăng thêm yêu cầu, điều kiện và không kéo dài thời gian giải quyết thủ tục so với quy định hiện hành. Điều này thể hiện rõ mục tiêu cải cách thực chất, bảo đảm quyền lợi của người dân và doanh nghiệp, đồng thời ngăn ngừa nguy cơ lạm quyền hoặc phát sinh thủ tục hành chính mới dưới hình thức khác.</w:t>
            </w:r>
          </w:p>
          <w:p w14:paraId="3DAE827B" w14:textId="50454A61" w:rsidR="0022217E" w:rsidRPr="00071125" w:rsidRDefault="0022217E" w:rsidP="00D21DBF">
            <w:pPr>
              <w:spacing w:line="300" w:lineRule="atLeast"/>
              <w:jc w:val="both"/>
              <w:rPr>
                <w:sz w:val="24"/>
                <w:szCs w:val="24"/>
                <w:lang w:val="en-US"/>
              </w:rPr>
            </w:pPr>
            <w:r w:rsidRPr="00071125">
              <w:rPr>
                <w:sz w:val="24"/>
                <w:szCs w:val="24"/>
                <w:lang w:val="en-US"/>
              </w:rPr>
              <w:t>Quy định cũng góp phần tạo cơ sở pháp lý để Hà Nội tiên phong trong triển khai các mô hình hành chính hiện đại như dịch vụ công trực tuyến toàn trình, xử lý hồ sơ trên môi trường số, liên thông dữ liệu giữa các cơ quan, qua đó nâng cao hiệu quả giải quyết công việc và tính minh bạch trong hoạt động công vụ. Đây là nội dung bám sát định hướng của Nghị quyết 02 về xây dựng chính quyền số, xã hội số và nâng cao chất lượng quản trị đô thị dựa trên dữ liệu và công nghệ.</w:t>
            </w:r>
          </w:p>
        </w:tc>
      </w:tr>
      <w:tr w:rsidR="0022217E" w:rsidRPr="00071125" w14:paraId="03F6EAF4" w14:textId="77777777" w:rsidTr="00A52D26">
        <w:tc>
          <w:tcPr>
            <w:tcW w:w="709" w:type="dxa"/>
            <w:vMerge/>
          </w:tcPr>
          <w:p w14:paraId="5B462AB2" w14:textId="77777777" w:rsidR="0022217E" w:rsidRPr="00071125" w:rsidRDefault="0022217E" w:rsidP="00D21DBF">
            <w:pPr>
              <w:spacing w:line="300" w:lineRule="atLeast"/>
              <w:jc w:val="both"/>
              <w:rPr>
                <w:sz w:val="24"/>
                <w:szCs w:val="24"/>
              </w:rPr>
            </w:pPr>
          </w:p>
        </w:tc>
        <w:tc>
          <w:tcPr>
            <w:tcW w:w="3827" w:type="dxa"/>
          </w:tcPr>
          <w:p w14:paraId="2DE0DEFC"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26D727BD" w14:textId="5442CD3E" w:rsidR="0022217E" w:rsidRPr="00071125" w:rsidRDefault="0022217E" w:rsidP="00D21DBF">
            <w:pPr>
              <w:spacing w:line="300" w:lineRule="atLeast"/>
              <w:jc w:val="both"/>
              <w:rPr>
                <w:b/>
                <w:bCs/>
                <w:sz w:val="24"/>
                <w:szCs w:val="24"/>
              </w:rPr>
            </w:pPr>
            <w:r w:rsidRPr="00071125">
              <w:rPr>
                <w:sz w:val="24"/>
                <w:szCs w:val="24"/>
              </w:rPr>
              <w:t>b) Tổ chức, hướng dẫn thi hành luật, nghị quyết của Quốc hội khác hoặc chưa có quy định của Chính phủ, Thủ tướng Chính phủ, các bộ cơ quan ngang bộ.</w:t>
            </w:r>
          </w:p>
        </w:tc>
        <w:tc>
          <w:tcPr>
            <w:tcW w:w="5529" w:type="dxa"/>
          </w:tcPr>
          <w:p w14:paraId="4E353CA7" w14:textId="3D0B145C" w:rsidR="0022217E" w:rsidRPr="00071125" w:rsidRDefault="0022217E" w:rsidP="00D21DBF">
            <w:pPr>
              <w:spacing w:line="300" w:lineRule="atLeast"/>
              <w:jc w:val="both"/>
              <w:rPr>
                <w:sz w:val="24"/>
                <w:szCs w:val="24"/>
              </w:rPr>
            </w:pPr>
            <w:r w:rsidRPr="00071125">
              <w:rPr>
                <w:sz w:val="24"/>
                <w:szCs w:val="24"/>
              </w:rPr>
              <w:t>Quy định về việc Hội đồng nhân dân, Ủy ban nhân dân Thành phố được ban hành văn bản quy phạm pháp luật để “tổ chức, hướng dẫn thi hành luật, nghị quyết của Quốc hội trong trường hợp chưa có quy định của Chính phủ, Thủ tướng Chính phủ, các Bộ, cơ quan ngang Bộ” là một nội dung quan trọng, nhằm bảo đảm tính kịp thời, liên tục và hiệu quả trong tổ chức thi hành pháp luật trên địa bàn Thủ đô, đồng thời cụ thể hóa tinh thần phân cấp, phân quyền mạnh mẽ theo Nghị quyết số 02-NQ/TW “Thành phố được ban hành văn bản để tổ chức, hướng dẫn thi hành luật, nghị quyết của Quốc hội khác hoặc chưa có quy định của cơ quan nhà nước có thẩm quyền”</w:t>
            </w:r>
          </w:p>
          <w:p w14:paraId="0B6773CD" w14:textId="401A5B81" w:rsidR="0022217E" w:rsidRPr="00071125" w:rsidRDefault="0022217E" w:rsidP="00D21DBF">
            <w:pPr>
              <w:spacing w:line="300" w:lineRule="atLeast"/>
              <w:jc w:val="both"/>
              <w:rPr>
                <w:sz w:val="24"/>
                <w:szCs w:val="24"/>
              </w:rPr>
            </w:pPr>
            <w:r w:rsidRPr="00071125">
              <w:rPr>
                <w:sz w:val="24"/>
                <w:szCs w:val="24"/>
              </w:rPr>
              <w:t>Trên thực tế, quá trình ban hành văn bản hướng dẫn thi hành luật ở cấp trung ương đôi khi chưa theo kịp yêu cầu thực tiễn, dẫn đến việc các địa phương, trong đó có Hà Nội, gặp khó khăn trong triển khai hoặc phải chờ đợi, làm giảm hiệu quả thực thi chính sách.</w:t>
            </w:r>
          </w:p>
          <w:p w14:paraId="0CB748ED" w14:textId="7D47A15E" w:rsidR="0022217E" w:rsidRPr="00071125" w:rsidRDefault="0022217E" w:rsidP="00D21DBF">
            <w:pPr>
              <w:spacing w:line="300" w:lineRule="atLeast"/>
              <w:jc w:val="both"/>
              <w:rPr>
                <w:sz w:val="24"/>
                <w:szCs w:val="24"/>
              </w:rPr>
            </w:pPr>
            <w:r w:rsidRPr="00071125">
              <w:rPr>
                <w:sz w:val="24"/>
                <w:szCs w:val="24"/>
              </w:rPr>
              <w:t>Quy định này cho phép Thành phố chủ động ban hành các văn bản quy phạm pháp luật để hướng dẫn, tổ chức thực hiện luật, nghị quyết của Quốc hội trong trường hợp chưa có văn bản quy định chi tiết của cơ quan trung ương. Đây là một bước tiến quan trọng trong việc chuyển từ cơ chế thụ động chờ hướng dẫn sang cơ chế chủ động triển khai, bảo đảm các quy định của pháp luật được thực hiện kịp thời, thông suốt, đặc biệt trong các lĩnh vực quản lý đô thị phức tạp, đòi hỏi phản ứng nhanh và linh hoạt.</w:t>
            </w:r>
          </w:p>
          <w:p w14:paraId="2A83DDAF" w14:textId="4DF69A84" w:rsidR="0022217E" w:rsidRPr="00071125" w:rsidRDefault="0022217E" w:rsidP="00D21DBF">
            <w:pPr>
              <w:spacing w:line="300" w:lineRule="atLeast"/>
              <w:jc w:val="both"/>
              <w:rPr>
                <w:sz w:val="24"/>
                <w:szCs w:val="24"/>
              </w:rPr>
            </w:pPr>
            <w:r w:rsidRPr="00071125">
              <w:rPr>
                <w:sz w:val="24"/>
                <w:szCs w:val="24"/>
              </w:rPr>
              <w:t xml:space="preserve">Đồng thời, quy định này cũng góp phần nâng cao vai trò, trách nhiệm của chính quyền Thành phố trong tổ chức thi hành pháp luật, phù hợp với định hướng của Nghị quyết 02 về “gắn phân quyền với trách nhiệm giải </w:t>
            </w:r>
            <w:r w:rsidRPr="00071125">
              <w:rPr>
                <w:sz w:val="24"/>
                <w:szCs w:val="24"/>
              </w:rPr>
              <w:lastRenderedPageBreak/>
              <w:t>trình, tăng cường kiểm soát quyền lực”. Việc chủ động hướng dẫn thi hành không chỉ giúp tháo gỡ khó khăn, vướng mắc trong thực tiễn mà còn tạo điều kiện để Thành phố vận dụng linh hoạt các quy định của pháp luật, phù hợp với đặc thù của đô thị đặc biệt.</w:t>
            </w:r>
          </w:p>
          <w:p w14:paraId="271C4E5C" w14:textId="7B145975" w:rsidR="0022217E" w:rsidRPr="00071125" w:rsidRDefault="0022217E" w:rsidP="00D21DBF">
            <w:pPr>
              <w:spacing w:line="300" w:lineRule="atLeast"/>
              <w:jc w:val="both"/>
              <w:rPr>
                <w:sz w:val="24"/>
                <w:szCs w:val="24"/>
              </w:rPr>
            </w:pPr>
            <w:r w:rsidRPr="00071125">
              <w:rPr>
                <w:sz w:val="24"/>
                <w:szCs w:val="24"/>
              </w:rPr>
              <w:t>Bên cạnh đó, quy định này còn tạo cơ sở để Hà Nội có thể thử nghiệm các cách thức tổ chức thực hiện mới, sáng tạo, từ đó tổng kết thực tiễn, đóng góp trở lại cho quá trình hoàn thiện chính sách, pháp luật ở cấp trung ương. Đây cũng là một trong những biểu hiện cụ thể của việc xây dựng Thủ đô trở thành nơi tiên phong trong đổi mới thể chế, đúng với vai trò dẫn dắt được xác định trong Nghị quyết 02.</w:t>
            </w:r>
          </w:p>
        </w:tc>
      </w:tr>
      <w:tr w:rsidR="0022217E" w:rsidRPr="00071125" w14:paraId="524C00E7" w14:textId="77777777" w:rsidTr="00A52D26">
        <w:tc>
          <w:tcPr>
            <w:tcW w:w="709" w:type="dxa"/>
            <w:vMerge/>
          </w:tcPr>
          <w:p w14:paraId="32A049B7" w14:textId="77777777" w:rsidR="0022217E" w:rsidRPr="00071125" w:rsidRDefault="0022217E" w:rsidP="00D21DBF">
            <w:pPr>
              <w:spacing w:line="300" w:lineRule="atLeast"/>
              <w:jc w:val="both"/>
              <w:rPr>
                <w:sz w:val="24"/>
                <w:szCs w:val="24"/>
              </w:rPr>
            </w:pPr>
          </w:p>
        </w:tc>
        <w:tc>
          <w:tcPr>
            <w:tcW w:w="3827" w:type="dxa"/>
          </w:tcPr>
          <w:p w14:paraId="4A38B85D"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7D059B2D" w14:textId="03068136" w:rsidR="0022217E" w:rsidRPr="00071125" w:rsidRDefault="0022217E" w:rsidP="00D21DBF">
            <w:pPr>
              <w:spacing w:line="300" w:lineRule="atLeast"/>
              <w:jc w:val="both"/>
              <w:rPr>
                <w:b/>
                <w:bCs/>
                <w:sz w:val="24"/>
                <w:szCs w:val="24"/>
              </w:rPr>
            </w:pPr>
            <w:r w:rsidRPr="00071125">
              <w:rPr>
                <w:sz w:val="24"/>
                <w:szCs w:val="24"/>
              </w:rPr>
              <w:t>3. Việc ban hành văn bản quy phạm pháp luật quy định tại khoản 1 và khoản 2 Điều này phải bảo đảm trình tự, thủ tục theo quy định của pháp luật về ban hành văn bản quy phạm pháp luật và quy định sau:</w:t>
            </w:r>
          </w:p>
        </w:tc>
        <w:tc>
          <w:tcPr>
            <w:tcW w:w="5529" w:type="dxa"/>
          </w:tcPr>
          <w:p w14:paraId="5B1F13EB" w14:textId="77777777" w:rsidR="0022217E" w:rsidRPr="00071125" w:rsidRDefault="0022217E" w:rsidP="00D21DBF">
            <w:pPr>
              <w:spacing w:line="300" w:lineRule="atLeast"/>
              <w:jc w:val="both"/>
              <w:rPr>
                <w:sz w:val="24"/>
                <w:szCs w:val="24"/>
              </w:rPr>
            </w:pPr>
            <w:r w:rsidRPr="00071125">
              <w:rPr>
                <w:sz w:val="24"/>
                <w:szCs w:val="24"/>
              </w:rPr>
              <w:t>Việc quy định các nguyên tắc bắt buộc khi ban hành văn bản pháp luật nhằm thiết lập cơ chế kiểm soát quyền lực, bảo đảm tính hợp hiến, hợp pháp, thống nhất của hệ thống pháp luật, đồng thời bảo đảm việc thực hiện các cơ chế, chính sách đặc thù của Thủ đô được triển khai thận trọng, có đánh giá, có giám sát và có khả năng điều chỉnh kịp thời.</w:t>
            </w:r>
          </w:p>
        </w:tc>
      </w:tr>
      <w:tr w:rsidR="0022217E" w:rsidRPr="00071125" w14:paraId="0783392C" w14:textId="77777777" w:rsidTr="00A52D26">
        <w:tc>
          <w:tcPr>
            <w:tcW w:w="709" w:type="dxa"/>
            <w:vMerge/>
          </w:tcPr>
          <w:p w14:paraId="7EB474D1" w14:textId="77777777" w:rsidR="0022217E" w:rsidRPr="00071125" w:rsidRDefault="0022217E" w:rsidP="00D21DBF">
            <w:pPr>
              <w:spacing w:line="300" w:lineRule="atLeast"/>
              <w:jc w:val="both"/>
              <w:rPr>
                <w:sz w:val="24"/>
                <w:szCs w:val="24"/>
              </w:rPr>
            </w:pPr>
          </w:p>
        </w:tc>
        <w:tc>
          <w:tcPr>
            <w:tcW w:w="3827" w:type="dxa"/>
          </w:tcPr>
          <w:p w14:paraId="6BF27514"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4F82638C" w14:textId="4C30B32E" w:rsidR="0022217E" w:rsidRPr="00071125" w:rsidRDefault="0022217E" w:rsidP="00D21DBF">
            <w:pPr>
              <w:spacing w:line="300" w:lineRule="atLeast"/>
              <w:jc w:val="both"/>
              <w:rPr>
                <w:sz w:val="24"/>
                <w:szCs w:val="24"/>
              </w:rPr>
            </w:pPr>
            <w:r w:rsidRPr="00071125">
              <w:rPr>
                <w:sz w:val="24"/>
                <w:szCs w:val="24"/>
              </w:rPr>
              <w:t>a) Đánh giá sự cần thiết, tính hợp lý của việc cần phải ban hành văn bản để quy định khác với văn bản của cơ quan nhà nước ở trung ương hoặc chưa có quy định của Chính phủ, Thủ tướng Chính phủ, các bộ, cơ quan ngang bộ; xác định rõ mục tiêu và dự kiến kết quả cần đạt được khi ban hành văn bản;</w:t>
            </w:r>
          </w:p>
        </w:tc>
        <w:tc>
          <w:tcPr>
            <w:tcW w:w="5529" w:type="dxa"/>
          </w:tcPr>
          <w:p w14:paraId="5831BF42" w14:textId="24200173" w:rsidR="0022217E" w:rsidRPr="00071125" w:rsidRDefault="0022217E" w:rsidP="00D21DBF">
            <w:pPr>
              <w:spacing w:line="300" w:lineRule="atLeast"/>
              <w:jc w:val="both"/>
              <w:rPr>
                <w:sz w:val="24"/>
                <w:szCs w:val="24"/>
              </w:rPr>
            </w:pPr>
            <w:r w:rsidRPr="00071125">
              <w:rPr>
                <w:sz w:val="24"/>
                <w:szCs w:val="24"/>
              </w:rPr>
              <w:t>Quy định này nhằm bảo đảm việc ban hành văn bản quy phạm pháp luật chỉ được thực hiện khi thực sự cần thiết, tránh tình trạng ban hành trùng lặp hoặc không thống nhất với các quy định của cơ quan nhà nước ở trung ương. Việc đánh giá sự cần thiết và tính hợp lý giúp cơ quan soạn thảo xác định rõ khoảng trống pháp lý hoặc yêu cầu quản lý đặc thù của địa phương, từ đó làm rõ mục tiêu, phạm vi điều chỉnh và kết quả dự kiến đạt được khi văn bản được ban hành, bảo đảm tính minh bạch và có cơ sở thực tiễn.</w:t>
            </w:r>
          </w:p>
        </w:tc>
      </w:tr>
      <w:tr w:rsidR="0022217E" w:rsidRPr="00071125" w14:paraId="305F3770" w14:textId="77777777" w:rsidTr="00A52D26">
        <w:tc>
          <w:tcPr>
            <w:tcW w:w="709" w:type="dxa"/>
            <w:vMerge/>
          </w:tcPr>
          <w:p w14:paraId="48CB7249" w14:textId="77777777" w:rsidR="0022217E" w:rsidRPr="00071125" w:rsidRDefault="0022217E" w:rsidP="00D21DBF">
            <w:pPr>
              <w:spacing w:line="300" w:lineRule="atLeast"/>
              <w:jc w:val="both"/>
              <w:rPr>
                <w:sz w:val="24"/>
                <w:szCs w:val="24"/>
              </w:rPr>
            </w:pPr>
          </w:p>
        </w:tc>
        <w:tc>
          <w:tcPr>
            <w:tcW w:w="3827" w:type="dxa"/>
          </w:tcPr>
          <w:p w14:paraId="3FEC4897"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66A99C2C" w14:textId="64C6397D" w:rsidR="0022217E" w:rsidRPr="00071125" w:rsidRDefault="0022217E" w:rsidP="00D21DBF">
            <w:pPr>
              <w:spacing w:line="300" w:lineRule="atLeast"/>
              <w:jc w:val="both"/>
              <w:rPr>
                <w:b/>
                <w:bCs/>
                <w:sz w:val="24"/>
                <w:szCs w:val="24"/>
              </w:rPr>
            </w:pPr>
            <w:r w:rsidRPr="00071125">
              <w:rPr>
                <w:sz w:val="24"/>
                <w:szCs w:val="24"/>
              </w:rPr>
              <w:t>b) Đánh giá sự phù hợp của văn bản với quy định tại Điều 4 của Luật này;</w:t>
            </w:r>
          </w:p>
        </w:tc>
        <w:tc>
          <w:tcPr>
            <w:tcW w:w="5529" w:type="dxa"/>
          </w:tcPr>
          <w:p w14:paraId="13D94397" w14:textId="77777777" w:rsidR="0022217E" w:rsidRPr="00071125" w:rsidRDefault="0022217E" w:rsidP="00D21DBF">
            <w:pPr>
              <w:spacing w:line="300" w:lineRule="atLeast"/>
              <w:jc w:val="both"/>
              <w:rPr>
                <w:sz w:val="24"/>
                <w:szCs w:val="24"/>
              </w:rPr>
            </w:pPr>
            <w:r w:rsidRPr="00071125">
              <w:rPr>
                <w:sz w:val="24"/>
                <w:szCs w:val="24"/>
              </w:rPr>
              <w:t>Quy định bảo đảm rằng việc xây dựng, ban hành văn bản quy phạm pháp luật của Hội đồng nhân dân, Ủy ban nhân dân Thành phố trong khuôn khổ thẩm quyền đặc thù của Luật Thủ đô phải tuân thủ đầy đủ các nguyên tắc phân quyền và thực hiện nhiệm vụ được phân quyền. Điều 4 đã xác lập các nguyên tắc nền tảng như: bảo đảm phù hợp với Hiến pháp, không trái điều ước quốc tế mà Việt Nam là thành viên; không phân quyền trong các lĩnh vực quốc phòng, an ninh, đối ngoại quốc gia và các lĩnh vực liên quan trực tiếp đến chủ quyền quốc gia; bảo đảm quyền con người, quyền công dân, công bằng xã hội, phát triển bền vững; giữ gìn bản sắc, giá trị văn hóa Thủ đô; bảo đảm công khai, minh bạch, kiểm soát quyền lực và trách nhiệm giải trình.</w:t>
            </w:r>
          </w:p>
          <w:p w14:paraId="1102B826" w14:textId="77777777" w:rsidR="0022217E" w:rsidRPr="00071125" w:rsidRDefault="0022217E" w:rsidP="00D21DBF">
            <w:pPr>
              <w:spacing w:line="300" w:lineRule="atLeast"/>
              <w:jc w:val="both"/>
              <w:rPr>
                <w:sz w:val="24"/>
                <w:szCs w:val="24"/>
              </w:rPr>
            </w:pPr>
            <w:r w:rsidRPr="00071125">
              <w:rPr>
                <w:sz w:val="24"/>
                <w:szCs w:val="24"/>
              </w:rPr>
              <w:t>Việc dẫn chiếu bắt buộc đến Điều 4 có ý nghĩa ràng buộc pháp lý rõ ràng, nhằm phòng ngừa nguy cơ lạm quyền, bảo đảm sự thống nhất của hệ thống pháp luật, đồng thời tạo cơ sở để cơ quan có thẩm quyền kiểm tra, giám sát tính hợp hiến, hợp pháp của văn bản do chính quyền Thành phố ban hành. Qua đó, quy định này vừa bảo đảm tính chủ động, sáng tạo của Thủ đô trong khuôn khổ cơ chế đặc thù, vừa giữ vững nguyên tắc thượng tôn Hiến pháp và pháp luật.</w:t>
            </w:r>
          </w:p>
        </w:tc>
      </w:tr>
      <w:tr w:rsidR="0022217E" w:rsidRPr="00071125" w14:paraId="5760BEC0" w14:textId="77777777" w:rsidTr="00A52D26">
        <w:tc>
          <w:tcPr>
            <w:tcW w:w="709" w:type="dxa"/>
            <w:vMerge/>
          </w:tcPr>
          <w:p w14:paraId="07640576" w14:textId="77777777" w:rsidR="0022217E" w:rsidRPr="00071125" w:rsidRDefault="0022217E" w:rsidP="00D21DBF">
            <w:pPr>
              <w:spacing w:line="300" w:lineRule="atLeast"/>
              <w:jc w:val="both"/>
              <w:rPr>
                <w:sz w:val="24"/>
                <w:szCs w:val="24"/>
              </w:rPr>
            </w:pPr>
          </w:p>
        </w:tc>
        <w:tc>
          <w:tcPr>
            <w:tcW w:w="3827" w:type="dxa"/>
          </w:tcPr>
          <w:p w14:paraId="2332343F"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580B0716" w14:textId="448A9C95" w:rsidR="0022217E" w:rsidRPr="00071125" w:rsidRDefault="0022217E" w:rsidP="00D21DBF">
            <w:pPr>
              <w:spacing w:line="300" w:lineRule="atLeast"/>
              <w:jc w:val="both"/>
              <w:rPr>
                <w:sz w:val="24"/>
                <w:szCs w:val="24"/>
              </w:rPr>
            </w:pPr>
            <w:r w:rsidRPr="00071125">
              <w:rPr>
                <w:sz w:val="24"/>
                <w:szCs w:val="24"/>
              </w:rPr>
              <w:t>c) Đánh giá tác động của chính sách trong dự thảo văn bản;</w:t>
            </w:r>
          </w:p>
        </w:tc>
        <w:tc>
          <w:tcPr>
            <w:tcW w:w="5529" w:type="dxa"/>
          </w:tcPr>
          <w:p w14:paraId="3A1BCBA8" w14:textId="2263F502" w:rsidR="0022217E" w:rsidRPr="00071125" w:rsidRDefault="0022217E" w:rsidP="00D21DBF">
            <w:pPr>
              <w:spacing w:line="300" w:lineRule="atLeast"/>
              <w:jc w:val="both"/>
              <w:rPr>
                <w:sz w:val="24"/>
                <w:szCs w:val="24"/>
              </w:rPr>
            </w:pPr>
            <w:r w:rsidRPr="00071125">
              <w:rPr>
                <w:sz w:val="24"/>
                <w:szCs w:val="24"/>
              </w:rPr>
              <w:t xml:space="preserve">Quy định về đánh giá tác động của chính sách trong dự thảo văn bản nhằm bảo đảm các chính sách được đề xuất đã được xem xét toàn diện về tác động kinh tế, xã hội, ngân sách nhà nước, môi trường và các đối tượng chịu sự tác động trực tiếp. Hoạt động này giúp cơ quan soạn thảo nhận diện sớm các rủi ro, chi phí tuân thủ và khả năng thực thi của chính sách, qua đó lựa chọn phương </w:t>
            </w:r>
            <w:r w:rsidRPr="00071125">
              <w:rPr>
                <w:sz w:val="24"/>
                <w:szCs w:val="24"/>
              </w:rPr>
              <w:lastRenderedPageBreak/>
              <w:t>án tối ưu, nâng cao chất lượng và tính khả thi của văn bản khi được ban hành.</w:t>
            </w:r>
          </w:p>
        </w:tc>
      </w:tr>
      <w:tr w:rsidR="0022217E" w:rsidRPr="00071125" w14:paraId="76502DF5" w14:textId="77777777" w:rsidTr="00A52D26">
        <w:tc>
          <w:tcPr>
            <w:tcW w:w="709" w:type="dxa"/>
            <w:vMerge/>
          </w:tcPr>
          <w:p w14:paraId="4FDE8EEA" w14:textId="77777777" w:rsidR="0022217E" w:rsidRPr="00071125" w:rsidRDefault="0022217E" w:rsidP="00D21DBF">
            <w:pPr>
              <w:spacing w:line="300" w:lineRule="atLeast"/>
              <w:jc w:val="both"/>
              <w:rPr>
                <w:sz w:val="24"/>
                <w:szCs w:val="24"/>
              </w:rPr>
            </w:pPr>
          </w:p>
        </w:tc>
        <w:tc>
          <w:tcPr>
            <w:tcW w:w="3827" w:type="dxa"/>
          </w:tcPr>
          <w:p w14:paraId="281D8EEF"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11013E32" w14:textId="1AD42DE6" w:rsidR="0022217E" w:rsidRPr="00071125" w:rsidRDefault="0022217E" w:rsidP="00D21DBF">
            <w:pPr>
              <w:spacing w:line="300" w:lineRule="atLeast"/>
              <w:jc w:val="both"/>
              <w:rPr>
                <w:b/>
                <w:bCs/>
                <w:sz w:val="24"/>
                <w:szCs w:val="24"/>
              </w:rPr>
            </w:pPr>
            <w:r w:rsidRPr="00071125">
              <w:rPr>
                <w:sz w:val="24"/>
                <w:szCs w:val="24"/>
              </w:rPr>
              <w:t>d) Thực hiện tham vấn dự thảo văn bản với cơ quan, tổ chức có liên quan, lấy ý kiến của đối tượng chịu sự tác động trực tiếp của văn bản, truyền thông nội dung và đăng tải hồ sơ dự thảo văn bản;</w:t>
            </w:r>
          </w:p>
        </w:tc>
        <w:tc>
          <w:tcPr>
            <w:tcW w:w="5529" w:type="dxa"/>
          </w:tcPr>
          <w:p w14:paraId="77BBAFB2" w14:textId="1F02152D" w:rsidR="0022217E" w:rsidRPr="00071125" w:rsidRDefault="0022217E" w:rsidP="00D21DBF">
            <w:pPr>
              <w:spacing w:line="300" w:lineRule="atLeast"/>
              <w:jc w:val="both"/>
              <w:rPr>
                <w:sz w:val="24"/>
                <w:szCs w:val="24"/>
              </w:rPr>
            </w:pPr>
            <w:r w:rsidRPr="00071125">
              <w:rPr>
                <w:sz w:val="24"/>
                <w:szCs w:val="24"/>
              </w:rPr>
              <w:t>Việc tham vấn, lấy ý kiến và truyền thông dự thảo văn bản là yêu cầu quan trọng nhằm bảo đảm tính công khai, minh bạch và sự tham gia của các cơ quan, tổ chức, cá nhân có liên quan trong quá trình xây dựng văn bản quy phạm pháp luật. Thông qua việc lấy ý kiến đối tượng chịu tác động trực tiếp và đăng tải hồ sơ dự thảo, cơ quan soạn thảo có thể tiếp thu các ý kiến góp ý từ thực tiễn, hoàn thiện nội dung dự thảo, đồng thời tạo sự đồng thuận xã hội và thuận lợi cho việc tổ chức thi hành sau khi văn bản được ban hành.</w:t>
            </w:r>
          </w:p>
        </w:tc>
      </w:tr>
      <w:tr w:rsidR="0022217E" w:rsidRPr="00071125" w14:paraId="758C77FB" w14:textId="77777777" w:rsidTr="00A52D26">
        <w:tc>
          <w:tcPr>
            <w:tcW w:w="709" w:type="dxa"/>
            <w:vMerge/>
          </w:tcPr>
          <w:p w14:paraId="7CFFF83A" w14:textId="77777777" w:rsidR="0022217E" w:rsidRPr="00071125" w:rsidRDefault="0022217E" w:rsidP="00D21DBF">
            <w:pPr>
              <w:spacing w:line="300" w:lineRule="atLeast"/>
              <w:jc w:val="both"/>
              <w:rPr>
                <w:sz w:val="24"/>
                <w:szCs w:val="24"/>
              </w:rPr>
            </w:pPr>
          </w:p>
        </w:tc>
        <w:tc>
          <w:tcPr>
            <w:tcW w:w="3827" w:type="dxa"/>
          </w:tcPr>
          <w:p w14:paraId="02E2BC64"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4F61EA6B" w14:textId="61432FFD" w:rsidR="0022217E" w:rsidRPr="00071125" w:rsidRDefault="0022217E" w:rsidP="00D21DBF">
            <w:pPr>
              <w:spacing w:line="300" w:lineRule="atLeast"/>
              <w:jc w:val="both"/>
              <w:rPr>
                <w:b/>
                <w:bCs/>
                <w:sz w:val="24"/>
                <w:szCs w:val="24"/>
              </w:rPr>
            </w:pPr>
            <w:r w:rsidRPr="00071125">
              <w:rPr>
                <w:sz w:val="24"/>
                <w:szCs w:val="24"/>
              </w:rPr>
              <w:t>đ) Có quy định về kiểm tra, giám sát và trách nhiệm giải trình.</w:t>
            </w:r>
          </w:p>
        </w:tc>
        <w:tc>
          <w:tcPr>
            <w:tcW w:w="5529" w:type="dxa"/>
          </w:tcPr>
          <w:p w14:paraId="7A6AFD83" w14:textId="529C925B" w:rsidR="0022217E" w:rsidRPr="00071125" w:rsidRDefault="0022217E" w:rsidP="00D21DBF">
            <w:pPr>
              <w:spacing w:line="300" w:lineRule="atLeast"/>
              <w:jc w:val="both"/>
              <w:rPr>
                <w:sz w:val="24"/>
                <w:szCs w:val="24"/>
              </w:rPr>
            </w:pPr>
            <w:r w:rsidRPr="00071125">
              <w:rPr>
                <w:sz w:val="24"/>
                <w:szCs w:val="24"/>
              </w:rPr>
              <w:t>Điểm đ nhấn mạnh việc kiểm tra, giám sát và trách nhiệm giải trình. Trong bối cảnh trao thẩm quyền rộng hơn cho chính quyền địa phương, quy định này giữ vai trò cân bằng giữa phân quyền và kiểm soát quyền lực, bảo đảm các quyết định ban hành được thực thi đúng mục đích, hiệu quả và không phát sinh tiêu cực.</w:t>
            </w:r>
          </w:p>
        </w:tc>
      </w:tr>
      <w:tr w:rsidR="0022217E" w:rsidRPr="00071125" w14:paraId="4E683DA0" w14:textId="77777777" w:rsidTr="00A52D26">
        <w:tc>
          <w:tcPr>
            <w:tcW w:w="709" w:type="dxa"/>
            <w:vMerge/>
          </w:tcPr>
          <w:p w14:paraId="28E3DFE1" w14:textId="77777777" w:rsidR="0022217E" w:rsidRPr="00071125" w:rsidRDefault="0022217E" w:rsidP="00D21DBF">
            <w:pPr>
              <w:spacing w:line="300" w:lineRule="atLeast"/>
              <w:jc w:val="both"/>
              <w:rPr>
                <w:sz w:val="24"/>
                <w:szCs w:val="24"/>
              </w:rPr>
            </w:pPr>
          </w:p>
        </w:tc>
        <w:tc>
          <w:tcPr>
            <w:tcW w:w="3827" w:type="dxa"/>
          </w:tcPr>
          <w:p w14:paraId="491092C7"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1BDBC68B" w14:textId="46160084" w:rsidR="0022217E" w:rsidRPr="00071125" w:rsidRDefault="0022217E" w:rsidP="00D21DBF">
            <w:pPr>
              <w:spacing w:line="300" w:lineRule="atLeast"/>
              <w:jc w:val="both"/>
              <w:rPr>
                <w:b/>
                <w:bCs/>
                <w:sz w:val="24"/>
                <w:szCs w:val="24"/>
              </w:rPr>
            </w:pPr>
            <w:r w:rsidRPr="00071125">
              <w:rPr>
                <w:sz w:val="24"/>
                <w:szCs w:val="24"/>
              </w:rPr>
              <w:t>4. Hội đồng nhân dân Thành phố quy định chi tiết điểm b khoản 3 Điều này và trình tự, thủ tục quyết định lựa chọn áp dụng pháp luật theo quy định tại khoản 3 Điều 5 của Luật này.</w:t>
            </w:r>
          </w:p>
        </w:tc>
        <w:tc>
          <w:tcPr>
            <w:tcW w:w="5529" w:type="dxa"/>
          </w:tcPr>
          <w:p w14:paraId="595C8BB3" w14:textId="3324BB11" w:rsidR="0022217E" w:rsidRPr="00071125" w:rsidRDefault="0022217E" w:rsidP="00D21DBF">
            <w:pPr>
              <w:spacing w:line="300" w:lineRule="atLeast"/>
              <w:jc w:val="both"/>
              <w:rPr>
                <w:sz w:val="24"/>
                <w:szCs w:val="24"/>
              </w:rPr>
            </w:pPr>
            <w:r w:rsidRPr="00071125">
              <w:rPr>
                <w:sz w:val="24"/>
                <w:szCs w:val="24"/>
              </w:rPr>
              <w:t xml:space="preserve">Quy định thẩm quyền của Hội đồng nhân dân Thành phố trong việc cụ thể hóa một số nội dung liên quan đến xây dựng và ban hành văn bản quy phạm pháp luật của Thành phố. Theo đó, Hội đồng nhân dân Thành phố có trách nhiệm quy định chi tiết việc tham vấn chính sách khi xây dựng văn bản có quy định khác với văn bản của cơ quan nhà nước cấp trên, như được nêu tại điểm b khoản 3 Điều này, nhằm bảo đảm việc xây dựng chính sách được thực hiện minh bạch, có sự tham gia của các cơ quan, tổ chức liên quan và đối tượng chịu sự tác động trực tiếp. Đồng thời, Hội đồng nhân dân Thành phố cũng quy định trình tự, thủ tục quyết định việc lựa chọn áp dụng pháp luật trong trường hợp được phép áp dụng </w:t>
            </w:r>
            <w:r w:rsidRPr="00071125">
              <w:rPr>
                <w:sz w:val="24"/>
                <w:szCs w:val="24"/>
              </w:rPr>
              <w:lastRenderedPageBreak/>
              <w:t>khác theo khoản 3 Điều 5 của Luật, qua đó tạo cơ sở pháp lý rõ ràng để chính quyền Thành phố chủ động, linh hoạt trong việc áp dụng pháp luật phù hợp với đặc thù của Thủ đô. Quy định này nhằm bảo đảm tính thống nhất, minh bạch và có kiểm soát trong quá trình ban hành và áp dụng văn bản quy phạm pháp luật của Thành phố, đồng thời phát huy cơ chế đặc thù, vượt trội mà Luật Thủ đô cho phép.</w:t>
            </w:r>
          </w:p>
        </w:tc>
      </w:tr>
      <w:tr w:rsidR="0022217E" w:rsidRPr="00071125" w14:paraId="29966A3A" w14:textId="77777777" w:rsidTr="00A52D26">
        <w:tc>
          <w:tcPr>
            <w:tcW w:w="709" w:type="dxa"/>
            <w:vMerge w:val="restart"/>
          </w:tcPr>
          <w:p w14:paraId="1010F6AC" w14:textId="43BEF6F4" w:rsidR="0022217E" w:rsidRPr="00071125" w:rsidRDefault="0022217E" w:rsidP="00D21DBF">
            <w:pPr>
              <w:spacing w:line="300" w:lineRule="atLeast"/>
              <w:jc w:val="center"/>
              <w:rPr>
                <w:sz w:val="24"/>
                <w:szCs w:val="24"/>
              </w:rPr>
            </w:pPr>
            <w:r w:rsidRPr="00071125">
              <w:rPr>
                <w:sz w:val="24"/>
                <w:szCs w:val="24"/>
              </w:rPr>
              <w:lastRenderedPageBreak/>
              <w:t>9.</w:t>
            </w:r>
          </w:p>
        </w:tc>
        <w:tc>
          <w:tcPr>
            <w:tcW w:w="3827" w:type="dxa"/>
          </w:tcPr>
          <w:p w14:paraId="75D3EC43" w14:textId="2881C8D1"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bookmarkStart w:id="4" w:name="bookmark=id.i2jbuitxej6a" w:colFirst="0" w:colLast="0"/>
            <w:bookmarkEnd w:id="4"/>
            <w:r w:rsidRPr="00071125">
              <w:rPr>
                <w:b/>
                <w:bCs/>
                <w:sz w:val="24"/>
                <w:szCs w:val="24"/>
              </w:rPr>
              <w:t>Điều 9. Hội đồng nhân dân Thành phố</w:t>
            </w:r>
          </w:p>
        </w:tc>
        <w:tc>
          <w:tcPr>
            <w:tcW w:w="3969" w:type="dxa"/>
          </w:tcPr>
          <w:p w14:paraId="5E1BC6FD" w14:textId="278A6CAC" w:rsidR="0022217E" w:rsidRPr="00071125" w:rsidRDefault="0022217E" w:rsidP="00D21DBF">
            <w:pPr>
              <w:spacing w:line="300" w:lineRule="atLeast"/>
              <w:jc w:val="both"/>
              <w:rPr>
                <w:b/>
                <w:bCs/>
                <w:sz w:val="24"/>
                <w:szCs w:val="24"/>
              </w:rPr>
            </w:pPr>
            <w:r w:rsidRPr="00071125">
              <w:rPr>
                <w:sz w:val="24"/>
                <w:szCs w:val="24"/>
              </w:rPr>
              <w:t>Chuyển một phần nội dung này sang Điều 7 của dự thảo. Tuy nhiên một số nhiệm vụ và quyền hạn của HĐND đã có sự thay đổi so với Luật hiện hành theo thuyết minh cụ thể nêu trên.</w:t>
            </w:r>
          </w:p>
        </w:tc>
        <w:tc>
          <w:tcPr>
            <w:tcW w:w="5529" w:type="dxa"/>
            <w:vMerge w:val="restart"/>
          </w:tcPr>
          <w:p w14:paraId="1BA97153" w14:textId="0A53B895" w:rsidR="0022217E" w:rsidRPr="00071125" w:rsidRDefault="0022217E" w:rsidP="00D21DBF">
            <w:pPr>
              <w:spacing w:line="300" w:lineRule="atLeast"/>
              <w:jc w:val="both"/>
              <w:rPr>
                <w:sz w:val="24"/>
                <w:szCs w:val="24"/>
              </w:rPr>
            </w:pPr>
            <w:r w:rsidRPr="00071125">
              <w:rPr>
                <w:sz w:val="24"/>
                <w:szCs w:val="24"/>
              </w:rPr>
              <w:t>Ngoài ra, dự thảo Luật đã lược bỏ các quy định quá chi tiết, mang tính kỹ thuật, dễ biến động hoặc phụ thuộc trực tiếp vào các luật chuyên ngành và văn bản quy phạm pháp luật khác. Một số nội dung về tổ chức chính quyền, số lượng thành viên, cơ cấu, chế độ trách nhiệm, hình thức văn bản, con dấu, thẩm quyền bãi bỏ, phân cấp, ủy quyền… đã được quy định cụ thể tại Luật Tổ chức chính quyền địa phương. Do đó, việc tiếp tục quy định lại trong Luật Thủ đô có thể dẫn đến trùng lặp, chồng chéo hoặc phát sinh mâu thuẫn khi các luật này được sửa đổi, bổ sung.</w:t>
            </w:r>
          </w:p>
          <w:p w14:paraId="522DF146" w14:textId="321072D0" w:rsidR="0022217E" w:rsidRPr="00071125" w:rsidRDefault="0022217E" w:rsidP="00D21DBF">
            <w:pPr>
              <w:spacing w:line="300" w:lineRule="atLeast"/>
              <w:jc w:val="both"/>
              <w:rPr>
                <w:sz w:val="24"/>
                <w:szCs w:val="24"/>
              </w:rPr>
            </w:pPr>
            <w:r w:rsidRPr="00071125">
              <w:rPr>
                <w:sz w:val="24"/>
                <w:szCs w:val="24"/>
              </w:rPr>
              <w:t>Bên cạnh đó, các nội dung như số lượng đại biểu, tỷ lệ đại biểu chuyên trách, số lượng Phó Trưởng ban, giới hạn khung tổ chức cơ quan chuyên môn, tỷ lệ biên chế so với dân số… là những vấn đề có thể thay đổi theo từng giai đoạn phát triển kinh tế – xã hội và theo chủ trương cải cách bộ máy hành chính nhà nước. Nếu quy định quá cụ thể trong luật sẽ làm giảm tính linh hoạt và có thể phải sửa đổi khi chính sách chung thay đổi.</w:t>
            </w:r>
          </w:p>
          <w:p w14:paraId="6AADD377" w14:textId="478DF2F4" w:rsidR="0022217E" w:rsidRPr="00071125" w:rsidRDefault="0022217E" w:rsidP="00D21DBF">
            <w:pPr>
              <w:spacing w:line="300" w:lineRule="atLeast"/>
              <w:jc w:val="both"/>
              <w:rPr>
                <w:sz w:val="24"/>
                <w:szCs w:val="24"/>
              </w:rPr>
            </w:pPr>
            <w:r w:rsidRPr="00071125">
              <w:rPr>
                <w:sz w:val="24"/>
                <w:szCs w:val="24"/>
              </w:rPr>
              <w:t xml:space="preserve">Việc chỉnh lý theo hướng xác lập nguyên tắc, cơ chế và thẩm quyền, thay vì quy định chi tiết về kỹ thuật tổ chức bộ máy, thể hiện đúng tính chất của Luật Thủ đô là luật khung, luật trao quyền. Theo đó, Luật giao thẩm quyền </w:t>
            </w:r>
            <w:r w:rsidRPr="00071125">
              <w:rPr>
                <w:sz w:val="24"/>
                <w:szCs w:val="24"/>
              </w:rPr>
              <w:lastRenderedPageBreak/>
              <w:t>cho Hội đồng nhân dân và các cơ quan của chính quyền Thủ đô chủ động quyết định trong phạm vi được phân quyền, phù hợp với đặc thù đô thị đặc biệt, quy mô dân số lớn và yêu cầu quản trị hiện đại, tinh gọn, hiệu lực, hiệu quả. Đồng thời, cách tiếp cận này tăng cường tính chủ động và trách nhiệm của chính quyền Thành phố trong việc điều chỉnh cơ cấu tổ chức, nhân sự, biên chế và các cơ chế quản lý, trên cơ sở thực tiễn và khả năng cân đối ngân sách, nhưng vẫn bảo đảm tuân thủ cơ chế kiểm soát quyền lực và trách nhiệm giải trình theo quy định chung của pháp luật.</w:t>
            </w:r>
          </w:p>
        </w:tc>
      </w:tr>
      <w:tr w:rsidR="0022217E" w:rsidRPr="00071125" w14:paraId="6A72095F" w14:textId="77777777" w:rsidTr="00A52D26">
        <w:tc>
          <w:tcPr>
            <w:tcW w:w="709" w:type="dxa"/>
            <w:vMerge/>
          </w:tcPr>
          <w:p w14:paraId="0A75FF6D" w14:textId="77777777" w:rsidR="0022217E" w:rsidRPr="00071125" w:rsidRDefault="0022217E" w:rsidP="00D21DBF">
            <w:pPr>
              <w:widowControl w:val="0"/>
              <w:pBdr>
                <w:top w:val="nil"/>
                <w:left w:val="nil"/>
                <w:bottom w:val="nil"/>
                <w:right w:val="nil"/>
                <w:between w:val="nil"/>
              </w:pBdr>
              <w:spacing w:line="300" w:lineRule="atLeast"/>
              <w:rPr>
                <w:sz w:val="24"/>
                <w:szCs w:val="24"/>
              </w:rPr>
            </w:pPr>
          </w:p>
        </w:tc>
        <w:tc>
          <w:tcPr>
            <w:tcW w:w="3827" w:type="dxa"/>
          </w:tcPr>
          <w:p w14:paraId="6BD4AF98" w14:textId="69DDD775"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1. Thành phố được bầu 125 đại biểu Hội đồng nhân dân. Số lượng đại biểu Hội đồng nhân dân hoạt động chuyên trách ít nhất là 25% tổng số đại biểu Hội đồng nhân dân.</w:t>
            </w:r>
          </w:p>
        </w:tc>
        <w:tc>
          <w:tcPr>
            <w:tcW w:w="3969" w:type="dxa"/>
          </w:tcPr>
          <w:p w14:paraId="5961407F" w14:textId="77777777" w:rsidR="0022217E" w:rsidRPr="00071125" w:rsidRDefault="0022217E" w:rsidP="00D21DBF">
            <w:pPr>
              <w:spacing w:line="300" w:lineRule="atLeast"/>
              <w:jc w:val="both"/>
              <w:rPr>
                <w:sz w:val="24"/>
                <w:szCs w:val="24"/>
              </w:rPr>
            </w:pPr>
          </w:p>
        </w:tc>
        <w:tc>
          <w:tcPr>
            <w:tcW w:w="5529" w:type="dxa"/>
            <w:vMerge/>
          </w:tcPr>
          <w:p w14:paraId="02F41FBB" w14:textId="77777777" w:rsidR="0022217E" w:rsidRPr="00071125" w:rsidRDefault="0022217E" w:rsidP="00D21DBF">
            <w:pPr>
              <w:widowControl w:val="0"/>
              <w:pBdr>
                <w:top w:val="nil"/>
                <w:left w:val="nil"/>
                <w:bottom w:val="nil"/>
                <w:right w:val="nil"/>
                <w:between w:val="nil"/>
              </w:pBdr>
              <w:spacing w:line="300" w:lineRule="atLeast"/>
              <w:rPr>
                <w:sz w:val="24"/>
                <w:szCs w:val="24"/>
              </w:rPr>
            </w:pPr>
          </w:p>
        </w:tc>
      </w:tr>
      <w:tr w:rsidR="0022217E" w:rsidRPr="00071125" w14:paraId="4A79143F" w14:textId="77777777" w:rsidTr="00A52D26">
        <w:tc>
          <w:tcPr>
            <w:tcW w:w="709" w:type="dxa"/>
            <w:vMerge/>
          </w:tcPr>
          <w:p w14:paraId="7FE0F79C" w14:textId="77777777" w:rsidR="0022217E" w:rsidRPr="00071125" w:rsidRDefault="0022217E" w:rsidP="00D21DBF">
            <w:pPr>
              <w:widowControl w:val="0"/>
              <w:pBdr>
                <w:top w:val="nil"/>
                <w:left w:val="nil"/>
                <w:bottom w:val="nil"/>
                <w:right w:val="nil"/>
                <w:between w:val="nil"/>
              </w:pBdr>
              <w:spacing w:line="300" w:lineRule="atLeast"/>
              <w:rPr>
                <w:sz w:val="24"/>
                <w:szCs w:val="24"/>
              </w:rPr>
            </w:pPr>
          </w:p>
        </w:tc>
        <w:tc>
          <w:tcPr>
            <w:tcW w:w="3827" w:type="dxa"/>
          </w:tcPr>
          <w:p w14:paraId="748826BC" w14:textId="7E9F9A90"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2. Thường trực Hội đồng nhân dân Thành phố hoạt động chuyên trách, gồm Chủ tịch Hội đồng nhân dân, không quá 03 Phó Chủ tịch Hội đồng nhân dân và các Ủy viên. Số lượng thành viên Thường trực Hội đồng nhân dân Thành phố do Hội đồng nhân dân Thành phố quyết định, bảo đảm không quá 11 người</w:t>
            </w:r>
          </w:p>
        </w:tc>
        <w:tc>
          <w:tcPr>
            <w:tcW w:w="3969" w:type="dxa"/>
          </w:tcPr>
          <w:p w14:paraId="2642FF4C" w14:textId="77777777" w:rsidR="0022217E" w:rsidRPr="00071125" w:rsidRDefault="0022217E" w:rsidP="00D21DBF">
            <w:pPr>
              <w:spacing w:line="300" w:lineRule="atLeast"/>
              <w:jc w:val="both"/>
              <w:rPr>
                <w:sz w:val="24"/>
                <w:szCs w:val="24"/>
              </w:rPr>
            </w:pPr>
          </w:p>
        </w:tc>
        <w:tc>
          <w:tcPr>
            <w:tcW w:w="5529" w:type="dxa"/>
            <w:vMerge/>
          </w:tcPr>
          <w:p w14:paraId="7348C9F8" w14:textId="77777777" w:rsidR="0022217E" w:rsidRPr="00071125" w:rsidRDefault="0022217E" w:rsidP="00D21DBF">
            <w:pPr>
              <w:widowControl w:val="0"/>
              <w:pBdr>
                <w:top w:val="nil"/>
                <w:left w:val="nil"/>
                <w:bottom w:val="nil"/>
                <w:right w:val="nil"/>
                <w:between w:val="nil"/>
              </w:pBdr>
              <w:spacing w:line="300" w:lineRule="atLeast"/>
              <w:rPr>
                <w:sz w:val="24"/>
                <w:szCs w:val="24"/>
              </w:rPr>
            </w:pPr>
          </w:p>
        </w:tc>
      </w:tr>
      <w:tr w:rsidR="0022217E" w:rsidRPr="00071125" w14:paraId="0C6A00C3" w14:textId="77777777" w:rsidTr="00A52D26">
        <w:tc>
          <w:tcPr>
            <w:tcW w:w="709" w:type="dxa"/>
            <w:vMerge/>
          </w:tcPr>
          <w:p w14:paraId="34FDE3E1" w14:textId="77777777" w:rsidR="0022217E" w:rsidRPr="00071125" w:rsidRDefault="0022217E" w:rsidP="00D21DBF">
            <w:pPr>
              <w:widowControl w:val="0"/>
              <w:pBdr>
                <w:top w:val="nil"/>
                <w:left w:val="nil"/>
                <w:bottom w:val="nil"/>
                <w:right w:val="nil"/>
                <w:between w:val="nil"/>
              </w:pBdr>
              <w:spacing w:line="300" w:lineRule="atLeast"/>
              <w:rPr>
                <w:sz w:val="24"/>
                <w:szCs w:val="24"/>
              </w:rPr>
            </w:pPr>
          </w:p>
        </w:tc>
        <w:tc>
          <w:tcPr>
            <w:tcW w:w="3827" w:type="dxa"/>
          </w:tcPr>
          <w:p w14:paraId="0B1BF4BA" w14:textId="4BF97834"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 xml:space="preserve">3. Hội đồng nhân dân Thành phố được thành lập không quá 06 Ban để tham mưu về các lĩnh vực cụ thể. Ban của Hội đồng nhân dân Thành phố </w:t>
            </w:r>
            <w:r w:rsidRPr="00071125">
              <w:rPr>
                <w:sz w:val="24"/>
                <w:szCs w:val="24"/>
              </w:rPr>
              <w:lastRenderedPageBreak/>
              <w:t>gồm Trưởng ban do Hội đồng nhân dân bầu; Phó Trưởng ban và các Ủy viên do Thường trực Hội đồng nhân dân Thành phố phê chuẩn. Thường trực Hội đồng nhân dân Thành phố quyết định số lượng Phó Trưởng ban bảo đảm bình quân không quá 02 người trên một Ban. Ban có bộ phận hoạt động chuyên trách để giúp giải quyết các công việc thường xuyên trong thời gian Ban không họp.</w:t>
            </w:r>
          </w:p>
        </w:tc>
        <w:tc>
          <w:tcPr>
            <w:tcW w:w="3969" w:type="dxa"/>
          </w:tcPr>
          <w:p w14:paraId="4A8829B5" w14:textId="77777777" w:rsidR="0022217E" w:rsidRPr="00071125" w:rsidRDefault="0022217E" w:rsidP="00D21DBF">
            <w:pPr>
              <w:spacing w:line="300" w:lineRule="atLeast"/>
              <w:jc w:val="both"/>
              <w:rPr>
                <w:sz w:val="24"/>
                <w:szCs w:val="24"/>
              </w:rPr>
            </w:pPr>
          </w:p>
        </w:tc>
        <w:tc>
          <w:tcPr>
            <w:tcW w:w="5529" w:type="dxa"/>
            <w:vMerge/>
          </w:tcPr>
          <w:p w14:paraId="64B4F00D" w14:textId="77777777" w:rsidR="0022217E" w:rsidRPr="00071125" w:rsidRDefault="0022217E" w:rsidP="00D21DBF">
            <w:pPr>
              <w:widowControl w:val="0"/>
              <w:pBdr>
                <w:top w:val="nil"/>
                <w:left w:val="nil"/>
                <w:bottom w:val="nil"/>
                <w:right w:val="nil"/>
                <w:between w:val="nil"/>
              </w:pBdr>
              <w:spacing w:line="300" w:lineRule="atLeast"/>
              <w:rPr>
                <w:sz w:val="24"/>
                <w:szCs w:val="24"/>
              </w:rPr>
            </w:pPr>
          </w:p>
        </w:tc>
      </w:tr>
      <w:tr w:rsidR="0022217E" w:rsidRPr="00071125" w14:paraId="5A18E19C" w14:textId="77777777" w:rsidTr="00A52D26">
        <w:tc>
          <w:tcPr>
            <w:tcW w:w="709" w:type="dxa"/>
            <w:vMerge/>
          </w:tcPr>
          <w:p w14:paraId="41332914" w14:textId="77777777" w:rsidR="0022217E" w:rsidRPr="00071125" w:rsidRDefault="0022217E" w:rsidP="00D21DBF">
            <w:pPr>
              <w:widowControl w:val="0"/>
              <w:pBdr>
                <w:top w:val="nil"/>
                <w:left w:val="nil"/>
                <w:bottom w:val="nil"/>
                <w:right w:val="nil"/>
                <w:between w:val="nil"/>
              </w:pBdr>
              <w:spacing w:line="300" w:lineRule="atLeast"/>
              <w:rPr>
                <w:sz w:val="24"/>
                <w:szCs w:val="24"/>
              </w:rPr>
            </w:pPr>
          </w:p>
        </w:tc>
        <w:tc>
          <w:tcPr>
            <w:tcW w:w="3827" w:type="dxa"/>
          </w:tcPr>
          <w:p w14:paraId="62BBBAF5" w14:textId="3C854054"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4. Hội đồng nhân dân Thành phố được thực hiện các nhiệm vụ, quyền hạn sau đây:</w:t>
            </w:r>
          </w:p>
        </w:tc>
        <w:tc>
          <w:tcPr>
            <w:tcW w:w="3969" w:type="dxa"/>
          </w:tcPr>
          <w:p w14:paraId="570028E9" w14:textId="77777777" w:rsidR="0022217E" w:rsidRPr="00071125" w:rsidRDefault="0022217E" w:rsidP="00D21DBF">
            <w:pPr>
              <w:spacing w:line="300" w:lineRule="atLeast"/>
              <w:jc w:val="both"/>
              <w:rPr>
                <w:sz w:val="24"/>
                <w:szCs w:val="24"/>
              </w:rPr>
            </w:pPr>
          </w:p>
        </w:tc>
        <w:tc>
          <w:tcPr>
            <w:tcW w:w="5529" w:type="dxa"/>
            <w:vMerge/>
          </w:tcPr>
          <w:p w14:paraId="3C2E5FAA" w14:textId="77777777" w:rsidR="0022217E" w:rsidRPr="00071125" w:rsidRDefault="0022217E" w:rsidP="00D21DBF">
            <w:pPr>
              <w:widowControl w:val="0"/>
              <w:pBdr>
                <w:top w:val="nil"/>
                <w:left w:val="nil"/>
                <w:bottom w:val="nil"/>
                <w:right w:val="nil"/>
                <w:between w:val="nil"/>
              </w:pBdr>
              <w:spacing w:line="300" w:lineRule="atLeast"/>
              <w:rPr>
                <w:sz w:val="24"/>
                <w:szCs w:val="24"/>
              </w:rPr>
            </w:pPr>
          </w:p>
        </w:tc>
      </w:tr>
      <w:tr w:rsidR="0022217E" w:rsidRPr="00071125" w14:paraId="4FC15E35" w14:textId="77777777" w:rsidTr="00A52D26">
        <w:tc>
          <w:tcPr>
            <w:tcW w:w="709" w:type="dxa"/>
            <w:vMerge/>
          </w:tcPr>
          <w:p w14:paraId="4BA9680C" w14:textId="77777777" w:rsidR="0022217E" w:rsidRPr="00071125" w:rsidRDefault="0022217E" w:rsidP="00D21DBF">
            <w:pPr>
              <w:widowControl w:val="0"/>
              <w:pBdr>
                <w:top w:val="nil"/>
                <w:left w:val="nil"/>
                <w:bottom w:val="nil"/>
                <w:right w:val="nil"/>
                <w:between w:val="nil"/>
              </w:pBdr>
              <w:spacing w:line="300" w:lineRule="atLeast"/>
              <w:rPr>
                <w:sz w:val="24"/>
                <w:szCs w:val="24"/>
              </w:rPr>
            </w:pPr>
          </w:p>
        </w:tc>
        <w:tc>
          <w:tcPr>
            <w:tcW w:w="3827" w:type="dxa"/>
          </w:tcPr>
          <w:p w14:paraId="3D0963B5" w14:textId="5F019D65"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a) Quyết định số lượng đại biểu Hội đồng nhân dân Thành phố hoạt động chuyên trách; quyết định số lượng, tên gọi, phạm vi lĩnh vực phụ trách của các Ban của Hội đồng nhân dân Thành phố;</w:t>
            </w:r>
          </w:p>
        </w:tc>
        <w:tc>
          <w:tcPr>
            <w:tcW w:w="3969" w:type="dxa"/>
          </w:tcPr>
          <w:p w14:paraId="2C42FE4E" w14:textId="77777777" w:rsidR="0022217E" w:rsidRPr="00071125" w:rsidRDefault="0022217E" w:rsidP="00D21DBF">
            <w:pPr>
              <w:spacing w:line="300" w:lineRule="atLeast"/>
              <w:jc w:val="both"/>
              <w:rPr>
                <w:sz w:val="24"/>
                <w:szCs w:val="24"/>
              </w:rPr>
            </w:pPr>
          </w:p>
        </w:tc>
        <w:tc>
          <w:tcPr>
            <w:tcW w:w="5529" w:type="dxa"/>
            <w:vMerge/>
          </w:tcPr>
          <w:p w14:paraId="2122D13A" w14:textId="77777777" w:rsidR="0022217E" w:rsidRPr="00071125" w:rsidRDefault="0022217E" w:rsidP="00D21DBF">
            <w:pPr>
              <w:widowControl w:val="0"/>
              <w:pBdr>
                <w:top w:val="nil"/>
                <w:left w:val="nil"/>
                <w:bottom w:val="nil"/>
                <w:right w:val="nil"/>
                <w:between w:val="nil"/>
              </w:pBdr>
              <w:spacing w:line="300" w:lineRule="atLeast"/>
              <w:rPr>
                <w:sz w:val="24"/>
                <w:szCs w:val="24"/>
              </w:rPr>
            </w:pPr>
          </w:p>
        </w:tc>
      </w:tr>
      <w:tr w:rsidR="0022217E" w:rsidRPr="00071125" w14:paraId="5B9EFC79" w14:textId="77777777" w:rsidTr="00A52D26">
        <w:tc>
          <w:tcPr>
            <w:tcW w:w="709" w:type="dxa"/>
            <w:vMerge/>
          </w:tcPr>
          <w:p w14:paraId="6FE16ECD" w14:textId="77777777" w:rsidR="0022217E" w:rsidRPr="00071125" w:rsidRDefault="0022217E" w:rsidP="00D21DBF">
            <w:pPr>
              <w:widowControl w:val="0"/>
              <w:pBdr>
                <w:top w:val="nil"/>
                <w:left w:val="nil"/>
                <w:bottom w:val="nil"/>
                <w:right w:val="nil"/>
                <w:between w:val="nil"/>
              </w:pBdr>
              <w:spacing w:line="300" w:lineRule="atLeast"/>
              <w:rPr>
                <w:sz w:val="24"/>
                <w:szCs w:val="24"/>
              </w:rPr>
            </w:pPr>
          </w:p>
        </w:tc>
        <w:tc>
          <w:tcPr>
            <w:tcW w:w="3827" w:type="dxa"/>
          </w:tcPr>
          <w:p w14:paraId="36649919" w14:textId="5C002573"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b) Ban hành Quy chế làm việc của Hội đồng nhân dân Thành phố, Thường trực Hội đồng nhân dân, các Ban của Hội đồng nhân dân, Tổ đại biểu Hội đồng nhân dân và đại biểu Hội đồng nhân dân Thành phố;</w:t>
            </w:r>
          </w:p>
        </w:tc>
        <w:tc>
          <w:tcPr>
            <w:tcW w:w="3969" w:type="dxa"/>
          </w:tcPr>
          <w:p w14:paraId="4C5219D7" w14:textId="77777777" w:rsidR="0022217E" w:rsidRPr="00071125" w:rsidRDefault="0022217E" w:rsidP="00D21DBF">
            <w:pPr>
              <w:spacing w:line="300" w:lineRule="atLeast"/>
              <w:jc w:val="both"/>
              <w:rPr>
                <w:sz w:val="24"/>
                <w:szCs w:val="24"/>
              </w:rPr>
            </w:pPr>
          </w:p>
        </w:tc>
        <w:tc>
          <w:tcPr>
            <w:tcW w:w="5529" w:type="dxa"/>
            <w:vMerge/>
          </w:tcPr>
          <w:p w14:paraId="04B62B12" w14:textId="77777777" w:rsidR="0022217E" w:rsidRPr="00071125" w:rsidRDefault="0022217E" w:rsidP="00D21DBF">
            <w:pPr>
              <w:widowControl w:val="0"/>
              <w:pBdr>
                <w:top w:val="nil"/>
                <w:left w:val="nil"/>
                <w:bottom w:val="nil"/>
                <w:right w:val="nil"/>
                <w:between w:val="nil"/>
              </w:pBdr>
              <w:spacing w:line="300" w:lineRule="atLeast"/>
              <w:rPr>
                <w:sz w:val="24"/>
                <w:szCs w:val="24"/>
              </w:rPr>
            </w:pPr>
          </w:p>
        </w:tc>
      </w:tr>
      <w:tr w:rsidR="0022217E" w:rsidRPr="00071125" w14:paraId="3A6A29CA" w14:textId="77777777" w:rsidTr="00A52D26">
        <w:tc>
          <w:tcPr>
            <w:tcW w:w="709" w:type="dxa"/>
            <w:vMerge/>
          </w:tcPr>
          <w:p w14:paraId="14B72844" w14:textId="77777777" w:rsidR="0022217E" w:rsidRPr="00071125" w:rsidRDefault="0022217E" w:rsidP="00D21DBF">
            <w:pPr>
              <w:widowControl w:val="0"/>
              <w:pBdr>
                <w:top w:val="nil"/>
                <w:left w:val="nil"/>
                <w:bottom w:val="nil"/>
                <w:right w:val="nil"/>
                <w:between w:val="nil"/>
              </w:pBdr>
              <w:spacing w:line="300" w:lineRule="atLeast"/>
              <w:rPr>
                <w:sz w:val="24"/>
                <w:szCs w:val="24"/>
              </w:rPr>
            </w:pPr>
          </w:p>
        </w:tc>
        <w:tc>
          <w:tcPr>
            <w:tcW w:w="3827" w:type="dxa"/>
          </w:tcPr>
          <w:p w14:paraId="0CA98CFD"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 xml:space="preserve">c) Quyết định việc thành lập, tổ chức lại, giải thể cơ quan chuyên môn, tổ chức hành chính khác thuộc Ủy ban nhân dân Thành phố chưa được quy định hoặc khác với quy định trong </w:t>
            </w:r>
            <w:r w:rsidRPr="00071125">
              <w:rPr>
                <w:sz w:val="24"/>
                <w:szCs w:val="24"/>
              </w:rPr>
              <w:lastRenderedPageBreak/>
              <w:t>văn bản của cơ quan nhà nước cấp trên; quyết định thay đổi tên gọi, điều chỉnh chức năng của các cơ quan chuyên môn, tổ chức hành chính hiện có.</w:t>
            </w:r>
          </w:p>
          <w:p w14:paraId="5190844E" w14:textId="5F928213"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Việc thành lập, tổ chức lại, giải thể cơ quan chuyên môn, tổ chức hành chính khác thuộc Ủy ban nhân dân Thành phố phải bảo đảm phù hợp yêu cầu về mục tiêu, nhiệm vụ quản lý nhà nước theo ngành, lĩnh vực; không chồng chéo với chức năng, nhiệm vụ, quyền hạn của cơ quan chuyên môn, tổ chức hành chính khác; bảo đảm mục tiêu cải cách hành chính nhà nước, sắp xếp tổ chức bộ máy tinh gọn, hợp lý, thông suốt, hiệu lực, hiệu quả. Trường hợp thành lập thêm cơ quan thì phải bảo đảm tổng số cơ quan chuyên môn thuộc Ủy ban nhân dân Thành phố không vượt quá 15% khung số lượng do Chính phủ quy định;</w:t>
            </w:r>
          </w:p>
        </w:tc>
        <w:tc>
          <w:tcPr>
            <w:tcW w:w="3969" w:type="dxa"/>
          </w:tcPr>
          <w:p w14:paraId="303088BE" w14:textId="77777777" w:rsidR="0022217E" w:rsidRPr="00071125" w:rsidRDefault="0022217E" w:rsidP="00D21DBF">
            <w:pPr>
              <w:spacing w:line="300" w:lineRule="atLeast"/>
              <w:jc w:val="both"/>
              <w:rPr>
                <w:sz w:val="24"/>
                <w:szCs w:val="24"/>
              </w:rPr>
            </w:pPr>
          </w:p>
        </w:tc>
        <w:tc>
          <w:tcPr>
            <w:tcW w:w="5529" w:type="dxa"/>
            <w:vMerge/>
          </w:tcPr>
          <w:p w14:paraId="50FAA3C9" w14:textId="77777777" w:rsidR="0022217E" w:rsidRPr="00071125" w:rsidRDefault="0022217E" w:rsidP="00D21DBF">
            <w:pPr>
              <w:widowControl w:val="0"/>
              <w:pBdr>
                <w:top w:val="nil"/>
                <w:left w:val="nil"/>
                <w:bottom w:val="nil"/>
                <w:right w:val="nil"/>
                <w:between w:val="nil"/>
              </w:pBdr>
              <w:spacing w:line="300" w:lineRule="atLeast"/>
              <w:rPr>
                <w:sz w:val="24"/>
                <w:szCs w:val="24"/>
              </w:rPr>
            </w:pPr>
          </w:p>
        </w:tc>
      </w:tr>
      <w:tr w:rsidR="0022217E" w:rsidRPr="00071125" w14:paraId="5A96F0CA" w14:textId="77777777" w:rsidTr="00A52D26">
        <w:tc>
          <w:tcPr>
            <w:tcW w:w="709" w:type="dxa"/>
            <w:vMerge/>
          </w:tcPr>
          <w:p w14:paraId="67FCA841" w14:textId="77777777" w:rsidR="0022217E" w:rsidRPr="00071125" w:rsidRDefault="0022217E" w:rsidP="00D21DBF">
            <w:pPr>
              <w:widowControl w:val="0"/>
              <w:pBdr>
                <w:top w:val="nil"/>
                <w:left w:val="nil"/>
                <w:bottom w:val="nil"/>
                <w:right w:val="nil"/>
                <w:between w:val="nil"/>
              </w:pBdr>
              <w:spacing w:line="300" w:lineRule="atLeast"/>
              <w:rPr>
                <w:sz w:val="24"/>
                <w:szCs w:val="24"/>
              </w:rPr>
            </w:pPr>
          </w:p>
        </w:tc>
        <w:tc>
          <w:tcPr>
            <w:tcW w:w="3827" w:type="dxa"/>
          </w:tcPr>
          <w:p w14:paraId="62CFA84B" w14:textId="12950DA3"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 xml:space="preserve">d) được bãi bỏ theo quy định tại điểm d khoản 2 Điều 52 của Luật Tổ chức chính quyền địa phương số 72/2025/QH15; nội dung liên quan đến chế độ trách nhiệm, việc bảo đảm điều kiện thực hiện, việc sử dụng hình thức văn bản, con dấu khi thực hiện phân cấp, ủy quyền thực hiện theo quy định của Luật Tổ chức chính </w:t>
            </w:r>
            <w:r w:rsidRPr="00071125">
              <w:rPr>
                <w:sz w:val="24"/>
                <w:szCs w:val="24"/>
              </w:rPr>
              <w:lastRenderedPageBreak/>
              <w:t>quyền địa phương số 72/2025/QH15, có hiệu lực kể từ ngày 16 tháng 6 năm 2025.</w:t>
            </w:r>
          </w:p>
        </w:tc>
        <w:tc>
          <w:tcPr>
            <w:tcW w:w="3969" w:type="dxa"/>
          </w:tcPr>
          <w:p w14:paraId="5378278D" w14:textId="77777777" w:rsidR="0022217E" w:rsidRPr="00071125" w:rsidRDefault="0022217E" w:rsidP="00D21DBF">
            <w:pPr>
              <w:spacing w:line="300" w:lineRule="atLeast"/>
              <w:jc w:val="both"/>
              <w:rPr>
                <w:sz w:val="24"/>
                <w:szCs w:val="24"/>
              </w:rPr>
            </w:pPr>
          </w:p>
        </w:tc>
        <w:tc>
          <w:tcPr>
            <w:tcW w:w="5529" w:type="dxa"/>
            <w:vMerge/>
          </w:tcPr>
          <w:p w14:paraId="4392320D" w14:textId="77777777" w:rsidR="0022217E" w:rsidRPr="00071125" w:rsidRDefault="0022217E" w:rsidP="00D21DBF">
            <w:pPr>
              <w:widowControl w:val="0"/>
              <w:pBdr>
                <w:top w:val="nil"/>
                <w:left w:val="nil"/>
                <w:bottom w:val="nil"/>
                <w:right w:val="nil"/>
                <w:between w:val="nil"/>
              </w:pBdr>
              <w:spacing w:line="300" w:lineRule="atLeast"/>
              <w:rPr>
                <w:sz w:val="24"/>
                <w:szCs w:val="24"/>
              </w:rPr>
            </w:pPr>
          </w:p>
        </w:tc>
      </w:tr>
      <w:tr w:rsidR="0022217E" w:rsidRPr="00071125" w14:paraId="48E07DFA" w14:textId="77777777" w:rsidTr="00A52D26">
        <w:tc>
          <w:tcPr>
            <w:tcW w:w="709" w:type="dxa"/>
            <w:vMerge/>
          </w:tcPr>
          <w:p w14:paraId="774DD885" w14:textId="77777777" w:rsidR="0022217E" w:rsidRPr="00071125" w:rsidRDefault="0022217E" w:rsidP="00D21DBF">
            <w:pPr>
              <w:widowControl w:val="0"/>
              <w:pBdr>
                <w:top w:val="nil"/>
                <w:left w:val="nil"/>
                <w:bottom w:val="nil"/>
                <w:right w:val="nil"/>
                <w:between w:val="nil"/>
              </w:pBdr>
              <w:spacing w:line="300" w:lineRule="atLeast"/>
              <w:rPr>
                <w:sz w:val="24"/>
                <w:szCs w:val="24"/>
              </w:rPr>
            </w:pPr>
          </w:p>
        </w:tc>
        <w:tc>
          <w:tcPr>
            <w:tcW w:w="3827" w:type="dxa"/>
          </w:tcPr>
          <w:p w14:paraId="0078507E" w14:textId="7B38EDEB"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đ) Xác định số lượng biên chế cán bộ, công chức, số lượng viên chức hưởng lương từ ngân sách nhà nước do Thành phố quản lý căn cứ vào danh mục vị trí việc làm, quy mô dân số, thực trạng khối lượng công việc, đặc điểm an ninh, chính trị, an toàn xã hội trên địa bàn và khả năng cân đối ngân sách của Thành phố, bảo đảm tỷ lệ giữa tổng số biên chế so với tổng số dân không vượt mức tỷ lệ trung bình của cả nước trình cấp có thẩm quyền quyết định;</w:t>
            </w:r>
          </w:p>
        </w:tc>
        <w:tc>
          <w:tcPr>
            <w:tcW w:w="3969" w:type="dxa"/>
          </w:tcPr>
          <w:p w14:paraId="22B4B416" w14:textId="77777777" w:rsidR="0022217E" w:rsidRPr="00071125" w:rsidRDefault="0022217E" w:rsidP="00D21DBF">
            <w:pPr>
              <w:spacing w:line="300" w:lineRule="atLeast"/>
              <w:jc w:val="both"/>
              <w:rPr>
                <w:sz w:val="24"/>
                <w:szCs w:val="24"/>
              </w:rPr>
            </w:pPr>
          </w:p>
        </w:tc>
        <w:tc>
          <w:tcPr>
            <w:tcW w:w="5529" w:type="dxa"/>
            <w:vMerge/>
          </w:tcPr>
          <w:p w14:paraId="096D8052" w14:textId="77777777" w:rsidR="0022217E" w:rsidRPr="00071125" w:rsidRDefault="0022217E" w:rsidP="00D21DBF">
            <w:pPr>
              <w:widowControl w:val="0"/>
              <w:pBdr>
                <w:top w:val="nil"/>
                <w:left w:val="nil"/>
                <w:bottom w:val="nil"/>
                <w:right w:val="nil"/>
                <w:between w:val="nil"/>
              </w:pBdr>
              <w:spacing w:line="300" w:lineRule="atLeast"/>
              <w:rPr>
                <w:sz w:val="24"/>
                <w:szCs w:val="24"/>
              </w:rPr>
            </w:pPr>
          </w:p>
        </w:tc>
      </w:tr>
      <w:tr w:rsidR="0022217E" w:rsidRPr="00071125" w14:paraId="362835EE" w14:textId="77777777" w:rsidTr="00A52D26">
        <w:tc>
          <w:tcPr>
            <w:tcW w:w="709" w:type="dxa"/>
            <w:vMerge/>
          </w:tcPr>
          <w:p w14:paraId="078B3079" w14:textId="77777777" w:rsidR="0022217E" w:rsidRPr="00071125" w:rsidRDefault="0022217E" w:rsidP="00D21DBF">
            <w:pPr>
              <w:widowControl w:val="0"/>
              <w:pBdr>
                <w:top w:val="nil"/>
                <w:left w:val="nil"/>
                <w:bottom w:val="nil"/>
                <w:right w:val="nil"/>
                <w:between w:val="nil"/>
              </w:pBdr>
              <w:spacing w:line="300" w:lineRule="atLeast"/>
              <w:rPr>
                <w:sz w:val="24"/>
                <w:szCs w:val="24"/>
              </w:rPr>
            </w:pPr>
          </w:p>
        </w:tc>
        <w:tc>
          <w:tcPr>
            <w:tcW w:w="3827" w:type="dxa"/>
          </w:tcPr>
          <w:p w14:paraId="01CF39AC" w14:textId="520C4A0E"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e) Các nhiệm vụ, quyền hạn khác quy định tại Luật này.</w:t>
            </w:r>
          </w:p>
        </w:tc>
        <w:tc>
          <w:tcPr>
            <w:tcW w:w="3969" w:type="dxa"/>
          </w:tcPr>
          <w:p w14:paraId="05E4394E" w14:textId="77777777" w:rsidR="0022217E" w:rsidRPr="00071125" w:rsidRDefault="0022217E" w:rsidP="00D21DBF">
            <w:pPr>
              <w:spacing w:line="300" w:lineRule="atLeast"/>
              <w:jc w:val="both"/>
              <w:rPr>
                <w:sz w:val="24"/>
                <w:szCs w:val="24"/>
              </w:rPr>
            </w:pPr>
          </w:p>
        </w:tc>
        <w:tc>
          <w:tcPr>
            <w:tcW w:w="5529" w:type="dxa"/>
            <w:vMerge/>
          </w:tcPr>
          <w:p w14:paraId="1F771332" w14:textId="77777777" w:rsidR="0022217E" w:rsidRPr="00071125" w:rsidRDefault="0022217E" w:rsidP="00D21DBF">
            <w:pPr>
              <w:widowControl w:val="0"/>
              <w:pBdr>
                <w:top w:val="nil"/>
                <w:left w:val="nil"/>
                <w:bottom w:val="nil"/>
                <w:right w:val="nil"/>
                <w:between w:val="nil"/>
              </w:pBdr>
              <w:spacing w:line="300" w:lineRule="atLeast"/>
              <w:rPr>
                <w:sz w:val="24"/>
                <w:szCs w:val="24"/>
              </w:rPr>
            </w:pPr>
          </w:p>
        </w:tc>
      </w:tr>
      <w:tr w:rsidR="0022217E" w:rsidRPr="00071125" w14:paraId="5924719E" w14:textId="77777777" w:rsidTr="00A52D26">
        <w:tc>
          <w:tcPr>
            <w:tcW w:w="709" w:type="dxa"/>
            <w:vMerge/>
          </w:tcPr>
          <w:p w14:paraId="605F6FA7" w14:textId="77777777" w:rsidR="0022217E" w:rsidRPr="00071125" w:rsidRDefault="0022217E" w:rsidP="00D21DBF">
            <w:pPr>
              <w:widowControl w:val="0"/>
              <w:pBdr>
                <w:top w:val="nil"/>
                <w:left w:val="nil"/>
                <w:bottom w:val="nil"/>
                <w:right w:val="nil"/>
                <w:between w:val="nil"/>
              </w:pBdr>
              <w:spacing w:line="300" w:lineRule="atLeast"/>
              <w:rPr>
                <w:sz w:val="24"/>
                <w:szCs w:val="24"/>
              </w:rPr>
            </w:pPr>
          </w:p>
        </w:tc>
        <w:tc>
          <w:tcPr>
            <w:tcW w:w="3827" w:type="dxa"/>
          </w:tcPr>
          <w:p w14:paraId="484B3B13" w14:textId="3C81D453"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5. Trong thời gian Hội đồng nhân dân Thành phố không họp, Thường trực Hội đồng nhân dân Thành phố được quyết định các nội dung sau đây và báo cáo Hội đồng nhân dân Thành phố tại kỳ họp gần nhất:</w:t>
            </w:r>
          </w:p>
        </w:tc>
        <w:tc>
          <w:tcPr>
            <w:tcW w:w="3969" w:type="dxa"/>
          </w:tcPr>
          <w:p w14:paraId="092626D7" w14:textId="77777777" w:rsidR="0022217E" w:rsidRPr="00071125" w:rsidRDefault="0022217E" w:rsidP="00D21DBF">
            <w:pPr>
              <w:spacing w:line="300" w:lineRule="atLeast"/>
              <w:jc w:val="both"/>
              <w:rPr>
                <w:sz w:val="24"/>
                <w:szCs w:val="24"/>
              </w:rPr>
            </w:pPr>
          </w:p>
        </w:tc>
        <w:tc>
          <w:tcPr>
            <w:tcW w:w="5529" w:type="dxa"/>
            <w:vMerge/>
          </w:tcPr>
          <w:p w14:paraId="17ACBEE7" w14:textId="77777777" w:rsidR="0022217E" w:rsidRPr="00071125" w:rsidRDefault="0022217E" w:rsidP="00D21DBF">
            <w:pPr>
              <w:widowControl w:val="0"/>
              <w:pBdr>
                <w:top w:val="nil"/>
                <w:left w:val="nil"/>
                <w:bottom w:val="nil"/>
                <w:right w:val="nil"/>
                <w:between w:val="nil"/>
              </w:pBdr>
              <w:spacing w:line="300" w:lineRule="atLeast"/>
              <w:rPr>
                <w:sz w:val="24"/>
                <w:szCs w:val="24"/>
              </w:rPr>
            </w:pPr>
          </w:p>
        </w:tc>
      </w:tr>
      <w:tr w:rsidR="0022217E" w:rsidRPr="00071125" w14:paraId="19598763" w14:textId="77777777" w:rsidTr="00A52D26">
        <w:tc>
          <w:tcPr>
            <w:tcW w:w="709" w:type="dxa"/>
            <w:vMerge/>
          </w:tcPr>
          <w:p w14:paraId="1BA482C4" w14:textId="77777777" w:rsidR="0022217E" w:rsidRPr="00071125" w:rsidRDefault="0022217E" w:rsidP="00D21DBF">
            <w:pPr>
              <w:widowControl w:val="0"/>
              <w:pBdr>
                <w:top w:val="nil"/>
                <w:left w:val="nil"/>
                <w:bottom w:val="nil"/>
                <w:right w:val="nil"/>
                <w:between w:val="nil"/>
              </w:pBdr>
              <w:spacing w:line="300" w:lineRule="atLeast"/>
              <w:rPr>
                <w:sz w:val="24"/>
                <w:szCs w:val="24"/>
              </w:rPr>
            </w:pPr>
          </w:p>
        </w:tc>
        <w:tc>
          <w:tcPr>
            <w:tcW w:w="3827" w:type="dxa"/>
          </w:tcPr>
          <w:p w14:paraId="1139572C" w14:textId="5BBB5ACE"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a) Biện pháp để giải quyết các công việc đột xuất, khẩn cấp trong phòng, chống, khắc phục hậu quả thiên tai, dịch bệnh, quốc phòng, an ninh, trật tự, an toàn xã hội trên địa bàn;</w:t>
            </w:r>
          </w:p>
        </w:tc>
        <w:tc>
          <w:tcPr>
            <w:tcW w:w="3969" w:type="dxa"/>
          </w:tcPr>
          <w:p w14:paraId="5FD1EEC7" w14:textId="77777777" w:rsidR="0022217E" w:rsidRPr="00071125" w:rsidRDefault="0022217E" w:rsidP="00D21DBF">
            <w:pPr>
              <w:spacing w:line="300" w:lineRule="atLeast"/>
              <w:jc w:val="both"/>
              <w:rPr>
                <w:sz w:val="24"/>
                <w:szCs w:val="24"/>
              </w:rPr>
            </w:pPr>
          </w:p>
        </w:tc>
        <w:tc>
          <w:tcPr>
            <w:tcW w:w="5529" w:type="dxa"/>
            <w:vMerge/>
          </w:tcPr>
          <w:p w14:paraId="13C22030" w14:textId="77777777" w:rsidR="0022217E" w:rsidRPr="00071125" w:rsidRDefault="0022217E" w:rsidP="00D21DBF">
            <w:pPr>
              <w:widowControl w:val="0"/>
              <w:pBdr>
                <w:top w:val="nil"/>
                <w:left w:val="nil"/>
                <w:bottom w:val="nil"/>
                <w:right w:val="nil"/>
                <w:between w:val="nil"/>
              </w:pBdr>
              <w:spacing w:line="300" w:lineRule="atLeast"/>
              <w:rPr>
                <w:sz w:val="24"/>
                <w:szCs w:val="24"/>
              </w:rPr>
            </w:pPr>
          </w:p>
        </w:tc>
      </w:tr>
      <w:tr w:rsidR="0022217E" w:rsidRPr="00071125" w14:paraId="54A2869F" w14:textId="77777777" w:rsidTr="00A52D26">
        <w:tc>
          <w:tcPr>
            <w:tcW w:w="709" w:type="dxa"/>
            <w:vMerge/>
          </w:tcPr>
          <w:p w14:paraId="2912798D" w14:textId="77777777" w:rsidR="0022217E" w:rsidRPr="00071125" w:rsidRDefault="0022217E" w:rsidP="00D21DBF">
            <w:pPr>
              <w:widowControl w:val="0"/>
              <w:pBdr>
                <w:top w:val="nil"/>
                <w:left w:val="nil"/>
                <w:bottom w:val="nil"/>
                <w:right w:val="nil"/>
                <w:between w:val="nil"/>
              </w:pBdr>
              <w:spacing w:line="300" w:lineRule="atLeast"/>
              <w:rPr>
                <w:sz w:val="24"/>
                <w:szCs w:val="24"/>
              </w:rPr>
            </w:pPr>
          </w:p>
        </w:tc>
        <w:tc>
          <w:tcPr>
            <w:tcW w:w="3827" w:type="dxa"/>
          </w:tcPr>
          <w:p w14:paraId="44CDE832" w14:textId="3D9764D5"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 xml:space="preserve">b) Được bãi bỏ theo quy định tại điểm c khoản 6 Điều 102 của Luật Đầu tư </w:t>
            </w:r>
            <w:r w:rsidRPr="00071125">
              <w:rPr>
                <w:sz w:val="24"/>
                <w:szCs w:val="24"/>
              </w:rPr>
              <w:lastRenderedPageBreak/>
              <w:t>công số 58/2024/QH15, có hiệu lực kể từ ngày 01 tháng 01 năm 2025.</w:t>
            </w:r>
          </w:p>
        </w:tc>
        <w:tc>
          <w:tcPr>
            <w:tcW w:w="3969" w:type="dxa"/>
          </w:tcPr>
          <w:p w14:paraId="2A519511" w14:textId="77777777" w:rsidR="0022217E" w:rsidRPr="00071125" w:rsidRDefault="0022217E" w:rsidP="00D21DBF">
            <w:pPr>
              <w:spacing w:line="300" w:lineRule="atLeast"/>
              <w:jc w:val="both"/>
              <w:rPr>
                <w:sz w:val="24"/>
                <w:szCs w:val="24"/>
              </w:rPr>
            </w:pPr>
          </w:p>
        </w:tc>
        <w:tc>
          <w:tcPr>
            <w:tcW w:w="5529" w:type="dxa"/>
            <w:vMerge/>
          </w:tcPr>
          <w:p w14:paraId="16D06AEB" w14:textId="77777777" w:rsidR="0022217E" w:rsidRPr="00071125" w:rsidRDefault="0022217E" w:rsidP="00D21DBF">
            <w:pPr>
              <w:widowControl w:val="0"/>
              <w:pBdr>
                <w:top w:val="nil"/>
                <w:left w:val="nil"/>
                <w:bottom w:val="nil"/>
                <w:right w:val="nil"/>
                <w:between w:val="nil"/>
              </w:pBdr>
              <w:spacing w:line="300" w:lineRule="atLeast"/>
              <w:rPr>
                <w:sz w:val="24"/>
                <w:szCs w:val="24"/>
              </w:rPr>
            </w:pPr>
          </w:p>
        </w:tc>
      </w:tr>
      <w:tr w:rsidR="0022217E" w:rsidRPr="00071125" w14:paraId="3D90D654" w14:textId="77777777" w:rsidTr="00A52D26">
        <w:tc>
          <w:tcPr>
            <w:tcW w:w="709" w:type="dxa"/>
            <w:vMerge/>
          </w:tcPr>
          <w:p w14:paraId="4BD8679B" w14:textId="77777777" w:rsidR="0022217E" w:rsidRPr="00071125" w:rsidRDefault="0022217E" w:rsidP="00D21DBF">
            <w:pPr>
              <w:widowControl w:val="0"/>
              <w:pBdr>
                <w:top w:val="nil"/>
                <w:left w:val="nil"/>
                <w:bottom w:val="nil"/>
                <w:right w:val="nil"/>
                <w:between w:val="nil"/>
              </w:pBdr>
              <w:spacing w:line="300" w:lineRule="atLeast"/>
              <w:rPr>
                <w:sz w:val="24"/>
                <w:szCs w:val="24"/>
              </w:rPr>
            </w:pPr>
          </w:p>
        </w:tc>
        <w:tc>
          <w:tcPr>
            <w:tcW w:w="3827" w:type="dxa"/>
          </w:tcPr>
          <w:p w14:paraId="480B7EC6" w14:textId="74040A9B"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c) Việc hỗ trợ cụ thể theo quy định tại </w:t>
            </w:r>
            <w:bookmarkStart w:id="5" w:name="bookmark=id.pkg3kmj5oskl" w:colFirst="0" w:colLast="0"/>
            <w:bookmarkEnd w:id="5"/>
            <w:r w:rsidRPr="00071125">
              <w:rPr>
                <w:sz w:val="24"/>
                <w:szCs w:val="24"/>
              </w:rPr>
              <w:t>điểm d khoản 1 Điều 35 của Luật này căn cứ vào dự toán ngân sách hằng năm đã được Hội đồng nhân dân Thành phố phê duyệt.</w:t>
            </w:r>
          </w:p>
        </w:tc>
        <w:tc>
          <w:tcPr>
            <w:tcW w:w="3969" w:type="dxa"/>
          </w:tcPr>
          <w:p w14:paraId="7C0B471F" w14:textId="77777777" w:rsidR="0022217E" w:rsidRPr="00071125" w:rsidRDefault="0022217E" w:rsidP="00D21DBF">
            <w:pPr>
              <w:spacing w:line="300" w:lineRule="atLeast"/>
              <w:jc w:val="both"/>
              <w:rPr>
                <w:sz w:val="24"/>
                <w:szCs w:val="24"/>
              </w:rPr>
            </w:pPr>
          </w:p>
        </w:tc>
        <w:tc>
          <w:tcPr>
            <w:tcW w:w="5529" w:type="dxa"/>
            <w:vMerge/>
          </w:tcPr>
          <w:p w14:paraId="57B45E41" w14:textId="77777777" w:rsidR="0022217E" w:rsidRPr="00071125" w:rsidRDefault="0022217E" w:rsidP="00D21DBF">
            <w:pPr>
              <w:widowControl w:val="0"/>
              <w:pBdr>
                <w:top w:val="nil"/>
                <w:left w:val="nil"/>
                <w:bottom w:val="nil"/>
                <w:right w:val="nil"/>
                <w:between w:val="nil"/>
              </w:pBdr>
              <w:spacing w:line="300" w:lineRule="atLeast"/>
              <w:rPr>
                <w:sz w:val="24"/>
                <w:szCs w:val="24"/>
              </w:rPr>
            </w:pPr>
          </w:p>
        </w:tc>
      </w:tr>
      <w:tr w:rsidR="0022217E" w:rsidRPr="00071125" w14:paraId="5A6E36E6" w14:textId="77777777" w:rsidTr="00A52D26">
        <w:tc>
          <w:tcPr>
            <w:tcW w:w="709" w:type="dxa"/>
            <w:vMerge/>
          </w:tcPr>
          <w:p w14:paraId="1C7F1F81" w14:textId="77777777" w:rsidR="0022217E" w:rsidRPr="00071125" w:rsidRDefault="0022217E" w:rsidP="00D21DBF">
            <w:pPr>
              <w:spacing w:line="300" w:lineRule="atLeast"/>
              <w:jc w:val="both"/>
              <w:rPr>
                <w:sz w:val="24"/>
                <w:szCs w:val="24"/>
              </w:rPr>
            </w:pPr>
          </w:p>
        </w:tc>
        <w:tc>
          <w:tcPr>
            <w:tcW w:w="3827" w:type="dxa"/>
          </w:tcPr>
          <w:p w14:paraId="53E860FE"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14DDD4E8" w14:textId="4B326567" w:rsidR="0022217E" w:rsidRPr="00071125" w:rsidRDefault="0022217E" w:rsidP="00D21DBF">
            <w:pPr>
              <w:spacing w:line="300" w:lineRule="atLeast"/>
              <w:jc w:val="both"/>
              <w:rPr>
                <w:b/>
                <w:bCs/>
                <w:sz w:val="24"/>
                <w:szCs w:val="24"/>
              </w:rPr>
            </w:pPr>
            <w:r w:rsidRPr="00071125">
              <w:rPr>
                <w:b/>
                <w:bCs/>
                <w:sz w:val="24"/>
                <w:szCs w:val="24"/>
              </w:rPr>
              <w:t>Điều 9. Thí điểm cơ chế, chính sách</w:t>
            </w:r>
          </w:p>
        </w:tc>
        <w:tc>
          <w:tcPr>
            <w:tcW w:w="5529" w:type="dxa"/>
          </w:tcPr>
          <w:p w14:paraId="1D3D7996" w14:textId="77777777" w:rsidR="0022217E" w:rsidRPr="00071125" w:rsidRDefault="0022217E" w:rsidP="00D21DBF">
            <w:pPr>
              <w:spacing w:line="300" w:lineRule="atLeast"/>
              <w:jc w:val="both"/>
              <w:rPr>
                <w:sz w:val="24"/>
                <w:szCs w:val="24"/>
              </w:rPr>
            </w:pPr>
            <w:r w:rsidRPr="00071125">
              <w:rPr>
                <w:sz w:val="24"/>
                <w:szCs w:val="24"/>
              </w:rPr>
              <w:t>Luật giao quyền cho Thủ đô được thí điểm cơ chế, chính sách khác luật, nghị quyết của Quốc hội hoặc chưa được pháp luật quy định để áp dụng trong phạm vi Thủ đô và vùng Thủ đô nhằm tạo không gian thể chế linh hoạt, thử nghiệm các mô hình quản trị và phát triển mới, không chỉ phục vụ xây dựng và phát triển Thủ đô mà qua đó, góp phần bổ sung, hoàn thiện hệ thống pháp luật quốc gia. Luật quy định chặt chẽ về thẩm quyền và trách nhiệm của Hội đồng nhân dân, Uỷ ban nhân dân Thành phố trong việc ban hành, tổ chức thực hiện thí điểm văn bản QPPL bao gồm cả trách nhiệm kiểm soát và giảm thiểu rủi ro, xử lý các vấn đề phát sinh trong quá trình thí điểm; trách nhiệm đánh giá kết quả, mức độ đạt được mục tiêu thí điểm để báo cáo, đề xuất cơ quan có thẩm quyền ban hành văn bản thi hành chính thức hoặc bãi bỏ văn bản thí điểm.</w:t>
            </w:r>
          </w:p>
        </w:tc>
      </w:tr>
      <w:tr w:rsidR="0022217E" w:rsidRPr="00071125" w14:paraId="2B659B8D" w14:textId="77777777" w:rsidTr="00A52D26">
        <w:tc>
          <w:tcPr>
            <w:tcW w:w="709" w:type="dxa"/>
            <w:vMerge/>
          </w:tcPr>
          <w:p w14:paraId="513CF35D" w14:textId="77777777" w:rsidR="0022217E" w:rsidRPr="00071125" w:rsidRDefault="0022217E" w:rsidP="00D21DBF">
            <w:pPr>
              <w:spacing w:line="300" w:lineRule="atLeast"/>
              <w:jc w:val="both"/>
              <w:rPr>
                <w:sz w:val="24"/>
                <w:szCs w:val="24"/>
              </w:rPr>
            </w:pPr>
          </w:p>
        </w:tc>
        <w:tc>
          <w:tcPr>
            <w:tcW w:w="3827" w:type="dxa"/>
          </w:tcPr>
          <w:p w14:paraId="2A512083"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14A8034B" w14:textId="7450572C" w:rsidR="0022217E" w:rsidRPr="00071125" w:rsidRDefault="0022217E" w:rsidP="00D21DBF">
            <w:pPr>
              <w:spacing w:line="300" w:lineRule="atLeast"/>
              <w:jc w:val="both"/>
              <w:rPr>
                <w:sz w:val="24"/>
                <w:szCs w:val="24"/>
              </w:rPr>
            </w:pPr>
            <w:r w:rsidRPr="00071125">
              <w:rPr>
                <w:sz w:val="24"/>
                <w:szCs w:val="24"/>
              </w:rPr>
              <w:t xml:space="preserve">1. Thành phố được quyết định thí điểm cơ chế, chính sách mới, khác với luật, nghị quyết của Quốc hội hoặc đối với những vấn đề chưa được pháp luật quy định để áp tại thành phố Hà Nội. </w:t>
            </w:r>
          </w:p>
          <w:p w14:paraId="42706B52" w14:textId="768278DD" w:rsidR="0022217E" w:rsidRPr="00071125" w:rsidRDefault="0022217E" w:rsidP="00D21DBF">
            <w:pPr>
              <w:spacing w:line="300" w:lineRule="atLeast"/>
              <w:jc w:val="both"/>
              <w:rPr>
                <w:b/>
                <w:bCs/>
                <w:sz w:val="24"/>
                <w:szCs w:val="24"/>
              </w:rPr>
            </w:pPr>
            <w:r w:rsidRPr="00071125">
              <w:rPr>
                <w:sz w:val="24"/>
                <w:szCs w:val="24"/>
              </w:rPr>
              <w:t xml:space="preserve">Không thực hiện thí điểm cơ chế, chính sách trong lĩnh vực quốc phòng, an ninh, đối ngoại quốc gia, tôn giáo và </w:t>
            </w:r>
            <w:r w:rsidRPr="00071125">
              <w:rPr>
                <w:sz w:val="24"/>
                <w:szCs w:val="24"/>
              </w:rPr>
              <w:lastRenderedPageBreak/>
              <w:t>lĩnh vực khác liên quan trực tiếp đến chủ quyền quốc gia theo quy định của pháp luật.</w:t>
            </w:r>
          </w:p>
        </w:tc>
        <w:tc>
          <w:tcPr>
            <w:tcW w:w="5529" w:type="dxa"/>
          </w:tcPr>
          <w:p w14:paraId="6DD1F9B6" w14:textId="7678059F" w:rsidR="0022217E" w:rsidRPr="00071125" w:rsidRDefault="0022217E" w:rsidP="00D21DBF">
            <w:pPr>
              <w:spacing w:line="300" w:lineRule="atLeast"/>
              <w:jc w:val="both"/>
              <w:rPr>
                <w:sz w:val="24"/>
                <w:szCs w:val="24"/>
              </w:rPr>
            </w:pPr>
            <w:r w:rsidRPr="00071125">
              <w:rPr>
                <w:sz w:val="24"/>
                <w:szCs w:val="24"/>
              </w:rPr>
              <w:lastRenderedPageBreak/>
              <w:t xml:space="preserve">Quy định Thành phố được thí điểm cơ chế, chính sách khác với luật, nghị quyết của Quốc hội hoặc chưa được pháp luật quy định, thể hiện mức độ trao quyền đặc thù cho Thủ đô nhằm tạo không gian thể chế linh hoạt, thử nghiệm các mô hình quản trị và phát triển mới. Đây là cơ sở để Hà Nội đi đầu trong đổi mới chính sách, đáp ứng yêu cầu phát triển nhanh và bền vững. Tuy nhiên, việc loại trừ lĩnh vực quốc phòng, an ninh, tôn giáo,… </w:t>
            </w:r>
            <w:r w:rsidRPr="00071125">
              <w:rPr>
                <w:sz w:val="24"/>
                <w:szCs w:val="24"/>
              </w:rPr>
              <w:lastRenderedPageBreak/>
              <w:t>khỏi phạm vi thí điểm nhằm bảo đảm giữ vững chủ quyền, lợi ích quốc gia và tính thống nhất trong quản lý nhà nước ở các lĩnh vực trọng yếu.</w:t>
            </w:r>
          </w:p>
        </w:tc>
      </w:tr>
      <w:tr w:rsidR="0022217E" w:rsidRPr="00071125" w14:paraId="5DA572BD" w14:textId="77777777" w:rsidTr="00A52D26">
        <w:tc>
          <w:tcPr>
            <w:tcW w:w="709" w:type="dxa"/>
            <w:vMerge/>
          </w:tcPr>
          <w:p w14:paraId="740D415E" w14:textId="77777777" w:rsidR="0022217E" w:rsidRPr="00071125" w:rsidRDefault="0022217E" w:rsidP="00D21DBF">
            <w:pPr>
              <w:spacing w:line="300" w:lineRule="atLeast"/>
              <w:jc w:val="both"/>
              <w:rPr>
                <w:sz w:val="24"/>
                <w:szCs w:val="24"/>
              </w:rPr>
            </w:pPr>
          </w:p>
        </w:tc>
        <w:tc>
          <w:tcPr>
            <w:tcW w:w="3827" w:type="dxa"/>
          </w:tcPr>
          <w:p w14:paraId="3B91A87D"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5DF98845" w14:textId="48F27964" w:rsidR="0022217E" w:rsidRPr="00071125" w:rsidRDefault="0022217E" w:rsidP="00D21DBF">
            <w:pPr>
              <w:spacing w:line="300" w:lineRule="atLeast"/>
              <w:jc w:val="both"/>
              <w:rPr>
                <w:b/>
                <w:bCs/>
                <w:sz w:val="24"/>
                <w:szCs w:val="24"/>
              </w:rPr>
            </w:pPr>
            <w:r w:rsidRPr="00071125">
              <w:rPr>
                <w:sz w:val="24"/>
                <w:szCs w:val="24"/>
              </w:rPr>
              <w:t xml:space="preserve">2. Việc thí điểm cơ chế, chính sách phải bảo đảm các nguyên tắc sau đây: </w:t>
            </w:r>
          </w:p>
        </w:tc>
        <w:tc>
          <w:tcPr>
            <w:tcW w:w="5529" w:type="dxa"/>
          </w:tcPr>
          <w:p w14:paraId="48ED9622" w14:textId="77777777" w:rsidR="0022217E" w:rsidRPr="00071125" w:rsidRDefault="0022217E" w:rsidP="00D21DBF">
            <w:pPr>
              <w:spacing w:line="300" w:lineRule="atLeast"/>
              <w:jc w:val="both"/>
              <w:rPr>
                <w:sz w:val="24"/>
                <w:szCs w:val="24"/>
              </w:rPr>
            </w:pPr>
          </w:p>
        </w:tc>
      </w:tr>
      <w:tr w:rsidR="0022217E" w:rsidRPr="00071125" w14:paraId="5DCBB12F" w14:textId="77777777" w:rsidTr="00A52D26">
        <w:tc>
          <w:tcPr>
            <w:tcW w:w="709" w:type="dxa"/>
            <w:vMerge/>
          </w:tcPr>
          <w:p w14:paraId="2F2F9514" w14:textId="77777777" w:rsidR="0022217E" w:rsidRPr="00071125" w:rsidRDefault="0022217E" w:rsidP="00D21DBF">
            <w:pPr>
              <w:spacing w:line="300" w:lineRule="atLeast"/>
              <w:jc w:val="both"/>
              <w:rPr>
                <w:sz w:val="24"/>
                <w:szCs w:val="24"/>
              </w:rPr>
            </w:pPr>
          </w:p>
        </w:tc>
        <w:tc>
          <w:tcPr>
            <w:tcW w:w="3827" w:type="dxa"/>
          </w:tcPr>
          <w:p w14:paraId="4F76E0A1"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1E945B74" w14:textId="29A69FE5" w:rsidR="0022217E" w:rsidRPr="00071125" w:rsidRDefault="0022217E" w:rsidP="00D21DBF">
            <w:pPr>
              <w:spacing w:line="300" w:lineRule="atLeast"/>
              <w:jc w:val="both"/>
              <w:rPr>
                <w:b/>
                <w:bCs/>
                <w:sz w:val="24"/>
                <w:szCs w:val="24"/>
              </w:rPr>
            </w:pPr>
            <w:r w:rsidRPr="00071125">
              <w:rPr>
                <w:sz w:val="24"/>
                <w:szCs w:val="24"/>
              </w:rPr>
              <w:t xml:space="preserve">a) Phù hợp với Hiến pháp, không trái điều ước quốc tế mà nước Cộng hòa xã hội chủ nghĩa Việt Nam là thành viên; </w:t>
            </w:r>
          </w:p>
        </w:tc>
        <w:tc>
          <w:tcPr>
            <w:tcW w:w="5529" w:type="dxa"/>
            <w:vMerge w:val="restart"/>
          </w:tcPr>
          <w:p w14:paraId="3C853840" w14:textId="77777777" w:rsidR="0022217E" w:rsidRPr="00071125" w:rsidRDefault="0022217E" w:rsidP="00D21DBF">
            <w:pPr>
              <w:spacing w:line="300" w:lineRule="atLeast"/>
              <w:jc w:val="both"/>
              <w:rPr>
                <w:sz w:val="24"/>
                <w:szCs w:val="24"/>
              </w:rPr>
            </w:pPr>
            <w:r w:rsidRPr="00071125">
              <w:rPr>
                <w:sz w:val="24"/>
                <w:szCs w:val="24"/>
              </w:rPr>
              <w:t>Các nguyên tắc này nhằm bảo đảm, khẳng định rằng thử nghiệm thể chế không phải là ngoại lệ đứng ngoài Hiến pháp, không được làm suy giảm các giá trị hiến định, không tạo ra “vùng xám pháp lý” ảnh hưởng đến quyền, lợi ích hợp pháp của các chủ thể có liên quan.</w:t>
            </w:r>
          </w:p>
        </w:tc>
      </w:tr>
      <w:tr w:rsidR="0022217E" w:rsidRPr="00071125" w14:paraId="27E98404" w14:textId="77777777" w:rsidTr="00A52D26">
        <w:tc>
          <w:tcPr>
            <w:tcW w:w="709" w:type="dxa"/>
            <w:vMerge/>
          </w:tcPr>
          <w:p w14:paraId="6A595248" w14:textId="77777777" w:rsidR="0022217E" w:rsidRPr="00071125" w:rsidRDefault="0022217E" w:rsidP="00D21DBF">
            <w:pPr>
              <w:spacing w:line="300" w:lineRule="atLeast"/>
              <w:jc w:val="both"/>
              <w:rPr>
                <w:sz w:val="24"/>
                <w:szCs w:val="24"/>
              </w:rPr>
            </w:pPr>
          </w:p>
        </w:tc>
        <w:tc>
          <w:tcPr>
            <w:tcW w:w="3827" w:type="dxa"/>
          </w:tcPr>
          <w:p w14:paraId="7FB677CF"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161F305F" w14:textId="0E5F3C19" w:rsidR="0022217E" w:rsidRPr="00071125" w:rsidRDefault="0022217E" w:rsidP="00D21DBF">
            <w:pPr>
              <w:spacing w:line="300" w:lineRule="atLeast"/>
              <w:jc w:val="both"/>
              <w:rPr>
                <w:b/>
                <w:bCs/>
                <w:sz w:val="24"/>
                <w:szCs w:val="24"/>
              </w:rPr>
            </w:pPr>
            <w:r w:rsidRPr="00071125">
              <w:rPr>
                <w:sz w:val="24"/>
                <w:szCs w:val="24"/>
              </w:rPr>
              <w:t>b) Không hạn chế quyền con người, quyền công dân; quyền và lợi ích hợp pháp của tổ chức, cá nhân; bảo đảm môi trường đầu tư, kinh doanh bình đẳng, cạnh tranh lành mạnh; công khai, minh bạch;</w:t>
            </w:r>
          </w:p>
        </w:tc>
        <w:tc>
          <w:tcPr>
            <w:tcW w:w="5529" w:type="dxa"/>
            <w:vMerge/>
          </w:tcPr>
          <w:p w14:paraId="458F5CD7" w14:textId="77777777" w:rsidR="0022217E" w:rsidRPr="00071125" w:rsidRDefault="0022217E" w:rsidP="00D21DBF">
            <w:pPr>
              <w:widowControl w:val="0"/>
              <w:pBdr>
                <w:top w:val="nil"/>
                <w:left w:val="nil"/>
                <w:bottom w:val="nil"/>
                <w:right w:val="nil"/>
                <w:between w:val="nil"/>
              </w:pBdr>
              <w:spacing w:line="300" w:lineRule="atLeast"/>
              <w:rPr>
                <w:b/>
                <w:bCs/>
                <w:sz w:val="24"/>
                <w:szCs w:val="24"/>
              </w:rPr>
            </w:pPr>
          </w:p>
        </w:tc>
      </w:tr>
      <w:tr w:rsidR="0022217E" w:rsidRPr="00071125" w14:paraId="3DDA7177" w14:textId="77777777" w:rsidTr="00A52D26">
        <w:tc>
          <w:tcPr>
            <w:tcW w:w="709" w:type="dxa"/>
            <w:vMerge/>
          </w:tcPr>
          <w:p w14:paraId="447A541C" w14:textId="77777777" w:rsidR="0022217E" w:rsidRPr="00071125" w:rsidRDefault="0022217E" w:rsidP="00D21DBF">
            <w:pPr>
              <w:spacing w:line="300" w:lineRule="atLeast"/>
              <w:jc w:val="both"/>
              <w:rPr>
                <w:sz w:val="24"/>
                <w:szCs w:val="24"/>
              </w:rPr>
            </w:pPr>
          </w:p>
        </w:tc>
        <w:tc>
          <w:tcPr>
            <w:tcW w:w="3827" w:type="dxa"/>
          </w:tcPr>
          <w:p w14:paraId="23F99B07"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39BD21C0" w14:textId="5E031C05" w:rsidR="0022217E" w:rsidRPr="00071125" w:rsidRDefault="0022217E" w:rsidP="00D21DBF">
            <w:pPr>
              <w:spacing w:line="300" w:lineRule="atLeast"/>
              <w:jc w:val="both"/>
              <w:rPr>
                <w:b/>
                <w:bCs/>
                <w:sz w:val="24"/>
                <w:szCs w:val="24"/>
              </w:rPr>
            </w:pPr>
            <w:r w:rsidRPr="00071125">
              <w:rPr>
                <w:sz w:val="24"/>
                <w:szCs w:val="24"/>
              </w:rPr>
              <w:t>c) Không phương hại đến quốc phòng, an ninh, đối ngoại quốc gia; bảo đảm trật tự, an toàn xã hội;</w:t>
            </w:r>
          </w:p>
        </w:tc>
        <w:tc>
          <w:tcPr>
            <w:tcW w:w="5529" w:type="dxa"/>
          </w:tcPr>
          <w:p w14:paraId="27C4A429" w14:textId="77777777" w:rsidR="0022217E" w:rsidRPr="00071125" w:rsidRDefault="0022217E" w:rsidP="00D21DBF">
            <w:pPr>
              <w:spacing w:line="300" w:lineRule="atLeast"/>
              <w:jc w:val="both"/>
              <w:rPr>
                <w:sz w:val="24"/>
                <w:szCs w:val="24"/>
              </w:rPr>
            </w:pPr>
            <w:r w:rsidRPr="00071125">
              <w:rPr>
                <w:sz w:val="24"/>
                <w:szCs w:val="24"/>
              </w:rPr>
              <w:t>Nguyên tắc không phương hại đến an ninh quốc gia, đối ngoại quốc gia, trật tự, an toàn xã hội của Thủ đô nhằm đặt ra giới hạn cứng cho thử nghiệm thể chế, bảo đảm mọi thử nghiệm đều phải phục vụ mục tiêu phát triển bền vững, ổn định chính trị – xã hội của Thủ đô với tư cách là trung tâm chính trị – hành chính quốc gia.</w:t>
            </w:r>
          </w:p>
        </w:tc>
      </w:tr>
      <w:tr w:rsidR="0022217E" w:rsidRPr="00071125" w14:paraId="0D0BB9C4" w14:textId="77777777" w:rsidTr="00A52D26">
        <w:tc>
          <w:tcPr>
            <w:tcW w:w="709" w:type="dxa"/>
            <w:vMerge/>
          </w:tcPr>
          <w:p w14:paraId="003FC165" w14:textId="77777777" w:rsidR="0022217E" w:rsidRPr="00071125" w:rsidRDefault="0022217E" w:rsidP="00D21DBF">
            <w:pPr>
              <w:spacing w:line="300" w:lineRule="atLeast"/>
              <w:jc w:val="both"/>
              <w:rPr>
                <w:sz w:val="24"/>
                <w:szCs w:val="24"/>
              </w:rPr>
            </w:pPr>
          </w:p>
        </w:tc>
        <w:tc>
          <w:tcPr>
            <w:tcW w:w="3827" w:type="dxa"/>
          </w:tcPr>
          <w:p w14:paraId="28EAE708"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56ADDF3E" w14:textId="2F486AE3" w:rsidR="0022217E" w:rsidRPr="00071125" w:rsidRDefault="0022217E" w:rsidP="00D21DBF">
            <w:pPr>
              <w:spacing w:line="300" w:lineRule="atLeast"/>
              <w:jc w:val="both"/>
              <w:rPr>
                <w:b/>
                <w:bCs/>
                <w:sz w:val="24"/>
                <w:szCs w:val="24"/>
              </w:rPr>
            </w:pPr>
            <w:r w:rsidRPr="00071125">
              <w:rPr>
                <w:sz w:val="24"/>
                <w:szCs w:val="24"/>
              </w:rPr>
              <w:t>d) Không gây ảnh hưởng xấu đến sức khỏe cộng đồng; đạo đức xã hội, thuần phong, mỹ tục; không làm ảnh hưởng đến chính sách đại đoàn kết dân tộc và chính sách tôn giáo của Nhà nước.</w:t>
            </w:r>
          </w:p>
        </w:tc>
        <w:tc>
          <w:tcPr>
            <w:tcW w:w="5529" w:type="dxa"/>
          </w:tcPr>
          <w:p w14:paraId="675A44BB" w14:textId="77777777" w:rsidR="0022217E" w:rsidRPr="00071125" w:rsidRDefault="0022217E" w:rsidP="00D21DBF">
            <w:pPr>
              <w:spacing w:line="300" w:lineRule="atLeast"/>
              <w:jc w:val="both"/>
              <w:rPr>
                <w:sz w:val="24"/>
                <w:szCs w:val="24"/>
              </w:rPr>
            </w:pPr>
            <w:r w:rsidRPr="00071125">
              <w:rPr>
                <w:sz w:val="24"/>
                <w:szCs w:val="24"/>
              </w:rPr>
              <w:t>Việc quy định không ảnh hưởng xấu đến sức khỏe cộng đồng, đạo đức, thuần phong mỹ tục và chính sách đoàn kết dân tộc, tôn giáo thể hiện yêu cầu cân bằng giữa đổi mới và bảo tồn giá trị xã hội, bảo đảm không gây ra các hệ quả tiêu cực về văn hóa – xã hội.</w:t>
            </w:r>
          </w:p>
        </w:tc>
      </w:tr>
      <w:tr w:rsidR="0022217E" w:rsidRPr="00071125" w14:paraId="0AB3ACE1" w14:textId="77777777" w:rsidTr="00A52D26">
        <w:tc>
          <w:tcPr>
            <w:tcW w:w="709" w:type="dxa"/>
            <w:vMerge/>
          </w:tcPr>
          <w:p w14:paraId="15E24309" w14:textId="77777777" w:rsidR="0022217E" w:rsidRPr="00071125" w:rsidRDefault="0022217E" w:rsidP="00D21DBF">
            <w:pPr>
              <w:spacing w:line="300" w:lineRule="atLeast"/>
              <w:jc w:val="both"/>
              <w:rPr>
                <w:sz w:val="24"/>
                <w:szCs w:val="24"/>
              </w:rPr>
            </w:pPr>
          </w:p>
        </w:tc>
        <w:tc>
          <w:tcPr>
            <w:tcW w:w="3827" w:type="dxa"/>
          </w:tcPr>
          <w:p w14:paraId="243277E7"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3F2EA545" w14:textId="427FA1ED" w:rsidR="0022217E" w:rsidRPr="00071125" w:rsidRDefault="0022217E" w:rsidP="00D21DBF">
            <w:pPr>
              <w:spacing w:line="300" w:lineRule="atLeast"/>
              <w:jc w:val="both"/>
              <w:rPr>
                <w:b/>
                <w:bCs/>
                <w:sz w:val="24"/>
                <w:szCs w:val="24"/>
              </w:rPr>
            </w:pPr>
            <w:r w:rsidRPr="00071125">
              <w:rPr>
                <w:sz w:val="24"/>
                <w:szCs w:val="24"/>
              </w:rPr>
              <w:t xml:space="preserve">3. Phạm vi thí điểm cơ chế, chính sách bao gồm: </w:t>
            </w:r>
          </w:p>
        </w:tc>
        <w:tc>
          <w:tcPr>
            <w:tcW w:w="5529" w:type="dxa"/>
          </w:tcPr>
          <w:p w14:paraId="7B87256C" w14:textId="77777777" w:rsidR="0022217E" w:rsidRPr="00071125" w:rsidRDefault="0022217E" w:rsidP="00D21DBF">
            <w:pPr>
              <w:spacing w:line="300" w:lineRule="atLeast"/>
              <w:jc w:val="both"/>
              <w:rPr>
                <w:sz w:val="24"/>
                <w:szCs w:val="24"/>
              </w:rPr>
            </w:pPr>
          </w:p>
        </w:tc>
      </w:tr>
      <w:tr w:rsidR="0022217E" w:rsidRPr="00071125" w14:paraId="5BC94F78" w14:textId="77777777" w:rsidTr="00A52D26">
        <w:tc>
          <w:tcPr>
            <w:tcW w:w="709" w:type="dxa"/>
            <w:vMerge/>
          </w:tcPr>
          <w:p w14:paraId="29FBE4F8" w14:textId="77777777" w:rsidR="0022217E" w:rsidRPr="00071125" w:rsidRDefault="0022217E" w:rsidP="00D21DBF">
            <w:pPr>
              <w:spacing w:line="300" w:lineRule="atLeast"/>
              <w:jc w:val="both"/>
              <w:rPr>
                <w:sz w:val="24"/>
                <w:szCs w:val="24"/>
              </w:rPr>
            </w:pPr>
          </w:p>
        </w:tc>
        <w:tc>
          <w:tcPr>
            <w:tcW w:w="3827" w:type="dxa"/>
          </w:tcPr>
          <w:p w14:paraId="3F8BBE88"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6F194956" w14:textId="7A3BB142" w:rsidR="0022217E" w:rsidRPr="00071125" w:rsidRDefault="0022217E" w:rsidP="00D21DBF">
            <w:pPr>
              <w:spacing w:line="300" w:lineRule="atLeast"/>
              <w:jc w:val="both"/>
              <w:rPr>
                <w:b/>
                <w:bCs/>
                <w:sz w:val="24"/>
                <w:szCs w:val="24"/>
              </w:rPr>
            </w:pPr>
            <w:r w:rsidRPr="00071125">
              <w:rPr>
                <w:sz w:val="24"/>
                <w:szCs w:val="24"/>
              </w:rPr>
              <w:t xml:space="preserve">a) Tổ chức bộ máy các cấp chính quyền của Thành phố, mô hình quản trị tiên tiến, hiện đại; chế độ công vụ, công chức, công chức hợp đồng; hợp đồng </w:t>
            </w:r>
            <w:r w:rsidRPr="00071125">
              <w:rPr>
                <w:sz w:val="24"/>
                <w:szCs w:val="24"/>
              </w:rPr>
              <w:lastRenderedPageBreak/>
              <w:t>đối với các chức vụ quản lý ở các cơ quan, tổ chức thuộc Thành phố;</w:t>
            </w:r>
          </w:p>
        </w:tc>
        <w:tc>
          <w:tcPr>
            <w:tcW w:w="5529" w:type="dxa"/>
          </w:tcPr>
          <w:p w14:paraId="2489F6AF" w14:textId="6F12A50F" w:rsidR="0022217E" w:rsidRPr="00071125" w:rsidRDefault="0022217E" w:rsidP="00D21DBF">
            <w:pPr>
              <w:spacing w:line="300" w:lineRule="atLeast"/>
              <w:jc w:val="both"/>
              <w:rPr>
                <w:sz w:val="24"/>
                <w:szCs w:val="24"/>
              </w:rPr>
            </w:pPr>
            <w:r w:rsidRPr="00071125">
              <w:rPr>
                <w:sz w:val="24"/>
                <w:szCs w:val="24"/>
              </w:rPr>
              <w:lastRenderedPageBreak/>
              <w:t xml:space="preserve">Quy định phạm vi thí điểm cơ chế, chính sách tập trung vào lĩnh vực tổ chức bộ máy và công tác cán bộ của chính quyền Thành phố. Cụ thể, cho phép nghiên cứu, áp dụng các mô hình tổ chức chính quyền các cấp theo </w:t>
            </w:r>
            <w:r w:rsidRPr="00071125">
              <w:rPr>
                <w:sz w:val="24"/>
                <w:szCs w:val="24"/>
              </w:rPr>
              <w:lastRenderedPageBreak/>
              <w:t>hướng tinh gọn, hiệu quả; triển khai các mô hình quản trị tiên tiến, hiện đại nhằm nâng cao chất lượng điều hành. Đồng thời, nội dung thí điểm còn bao gồm việc đổi mới chế độ công vụ, công chức, trong đó có cơ chế công chức hợp đồng và việc thực hiện hợp đồng đối với các chức vụ quản lý tại các cơ quan, tổ chức thuộc Thành phố. Quy định này tạo cơ sở pháp lý để Thành phố chủ động, linh hoạt trong việc cải cách tổ chức bộ máy và nâng cao chất lượng đội ngũ cán bộ, công chức, đáp ứng yêu cầu phát triển trong giai đoạn mới.</w:t>
            </w:r>
          </w:p>
        </w:tc>
      </w:tr>
      <w:tr w:rsidR="0022217E" w:rsidRPr="00071125" w14:paraId="293B6786" w14:textId="77777777" w:rsidTr="00A52D26">
        <w:tc>
          <w:tcPr>
            <w:tcW w:w="709" w:type="dxa"/>
            <w:vMerge/>
          </w:tcPr>
          <w:p w14:paraId="54FA9BC3" w14:textId="77777777" w:rsidR="0022217E" w:rsidRPr="00071125" w:rsidRDefault="0022217E" w:rsidP="00D21DBF">
            <w:pPr>
              <w:spacing w:line="300" w:lineRule="atLeast"/>
              <w:jc w:val="both"/>
              <w:rPr>
                <w:sz w:val="24"/>
                <w:szCs w:val="24"/>
              </w:rPr>
            </w:pPr>
          </w:p>
        </w:tc>
        <w:tc>
          <w:tcPr>
            <w:tcW w:w="3827" w:type="dxa"/>
          </w:tcPr>
          <w:p w14:paraId="2D367AA2"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1E0B56D2" w14:textId="47B8D4F1" w:rsidR="0022217E" w:rsidRPr="00071125" w:rsidRDefault="0022217E" w:rsidP="00D21DBF">
            <w:pPr>
              <w:spacing w:line="300" w:lineRule="atLeast"/>
              <w:jc w:val="both"/>
              <w:rPr>
                <w:sz w:val="24"/>
                <w:szCs w:val="24"/>
              </w:rPr>
            </w:pPr>
            <w:r w:rsidRPr="00071125">
              <w:rPr>
                <w:sz w:val="24"/>
                <w:szCs w:val="24"/>
              </w:rPr>
              <w:t xml:space="preserve">b) Mô hình kinh tế mới dựa trên khoa học, công nghệ, đổi mới sáng tạo, chuyển đổi số, giáo dục, văn hóa, y tế và chăm sóc sức khỏe; </w:t>
            </w:r>
          </w:p>
        </w:tc>
        <w:tc>
          <w:tcPr>
            <w:tcW w:w="5529" w:type="dxa"/>
          </w:tcPr>
          <w:p w14:paraId="340E7215" w14:textId="77777777" w:rsidR="0022217E" w:rsidRPr="00071125" w:rsidRDefault="0022217E" w:rsidP="00D21DBF">
            <w:pPr>
              <w:spacing w:line="300" w:lineRule="atLeast"/>
              <w:jc w:val="both"/>
              <w:rPr>
                <w:sz w:val="24"/>
                <w:szCs w:val="24"/>
              </w:rPr>
            </w:pPr>
            <w:r w:rsidRPr="00071125">
              <w:rPr>
                <w:sz w:val="24"/>
                <w:szCs w:val="24"/>
              </w:rPr>
              <w:t>Xuất phát từ yêu cầu chuyển đổi mô hình tăng trưởng và nâng cao năng lực cạnh tranh của Thủ đô dựa trên tri thức, công nghệ và sáng tạo. Việc thí điểm cho phép thiết lập các cơ chế, chính sách mới đối với hệ sinh thái đổi mới sáng tạo, kinh tế số, kinh tế sáng tạo, công nghiệp văn hóa, giáo dục – đào tạo chất lượng cao; từ đó tạo dư địa pháp lý để thu hút nguồn lực xã hội, nhân tài, doanh nghiệp công nghệ cao, thúc đẩy phát triển bền vững và bao trùm.</w:t>
            </w:r>
          </w:p>
        </w:tc>
      </w:tr>
      <w:tr w:rsidR="0022217E" w:rsidRPr="00071125" w14:paraId="77FDED87" w14:textId="77777777" w:rsidTr="00A52D26">
        <w:tc>
          <w:tcPr>
            <w:tcW w:w="709" w:type="dxa"/>
            <w:vMerge/>
          </w:tcPr>
          <w:p w14:paraId="66FF35A0" w14:textId="77777777" w:rsidR="0022217E" w:rsidRPr="00071125" w:rsidRDefault="0022217E" w:rsidP="00D21DBF">
            <w:pPr>
              <w:spacing w:line="300" w:lineRule="atLeast"/>
              <w:jc w:val="both"/>
              <w:rPr>
                <w:sz w:val="24"/>
                <w:szCs w:val="24"/>
              </w:rPr>
            </w:pPr>
          </w:p>
        </w:tc>
        <w:tc>
          <w:tcPr>
            <w:tcW w:w="3827" w:type="dxa"/>
          </w:tcPr>
          <w:p w14:paraId="67B932EF"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46E3E5AC" w14:textId="3245FC0D" w:rsidR="0022217E" w:rsidRPr="00071125" w:rsidRDefault="0022217E" w:rsidP="00D21DBF">
            <w:pPr>
              <w:spacing w:line="300" w:lineRule="atLeast"/>
              <w:jc w:val="both"/>
              <w:rPr>
                <w:sz w:val="24"/>
                <w:szCs w:val="24"/>
              </w:rPr>
            </w:pPr>
            <w:r w:rsidRPr="00071125">
              <w:rPr>
                <w:sz w:val="24"/>
                <w:szCs w:val="24"/>
              </w:rPr>
              <w:t>c) Mô hình nông nghiệp sinh thái, nông nghiệp ứng dụng công nghệ cao, nông nghiệp đô thị;</w:t>
            </w:r>
          </w:p>
        </w:tc>
        <w:tc>
          <w:tcPr>
            <w:tcW w:w="5529" w:type="dxa"/>
          </w:tcPr>
          <w:p w14:paraId="2FEED213" w14:textId="77777777" w:rsidR="0022217E" w:rsidRPr="00071125" w:rsidRDefault="0022217E" w:rsidP="00D21DBF">
            <w:pPr>
              <w:spacing w:line="300" w:lineRule="atLeast"/>
              <w:jc w:val="both"/>
              <w:rPr>
                <w:sz w:val="24"/>
                <w:szCs w:val="24"/>
              </w:rPr>
            </w:pPr>
            <w:r w:rsidRPr="00071125">
              <w:rPr>
                <w:sz w:val="24"/>
                <w:szCs w:val="24"/>
              </w:rPr>
              <w:t>Nội dung tại điểm c định hướng phát triển nông nghiệp và khu vực nông thôn theo hướng hiện đại, bền vững và thích ứng với quá trình đô thị hóa, trong đó trọng tâm là thúc đẩy nông nghiệp sinh thái gắn với bảo vệ môi trường và sử dụng hiệu quả tài nguyên thiên nhiên; đẩy mạnh ứng dụng khoa học, công nghệ cao trong sản xuất nhằm nâng cao năng suất, chất lượng và giá trị gia tăng của sản phẩm nông nghiệp; đồng thời phát triển các mô hình nông nghiệp đô thị phù hợp với không gian đô thị và ven đô thị, góp phần bảo đảm an ninh lương thực, cung ứng thực phẩm an toàn và nâng cao đời sống của cư dân nông thôn.</w:t>
            </w:r>
          </w:p>
        </w:tc>
      </w:tr>
      <w:tr w:rsidR="0022217E" w:rsidRPr="00071125" w14:paraId="1A73BB1A" w14:textId="77777777" w:rsidTr="00A52D26">
        <w:tc>
          <w:tcPr>
            <w:tcW w:w="709" w:type="dxa"/>
            <w:vMerge/>
          </w:tcPr>
          <w:p w14:paraId="638E50F2" w14:textId="77777777" w:rsidR="0022217E" w:rsidRPr="00071125" w:rsidRDefault="0022217E" w:rsidP="00D21DBF">
            <w:pPr>
              <w:spacing w:line="300" w:lineRule="atLeast"/>
              <w:jc w:val="both"/>
              <w:rPr>
                <w:sz w:val="24"/>
                <w:szCs w:val="24"/>
              </w:rPr>
            </w:pPr>
          </w:p>
        </w:tc>
        <w:tc>
          <w:tcPr>
            <w:tcW w:w="3827" w:type="dxa"/>
          </w:tcPr>
          <w:p w14:paraId="65C44C52"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36B0E205" w14:textId="46B8A14A" w:rsidR="0022217E" w:rsidRPr="00071125" w:rsidRDefault="0022217E" w:rsidP="00D21DBF">
            <w:pPr>
              <w:spacing w:line="300" w:lineRule="atLeast"/>
              <w:jc w:val="both"/>
              <w:rPr>
                <w:sz w:val="24"/>
                <w:szCs w:val="24"/>
              </w:rPr>
            </w:pPr>
            <w:r w:rsidRPr="00071125">
              <w:rPr>
                <w:sz w:val="24"/>
                <w:szCs w:val="24"/>
              </w:rPr>
              <w:t xml:space="preserve">d) Mô hình quản lý đô thị, nông thôn, không gian và phát triển bền vững; </w:t>
            </w:r>
          </w:p>
        </w:tc>
        <w:tc>
          <w:tcPr>
            <w:tcW w:w="5529" w:type="dxa"/>
          </w:tcPr>
          <w:p w14:paraId="3ADBB9CD" w14:textId="77777777" w:rsidR="0022217E" w:rsidRPr="00071125" w:rsidRDefault="0022217E" w:rsidP="00D21DBF">
            <w:pPr>
              <w:spacing w:line="300" w:lineRule="atLeast"/>
              <w:jc w:val="both"/>
              <w:rPr>
                <w:sz w:val="24"/>
                <w:szCs w:val="24"/>
              </w:rPr>
            </w:pPr>
            <w:r w:rsidRPr="00071125">
              <w:rPr>
                <w:sz w:val="24"/>
                <w:szCs w:val="24"/>
              </w:rPr>
              <w:t>Dự thảo Luật đang mở ra nhiều mô hình, không gian phát triển mới cho Thủ đô mà pháp luật hiện hành chưa có quy định (không gian ngầm, kinh tế số và không gian tầm thấp). Nội dung này cho phép Thành phố có cơ sở thí điểm các cơ chế, chính sách trên cơ sở chắt lọc kinh nghiệm quốc tế để kịp thời giải quyết quá tải hạ tầng, ô nhiễm môi trường, biến đổi khí hậu và chất lượng sống đô thị, cũng như cho thành phố Hà Nội nắm bắt cơ hội thí điểm loại hình kinh tế mới của thế giới trong tương lai. Việc áp dụng các mô hình quản lý tích hợp, đa ngành, dựa trên công nghệ và dữ liệu sẽ góp phần sử dụng hiệu quả tài nguyên không gian, bảo đảm hài hòa giữa phát triển kinh tế, bảo vệ môi trường và gìn giữ bản sắc đô thị Thủ đô.</w:t>
            </w:r>
          </w:p>
        </w:tc>
      </w:tr>
      <w:tr w:rsidR="0022217E" w:rsidRPr="00071125" w14:paraId="102DA052" w14:textId="77777777" w:rsidTr="00A52D26">
        <w:tc>
          <w:tcPr>
            <w:tcW w:w="709" w:type="dxa"/>
            <w:vMerge/>
          </w:tcPr>
          <w:p w14:paraId="64DD8ED0" w14:textId="77777777" w:rsidR="0022217E" w:rsidRPr="00071125" w:rsidRDefault="0022217E" w:rsidP="00D21DBF">
            <w:pPr>
              <w:spacing w:line="300" w:lineRule="atLeast"/>
              <w:jc w:val="both"/>
              <w:rPr>
                <w:sz w:val="24"/>
                <w:szCs w:val="24"/>
              </w:rPr>
            </w:pPr>
          </w:p>
        </w:tc>
        <w:tc>
          <w:tcPr>
            <w:tcW w:w="3827" w:type="dxa"/>
          </w:tcPr>
          <w:p w14:paraId="22BCAE83"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3B7F8F1D" w14:textId="4ECA5879" w:rsidR="0022217E" w:rsidRPr="00071125" w:rsidRDefault="0022217E" w:rsidP="00D21DBF">
            <w:pPr>
              <w:spacing w:line="300" w:lineRule="atLeast"/>
              <w:jc w:val="both"/>
              <w:rPr>
                <w:sz w:val="24"/>
                <w:szCs w:val="24"/>
              </w:rPr>
            </w:pPr>
            <w:r w:rsidRPr="00071125">
              <w:rPr>
                <w:sz w:val="24"/>
                <w:szCs w:val="24"/>
              </w:rPr>
              <w:t xml:space="preserve">đ) Phương thức khai thác, huy động, phân bổ và sử dụng hiệu quả nguồn lực để phát triển và quản trị Thủ đô; </w:t>
            </w:r>
          </w:p>
        </w:tc>
        <w:tc>
          <w:tcPr>
            <w:tcW w:w="5529" w:type="dxa"/>
          </w:tcPr>
          <w:p w14:paraId="27A215DE" w14:textId="77777777" w:rsidR="0022217E" w:rsidRPr="00071125" w:rsidRDefault="0022217E" w:rsidP="00D21DBF">
            <w:pPr>
              <w:spacing w:line="300" w:lineRule="atLeast"/>
              <w:jc w:val="both"/>
              <w:rPr>
                <w:sz w:val="24"/>
                <w:szCs w:val="24"/>
              </w:rPr>
            </w:pPr>
            <w:r w:rsidRPr="00071125">
              <w:rPr>
                <w:sz w:val="24"/>
                <w:szCs w:val="24"/>
              </w:rPr>
              <w:t>Thí điểm trong lĩnh vực này nhằm cho phép thành phố thử nghiệm các cơ chế, chính sách, giải pháp mới nhằm tháo gỡ các rào cản về cơ chế tài chính – ngân sách, đầu tư, quản lý tài sản công và huy động nguồn lực xã hội. Thông qua việc thử nghiệm các phương thức mới, thành phố Hà Nội có thể nâng cao hiệu quả sử dụng nguồn lực, tạo động lực cho các dự án trọng điểm và các lĩnh vực ưu tiên phát triển.</w:t>
            </w:r>
          </w:p>
        </w:tc>
      </w:tr>
      <w:tr w:rsidR="0022217E" w:rsidRPr="00071125" w14:paraId="2E1F4EA6" w14:textId="77777777" w:rsidTr="00A52D26">
        <w:tc>
          <w:tcPr>
            <w:tcW w:w="709" w:type="dxa"/>
            <w:vMerge/>
          </w:tcPr>
          <w:p w14:paraId="416C25E2" w14:textId="77777777" w:rsidR="0022217E" w:rsidRPr="00071125" w:rsidRDefault="0022217E" w:rsidP="00D21DBF">
            <w:pPr>
              <w:spacing w:line="300" w:lineRule="atLeast"/>
              <w:jc w:val="both"/>
              <w:rPr>
                <w:sz w:val="24"/>
                <w:szCs w:val="24"/>
              </w:rPr>
            </w:pPr>
          </w:p>
        </w:tc>
        <w:tc>
          <w:tcPr>
            <w:tcW w:w="3827" w:type="dxa"/>
          </w:tcPr>
          <w:p w14:paraId="6CF61C80"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38B04CB1" w14:textId="5EB15902" w:rsidR="0022217E" w:rsidRPr="00071125" w:rsidRDefault="0022217E" w:rsidP="00D21DBF">
            <w:pPr>
              <w:spacing w:line="300" w:lineRule="atLeast"/>
              <w:jc w:val="both"/>
              <w:rPr>
                <w:sz w:val="24"/>
                <w:szCs w:val="24"/>
              </w:rPr>
            </w:pPr>
            <w:r w:rsidRPr="00071125">
              <w:rPr>
                <w:sz w:val="24"/>
                <w:szCs w:val="24"/>
              </w:rPr>
              <w:t>e) Giải pháp xử lý các vấn đề ảnh hưởng nghiêm trọng, trực tiếp đến chất lượng sống của người dân hoặc sự phát triển kinh tế - xã hội của Thủ đô.</w:t>
            </w:r>
          </w:p>
        </w:tc>
        <w:tc>
          <w:tcPr>
            <w:tcW w:w="5529" w:type="dxa"/>
          </w:tcPr>
          <w:p w14:paraId="5E7AF53F" w14:textId="77777777" w:rsidR="0022217E" w:rsidRPr="00071125" w:rsidRDefault="0022217E" w:rsidP="00D21DBF">
            <w:pPr>
              <w:spacing w:line="300" w:lineRule="atLeast"/>
              <w:jc w:val="both"/>
              <w:rPr>
                <w:sz w:val="24"/>
                <w:szCs w:val="24"/>
              </w:rPr>
            </w:pPr>
            <w:r w:rsidRPr="00071125">
              <w:rPr>
                <w:sz w:val="24"/>
                <w:szCs w:val="24"/>
              </w:rPr>
              <w:t>Thí điểm trong lĩnh vực này nhằm giải quyết các vấn đề cốt lõi ảnh hưởng nghiêm trọng, trực tiếp đến chất lượng sống của người dân thể hiện định hướng lấy người dân làm trung tâm trong thiết kế chính sách thử nghiệm. Trong đó, đã kiểm soát bằng việc không mở rộng thí điểm toàn bộ mọi vấn đề mà có giới hạn phạm vi cụ thể.</w:t>
            </w:r>
          </w:p>
        </w:tc>
      </w:tr>
      <w:tr w:rsidR="0022217E" w:rsidRPr="00071125" w14:paraId="28A4CFDE" w14:textId="77777777" w:rsidTr="00A52D26">
        <w:tc>
          <w:tcPr>
            <w:tcW w:w="709" w:type="dxa"/>
            <w:vMerge/>
          </w:tcPr>
          <w:p w14:paraId="02190B34" w14:textId="77777777" w:rsidR="0022217E" w:rsidRPr="00071125" w:rsidRDefault="0022217E" w:rsidP="00D21DBF">
            <w:pPr>
              <w:spacing w:line="300" w:lineRule="atLeast"/>
              <w:jc w:val="both"/>
              <w:rPr>
                <w:sz w:val="24"/>
                <w:szCs w:val="24"/>
              </w:rPr>
            </w:pPr>
          </w:p>
        </w:tc>
        <w:tc>
          <w:tcPr>
            <w:tcW w:w="3827" w:type="dxa"/>
          </w:tcPr>
          <w:p w14:paraId="15CF75A7"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52E13E24" w14:textId="77C4BC6C" w:rsidR="0022217E" w:rsidRPr="00071125" w:rsidRDefault="0022217E" w:rsidP="00D21DBF">
            <w:pPr>
              <w:spacing w:line="300" w:lineRule="atLeast"/>
              <w:jc w:val="both"/>
              <w:rPr>
                <w:sz w:val="24"/>
                <w:szCs w:val="24"/>
              </w:rPr>
            </w:pPr>
            <w:r w:rsidRPr="00071125">
              <w:rPr>
                <w:sz w:val="24"/>
                <w:szCs w:val="24"/>
              </w:rPr>
              <w:t xml:space="preserve">4. Trên cơ sở chấp thuận của cơ quan có thẩm quyền của Đảng, Hội đồng </w:t>
            </w:r>
            <w:r w:rsidRPr="00071125">
              <w:rPr>
                <w:sz w:val="24"/>
                <w:szCs w:val="24"/>
              </w:rPr>
              <w:lastRenderedPageBreak/>
              <w:t xml:space="preserve">nhân dân Thành phố ban hành nghị quyết về thí điểm cơ chế, chính sách; trong đó, xác định rõ mục tiêu, phạm vi, đối tượng, nội dung, thời gian, không gian, địa bàn thí điểm, quyền, nghĩa vụ và trách nhiệm của cơ quan, tổ chức, cá nhân có liên quan; cơ chế miễn trừ trách nhiệm pháp lý; biện pháp quản lý rủi ro; cơ chế kiểm soát, giám sát, đánh giá; điều kiện, trình tự điều chỉnh, gia hạn hoặc chấm dứt việc thí điểm. </w:t>
            </w:r>
          </w:p>
        </w:tc>
        <w:tc>
          <w:tcPr>
            <w:tcW w:w="5529" w:type="dxa"/>
          </w:tcPr>
          <w:p w14:paraId="2619DDF2" w14:textId="734472CC" w:rsidR="0022217E" w:rsidRPr="00071125" w:rsidRDefault="0022217E" w:rsidP="00D21DBF">
            <w:pPr>
              <w:spacing w:line="300" w:lineRule="atLeast"/>
              <w:jc w:val="both"/>
              <w:rPr>
                <w:sz w:val="24"/>
                <w:szCs w:val="24"/>
              </w:rPr>
            </w:pPr>
            <w:r w:rsidRPr="00071125">
              <w:rPr>
                <w:sz w:val="24"/>
                <w:szCs w:val="24"/>
              </w:rPr>
              <w:lastRenderedPageBreak/>
              <w:t xml:space="preserve">Quy định này nhằm bảo đảm vai trò của cơ quan dân cử trong quyết định, giám sát các vấn đề quan trọng của </w:t>
            </w:r>
            <w:r w:rsidRPr="00071125">
              <w:rPr>
                <w:sz w:val="24"/>
                <w:szCs w:val="24"/>
              </w:rPr>
              <w:lastRenderedPageBreak/>
              <w:t>địa phương trên cơ sở chấp thuận của cơ quan có thẩm quyền của Đảng. Việc thí điểm phải xác định đầy đủ mục tiêu, phạm vi, đối tượng, nội dung, thời gian, không gian, địa bàn thí điểm,…. qua đó bảo đảm việc thí điểm được thiết kế chặt chẽ, có giới hạn và có khả năng đánh giá.</w:t>
            </w:r>
          </w:p>
          <w:p w14:paraId="496451D9" w14:textId="77777777" w:rsidR="0022217E" w:rsidRPr="00071125" w:rsidRDefault="0022217E" w:rsidP="00D21DBF">
            <w:pPr>
              <w:spacing w:line="300" w:lineRule="atLeast"/>
              <w:jc w:val="both"/>
              <w:rPr>
                <w:sz w:val="24"/>
                <w:szCs w:val="24"/>
              </w:rPr>
            </w:pPr>
            <w:r w:rsidRPr="00071125">
              <w:rPr>
                <w:sz w:val="24"/>
                <w:szCs w:val="24"/>
              </w:rPr>
              <w:t>HĐND thành phố Hà Nội đồng thời thực hiện giám sát và quyết định việc điều chỉnh nội dung, thời gian, phạm vi hoặc dừng thí điểm trong quá trình thực hiện, nhằm bảo đảm thử nghiệm phù hợp với yêu cầu phát triển thực tiễn và không gây tác động tiêu cực ngoài dự kiến.</w:t>
            </w:r>
          </w:p>
        </w:tc>
      </w:tr>
      <w:tr w:rsidR="0022217E" w:rsidRPr="00071125" w14:paraId="74C575FF" w14:textId="77777777" w:rsidTr="00A52D26">
        <w:tc>
          <w:tcPr>
            <w:tcW w:w="709" w:type="dxa"/>
            <w:vMerge/>
          </w:tcPr>
          <w:p w14:paraId="55C74FEA" w14:textId="77777777" w:rsidR="0022217E" w:rsidRPr="00071125" w:rsidRDefault="0022217E" w:rsidP="00D21DBF">
            <w:pPr>
              <w:spacing w:line="300" w:lineRule="atLeast"/>
              <w:jc w:val="both"/>
              <w:rPr>
                <w:sz w:val="24"/>
                <w:szCs w:val="24"/>
              </w:rPr>
            </w:pPr>
          </w:p>
        </w:tc>
        <w:tc>
          <w:tcPr>
            <w:tcW w:w="3827" w:type="dxa"/>
          </w:tcPr>
          <w:p w14:paraId="5A519CCC"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07F92151" w14:textId="1F38C72D" w:rsidR="0022217E" w:rsidRPr="00071125" w:rsidRDefault="0022217E" w:rsidP="00D21DBF">
            <w:pPr>
              <w:spacing w:line="300" w:lineRule="atLeast"/>
              <w:jc w:val="both"/>
              <w:rPr>
                <w:sz w:val="24"/>
                <w:szCs w:val="24"/>
              </w:rPr>
            </w:pPr>
            <w:r w:rsidRPr="00071125">
              <w:rPr>
                <w:sz w:val="24"/>
                <w:szCs w:val="24"/>
              </w:rPr>
              <w:t>5. Ủy ban nhân dân Thành phố quyết định việc trình Hội đồng nhân dân Thành phố ban hành nghị quyết thí điểm cơ chế, chính sách khi cần thiết hoặc theo đề nghị của các Ban của Hội đồng nhân dân Thành phố, cơ quan, tổ chức.</w:t>
            </w:r>
          </w:p>
        </w:tc>
        <w:tc>
          <w:tcPr>
            <w:tcW w:w="5529" w:type="dxa"/>
          </w:tcPr>
          <w:p w14:paraId="7B7FE6C8" w14:textId="1076329A" w:rsidR="0022217E" w:rsidRPr="00071125" w:rsidRDefault="0022217E" w:rsidP="00D21DBF">
            <w:pPr>
              <w:spacing w:line="300" w:lineRule="atLeast"/>
              <w:jc w:val="both"/>
              <w:rPr>
                <w:sz w:val="24"/>
                <w:szCs w:val="24"/>
              </w:rPr>
            </w:pPr>
            <w:r w:rsidRPr="00071125">
              <w:rPr>
                <w:sz w:val="24"/>
                <w:szCs w:val="24"/>
              </w:rPr>
              <w:t>Quy định tại khoản 5 Điều 9 nhằm xác định rõ thẩm quyền và trách nhiệm của Ủy ban nhân dân Thành phố trong việc chủ động đề xuất ban hành các cơ chế, chính sách thí điểm để đáp ứng yêu cầu quản lý nhà nước và phát triển kinh tế – xã hội trong từng giai đoạn. Theo đó, Ủy ban nhân dân Thành phố là cơ quan có trách nhiệm xem xét, đánh giá sự cần thiết và quyết định việc trình Hội đồng nhân dân Thành phố ban hành nghị quyết thí điểm khi phát sinh nhu cầu từ thực tiễn hoặc trên cơ sở đề nghị của các Ban của Hội đồng nhân dân, các cơ quan, tổ chức có liên quan. Quy định này góp phần bảo đảm tính linh hoạt, kịp thời trong việc đề xuất cơ chế, chính sách mới, đồng thời vẫn bảo đảm việc quyết định cuối cùng thuộc thẩm quyền của Hội đồng nhân dân theo đúng nguyên tắc phân công, phối hợp và kiểm soát quyền lực trong tổ chức chính quyền địa phương.</w:t>
            </w:r>
          </w:p>
        </w:tc>
      </w:tr>
      <w:tr w:rsidR="0022217E" w:rsidRPr="00071125" w14:paraId="5B2C6E28" w14:textId="77777777" w:rsidTr="00A52D26">
        <w:tc>
          <w:tcPr>
            <w:tcW w:w="709" w:type="dxa"/>
            <w:vMerge/>
          </w:tcPr>
          <w:p w14:paraId="564CB4D7" w14:textId="77777777" w:rsidR="0022217E" w:rsidRPr="00071125" w:rsidRDefault="0022217E" w:rsidP="00D21DBF">
            <w:pPr>
              <w:spacing w:line="300" w:lineRule="atLeast"/>
              <w:jc w:val="both"/>
              <w:rPr>
                <w:sz w:val="24"/>
                <w:szCs w:val="24"/>
              </w:rPr>
            </w:pPr>
          </w:p>
        </w:tc>
        <w:tc>
          <w:tcPr>
            <w:tcW w:w="3827" w:type="dxa"/>
          </w:tcPr>
          <w:p w14:paraId="57C28A06"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403697AB" w14:textId="77641B3D" w:rsidR="0022217E" w:rsidRPr="00071125" w:rsidRDefault="0022217E" w:rsidP="00D21DBF">
            <w:pPr>
              <w:spacing w:line="300" w:lineRule="atLeast"/>
              <w:jc w:val="both"/>
              <w:rPr>
                <w:sz w:val="24"/>
                <w:szCs w:val="24"/>
              </w:rPr>
            </w:pPr>
            <w:r w:rsidRPr="00071125">
              <w:rPr>
                <w:sz w:val="24"/>
                <w:szCs w:val="24"/>
              </w:rPr>
              <w:t>6. Việc xây dựng, ban hành nghị quyết thí điểm cơ chế, chính sách phải bảo đảm trình tự, thủ tục theo quy định tại khoản 3 Điều 8 của Luật này.</w:t>
            </w:r>
          </w:p>
          <w:p w14:paraId="79DBAC93" w14:textId="09654FCB" w:rsidR="0022217E" w:rsidRPr="00071125" w:rsidRDefault="0022217E" w:rsidP="00D21DBF">
            <w:pPr>
              <w:spacing w:line="300" w:lineRule="atLeast"/>
              <w:jc w:val="both"/>
              <w:rPr>
                <w:sz w:val="24"/>
                <w:szCs w:val="24"/>
              </w:rPr>
            </w:pPr>
            <w:r w:rsidRPr="00071125">
              <w:rPr>
                <w:sz w:val="24"/>
                <w:szCs w:val="24"/>
              </w:rPr>
              <w:t>Trường hợp thí điểm cơ chế, chính sách có liên quan đến vùng Thủ đô, Ủy ban nhân dân Thành phố có trách nhiệm đánh giá tác động kinh tế - xã hội vùng, quốc gia, lấy ý kiến của Ủy ban nhân dân các địa phương có liên quan và tham vấn ý kiến cơ quan có thẩm quyền liên quan trước khi trình Hội đồng nhân dân Thành phố xem xét, quyết định.</w:t>
            </w:r>
          </w:p>
        </w:tc>
        <w:tc>
          <w:tcPr>
            <w:tcW w:w="5529" w:type="dxa"/>
          </w:tcPr>
          <w:p w14:paraId="7B788FAA" w14:textId="77777777" w:rsidR="0022217E" w:rsidRPr="00071125" w:rsidRDefault="0022217E" w:rsidP="00D21DBF">
            <w:pPr>
              <w:spacing w:line="300" w:lineRule="atLeast"/>
              <w:jc w:val="both"/>
              <w:rPr>
                <w:sz w:val="24"/>
                <w:szCs w:val="24"/>
              </w:rPr>
            </w:pPr>
            <w:r w:rsidRPr="00071125">
              <w:rPr>
                <w:sz w:val="24"/>
                <w:szCs w:val="24"/>
              </w:rPr>
              <w:t>Quy định này nhằm kiểm soát quy trình, thủ tục ban hành văn bản, bảo đảm chất lượng xây dựng, ban hành các nghị quyết thí điểm.</w:t>
            </w:r>
          </w:p>
        </w:tc>
      </w:tr>
      <w:tr w:rsidR="0022217E" w:rsidRPr="00071125" w14:paraId="77BA829E" w14:textId="77777777" w:rsidTr="00A52D26">
        <w:tc>
          <w:tcPr>
            <w:tcW w:w="709" w:type="dxa"/>
            <w:vMerge/>
          </w:tcPr>
          <w:p w14:paraId="528AE90B" w14:textId="77777777" w:rsidR="0022217E" w:rsidRPr="00071125" w:rsidRDefault="0022217E" w:rsidP="00D21DBF">
            <w:pPr>
              <w:spacing w:line="300" w:lineRule="atLeast"/>
              <w:jc w:val="both"/>
              <w:rPr>
                <w:sz w:val="24"/>
                <w:szCs w:val="24"/>
              </w:rPr>
            </w:pPr>
          </w:p>
        </w:tc>
        <w:tc>
          <w:tcPr>
            <w:tcW w:w="3827" w:type="dxa"/>
          </w:tcPr>
          <w:p w14:paraId="361B3625"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4CF8F98A" w14:textId="68DB5E95" w:rsidR="0022217E" w:rsidRPr="00071125" w:rsidRDefault="0022217E" w:rsidP="00D21DBF">
            <w:pPr>
              <w:spacing w:line="300" w:lineRule="atLeast"/>
              <w:jc w:val="both"/>
              <w:rPr>
                <w:sz w:val="24"/>
                <w:szCs w:val="24"/>
              </w:rPr>
            </w:pPr>
            <w:r w:rsidRPr="00071125">
              <w:rPr>
                <w:sz w:val="24"/>
                <w:szCs w:val="24"/>
              </w:rPr>
              <w:t>7. Ủy ban nhân dân Thành phố có trách nhiệm:</w:t>
            </w:r>
          </w:p>
        </w:tc>
        <w:tc>
          <w:tcPr>
            <w:tcW w:w="5529" w:type="dxa"/>
          </w:tcPr>
          <w:p w14:paraId="068A03A5" w14:textId="77777777" w:rsidR="0022217E" w:rsidRPr="00071125" w:rsidRDefault="0022217E" w:rsidP="00D21DBF">
            <w:pPr>
              <w:spacing w:line="300" w:lineRule="atLeast"/>
              <w:jc w:val="both"/>
              <w:rPr>
                <w:sz w:val="24"/>
                <w:szCs w:val="24"/>
              </w:rPr>
            </w:pPr>
            <w:r w:rsidRPr="00071125">
              <w:rPr>
                <w:sz w:val="24"/>
                <w:szCs w:val="24"/>
              </w:rPr>
              <w:t>Quy định này nhằm phát huy vai trò của UBND, bảo đảm rõ trách nhiệm, bảo đảm sự chủ động, linh hoạt của UBND trong việc triển khai thí điểm thể chế cũng như báo cáo, giải trình trước cơ quan có thẩm quyền, đồng thời xử lý theo thẩm quyền các vấn đề phát sinh trong quá trình thực hiện thí điểm. Sự phân định này bảo đảm rõ ràng giữa thẩm quyền quyết định, giám sát của Hội đồng nhân dân và trách nhiệm tổ chức thực hiện, điều hành của Ủy ban nhân dân, phù hợp với nguyên tắc tổ chức chính quyền địa phương. Trong đó:</w:t>
            </w:r>
          </w:p>
        </w:tc>
      </w:tr>
      <w:tr w:rsidR="0022217E" w:rsidRPr="00071125" w14:paraId="7B8791B9" w14:textId="77777777" w:rsidTr="00A52D26">
        <w:trPr>
          <w:trHeight w:val="699"/>
        </w:trPr>
        <w:tc>
          <w:tcPr>
            <w:tcW w:w="709" w:type="dxa"/>
            <w:vMerge/>
          </w:tcPr>
          <w:p w14:paraId="4931D1A6" w14:textId="77777777" w:rsidR="0022217E" w:rsidRPr="00071125" w:rsidRDefault="0022217E" w:rsidP="00D21DBF">
            <w:pPr>
              <w:spacing w:line="300" w:lineRule="atLeast"/>
              <w:jc w:val="both"/>
              <w:rPr>
                <w:sz w:val="24"/>
                <w:szCs w:val="24"/>
              </w:rPr>
            </w:pPr>
          </w:p>
        </w:tc>
        <w:tc>
          <w:tcPr>
            <w:tcW w:w="3827" w:type="dxa"/>
          </w:tcPr>
          <w:p w14:paraId="174496AA"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3D54A491" w14:textId="1DBF7AF0" w:rsidR="0022217E" w:rsidRPr="00071125" w:rsidRDefault="0022217E" w:rsidP="00D21DBF">
            <w:pPr>
              <w:spacing w:line="300" w:lineRule="atLeast"/>
              <w:jc w:val="both"/>
              <w:rPr>
                <w:sz w:val="24"/>
                <w:szCs w:val="24"/>
              </w:rPr>
            </w:pPr>
            <w:r w:rsidRPr="00071125">
              <w:rPr>
                <w:sz w:val="24"/>
                <w:szCs w:val="24"/>
              </w:rPr>
              <w:t>a) Tổ chức thực hiện nghị quyết thí điểm; bảo đảm sự phối hợp giữa các cơ quan, tổ chức, cá nhân liên quan; kịp thời xử lý hoặc kiến nghị xử lý các vấn đề phát sinh trong quá trình thực hiện;</w:t>
            </w:r>
          </w:p>
        </w:tc>
        <w:tc>
          <w:tcPr>
            <w:tcW w:w="5529" w:type="dxa"/>
          </w:tcPr>
          <w:p w14:paraId="733A19FA" w14:textId="65D38246" w:rsidR="0022217E" w:rsidRPr="00071125" w:rsidRDefault="0022217E" w:rsidP="00D21DBF">
            <w:pPr>
              <w:spacing w:line="300" w:lineRule="atLeast"/>
              <w:jc w:val="both"/>
              <w:rPr>
                <w:sz w:val="24"/>
                <w:szCs w:val="24"/>
              </w:rPr>
            </w:pPr>
            <w:r w:rsidRPr="00071125">
              <w:rPr>
                <w:sz w:val="24"/>
                <w:szCs w:val="24"/>
              </w:rPr>
              <w:t>Quy định Ủy ban nhân dân Thành phố có trách nhiệm tổ chức thực hiện, phối hợp và xử lý phát sinh, bảo đảm thí điểm được triển khai thống nhất, hiệu quả.</w:t>
            </w:r>
          </w:p>
          <w:p w14:paraId="17037AB8" w14:textId="77777777" w:rsidR="0022217E" w:rsidRPr="00071125" w:rsidRDefault="0022217E" w:rsidP="00D21DBF">
            <w:pPr>
              <w:spacing w:line="300" w:lineRule="atLeast"/>
              <w:jc w:val="center"/>
              <w:rPr>
                <w:sz w:val="24"/>
                <w:szCs w:val="24"/>
              </w:rPr>
            </w:pPr>
          </w:p>
        </w:tc>
      </w:tr>
      <w:tr w:rsidR="0022217E" w:rsidRPr="00071125" w14:paraId="4AEDD1A2" w14:textId="77777777" w:rsidTr="00A52D26">
        <w:tc>
          <w:tcPr>
            <w:tcW w:w="709" w:type="dxa"/>
            <w:vMerge/>
          </w:tcPr>
          <w:p w14:paraId="1AEE5ED8" w14:textId="77777777" w:rsidR="0022217E" w:rsidRPr="00071125" w:rsidRDefault="0022217E" w:rsidP="00D21DBF">
            <w:pPr>
              <w:spacing w:line="300" w:lineRule="atLeast"/>
              <w:jc w:val="both"/>
              <w:rPr>
                <w:sz w:val="24"/>
                <w:szCs w:val="24"/>
              </w:rPr>
            </w:pPr>
          </w:p>
        </w:tc>
        <w:tc>
          <w:tcPr>
            <w:tcW w:w="3827" w:type="dxa"/>
          </w:tcPr>
          <w:p w14:paraId="45B94907"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70337319" w14:textId="72E91DE5" w:rsidR="0022217E" w:rsidRPr="00071125" w:rsidRDefault="0022217E" w:rsidP="00D21DBF">
            <w:pPr>
              <w:spacing w:line="300" w:lineRule="atLeast"/>
              <w:jc w:val="both"/>
              <w:rPr>
                <w:sz w:val="24"/>
                <w:szCs w:val="24"/>
              </w:rPr>
            </w:pPr>
            <w:r w:rsidRPr="00071125">
              <w:rPr>
                <w:sz w:val="24"/>
                <w:szCs w:val="24"/>
              </w:rPr>
              <w:t xml:space="preserve">b) Báo cáo định kỳ hoặc theo yêu cầu của Hội đồng nhân dân Thành phố và </w:t>
            </w:r>
            <w:r w:rsidRPr="00071125">
              <w:rPr>
                <w:sz w:val="24"/>
                <w:szCs w:val="24"/>
              </w:rPr>
              <w:lastRenderedPageBreak/>
              <w:t>cơ quan có thẩm quyền về tình hình, kết quả thí điểm;</w:t>
            </w:r>
          </w:p>
        </w:tc>
        <w:tc>
          <w:tcPr>
            <w:tcW w:w="5529" w:type="dxa"/>
          </w:tcPr>
          <w:p w14:paraId="00D372F5" w14:textId="6F7BE6DD" w:rsidR="0022217E" w:rsidRPr="00071125" w:rsidRDefault="0022217E" w:rsidP="00D21DBF">
            <w:pPr>
              <w:spacing w:line="300" w:lineRule="atLeast"/>
              <w:jc w:val="both"/>
              <w:rPr>
                <w:sz w:val="24"/>
                <w:szCs w:val="24"/>
              </w:rPr>
            </w:pPr>
            <w:r w:rsidRPr="00071125">
              <w:rPr>
                <w:sz w:val="24"/>
                <w:szCs w:val="24"/>
              </w:rPr>
              <w:lastRenderedPageBreak/>
              <w:t>Quy định nghĩa vụ báo cáo, giải trình giúp tăng cường trách nhiệm giải trình và sự giám sát của cơ quan có thẩm quyền.</w:t>
            </w:r>
          </w:p>
        </w:tc>
      </w:tr>
      <w:tr w:rsidR="0022217E" w:rsidRPr="00071125" w14:paraId="439BFF74" w14:textId="77777777" w:rsidTr="00A52D26">
        <w:tc>
          <w:tcPr>
            <w:tcW w:w="709" w:type="dxa"/>
            <w:vMerge/>
          </w:tcPr>
          <w:p w14:paraId="20900946" w14:textId="77777777" w:rsidR="0022217E" w:rsidRPr="00071125" w:rsidRDefault="0022217E" w:rsidP="00D21DBF">
            <w:pPr>
              <w:spacing w:line="300" w:lineRule="atLeast"/>
              <w:jc w:val="both"/>
              <w:rPr>
                <w:sz w:val="24"/>
                <w:szCs w:val="24"/>
              </w:rPr>
            </w:pPr>
          </w:p>
        </w:tc>
        <w:tc>
          <w:tcPr>
            <w:tcW w:w="3827" w:type="dxa"/>
          </w:tcPr>
          <w:p w14:paraId="50C08411"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04975E84" w14:textId="741450DB" w:rsidR="0022217E" w:rsidRPr="00071125" w:rsidRDefault="0022217E" w:rsidP="00D21DBF">
            <w:pPr>
              <w:spacing w:line="300" w:lineRule="atLeast"/>
              <w:jc w:val="both"/>
              <w:rPr>
                <w:sz w:val="24"/>
                <w:szCs w:val="24"/>
              </w:rPr>
            </w:pPr>
            <w:r w:rsidRPr="00071125">
              <w:rPr>
                <w:sz w:val="24"/>
                <w:szCs w:val="24"/>
              </w:rPr>
              <w:t>c) Tổ chức đánh giá kết quả thực hiện thí điểm, xác định mức độ hoàn thành mục tiêu, hiệu quả, tác động đối với phát triển Thủ đô và vùng Thủ đô; trình hoặc kiến nghị cơ quan có thẩm quyền sửa đổi, bổ sung, ban hành mới văn bản quy phạm pháp luật để thực hiện chính thức hoặc bãi bỏ văn bản quy phạm pháp luật thí điểm.</w:t>
            </w:r>
          </w:p>
        </w:tc>
        <w:tc>
          <w:tcPr>
            <w:tcW w:w="5529" w:type="dxa"/>
          </w:tcPr>
          <w:p w14:paraId="3E11955E" w14:textId="6D0E38E1" w:rsidR="0022217E" w:rsidRPr="00071125" w:rsidRDefault="0022217E" w:rsidP="00D21DBF">
            <w:pPr>
              <w:spacing w:line="300" w:lineRule="atLeast"/>
              <w:jc w:val="both"/>
              <w:rPr>
                <w:sz w:val="24"/>
                <w:szCs w:val="24"/>
              </w:rPr>
            </w:pPr>
            <w:r w:rsidRPr="00071125">
              <w:rPr>
                <w:sz w:val="24"/>
                <w:szCs w:val="24"/>
              </w:rPr>
              <w:t>Quy định việc đánh giá kết quả, mức độ hoàn thành mục tiêu và tác động phát triển, đồng thời đề xuất thể chế hóa hoặc bãi bỏ cơ chế thí điểm, bảo đảm chu trình “thử nghiệm – tổng kết – hoàn thiện pháp luật”. Đây là cơ chế chuyển hóa kinh nghiệm thực tiễn thành chính sách chính thức, góp phần hoàn thiện hệ thống pháp luật quốc gia.</w:t>
            </w:r>
          </w:p>
        </w:tc>
      </w:tr>
      <w:tr w:rsidR="0022217E" w:rsidRPr="00071125" w14:paraId="5EE75076" w14:textId="77777777" w:rsidTr="00A52D26">
        <w:tc>
          <w:tcPr>
            <w:tcW w:w="709" w:type="dxa"/>
            <w:vMerge w:val="restart"/>
          </w:tcPr>
          <w:p w14:paraId="52A3E9D8" w14:textId="1E497F77" w:rsidR="0022217E" w:rsidRPr="00071125" w:rsidRDefault="0022217E" w:rsidP="00D21DBF">
            <w:pPr>
              <w:spacing w:line="300" w:lineRule="atLeast"/>
              <w:jc w:val="center"/>
              <w:rPr>
                <w:sz w:val="24"/>
                <w:szCs w:val="24"/>
              </w:rPr>
            </w:pPr>
            <w:r w:rsidRPr="00071125">
              <w:rPr>
                <w:sz w:val="24"/>
                <w:szCs w:val="24"/>
              </w:rPr>
              <w:t>10.</w:t>
            </w:r>
          </w:p>
        </w:tc>
        <w:tc>
          <w:tcPr>
            <w:tcW w:w="3827" w:type="dxa"/>
          </w:tcPr>
          <w:p w14:paraId="6E44E917" w14:textId="4DF24D90"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r w:rsidRPr="00071125">
              <w:rPr>
                <w:b/>
                <w:bCs/>
                <w:sz w:val="24"/>
                <w:szCs w:val="24"/>
              </w:rPr>
              <w:t>Điều 10. Ủy ban nhân dân Thành phố</w:t>
            </w:r>
          </w:p>
        </w:tc>
        <w:tc>
          <w:tcPr>
            <w:tcW w:w="3969" w:type="dxa"/>
          </w:tcPr>
          <w:p w14:paraId="64AF1C0D" w14:textId="4E480F3E" w:rsidR="0022217E" w:rsidRPr="00071125" w:rsidRDefault="0022217E" w:rsidP="00D21DBF">
            <w:pPr>
              <w:tabs>
                <w:tab w:val="left" w:pos="2785"/>
              </w:tabs>
              <w:spacing w:line="300" w:lineRule="atLeast"/>
              <w:jc w:val="both"/>
              <w:rPr>
                <w:b/>
                <w:bCs/>
                <w:sz w:val="24"/>
                <w:szCs w:val="24"/>
              </w:rPr>
            </w:pPr>
            <w:r w:rsidRPr="00071125">
              <w:rPr>
                <w:sz w:val="24"/>
                <w:szCs w:val="24"/>
              </w:rPr>
              <w:t>Chuyển một số nội dung tại Điều này sang Điều 7 của Dự thảo. Tuy nhiên một số nhiệm vụ và quyền hạn có sự điều chỉnh theo thuyết minh cụ thể nêu trên.</w:t>
            </w:r>
          </w:p>
        </w:tc>
        <w:tc>
          <w:tcPr>
            <w:tcW w:w="5529" w:type="dxa"/>
            <w:vMerge w:val="restart"/>
          </w:tcPr>
          <w:p w14:paraId="2CD412F0" w14:textId="430F4E22" w:rsidR="0022217E" w:rsidRPr="00071125" w:rsidRDefault="0022217E" w:rsidP="00D21DBF">
            <w:pPr>
              <w:spacing w:line="300" w:lineRule="atLeast"/>
              <w:jc w:val="both"/>
              <w:rPr>
                <w:sz w:val="24"/>
                <w:szCs w:val="24"/>
              </w:rPr>
            </w:pPr>
            <w:r w:rsidRPr="00071125">
              <w:rPr>
                <w:sz w:val="24"/>
                <w:szCs w:val="24"/>
              </w:rPr>
              <w:t>Các nội dung được quy định tại Điều này về cơ bản đã được bao quát trong các quy định chung về thẩm quyền của Ủy ban nhân dân tại Chương II của Dự thảo, đặc biệt là các quy định về tổ chức chính quyền, chế độ công vụ và thẩm quyền ban hành văn bản quy phạm pháp luật. Việc tiếp tục thiết kế một điều riêng liệt kê lại nhiệm vụ, quyền hạn của Ủy ban nhân dân Thành phố có thể dẫn đến trùng lặp, phân tán nội dung và làm giảm tính mạch lạc trong cấu trúc của Luật.</w:t>
            </w:r>
          </w:p>
        </w:tc>
      </w:tr>
      <w:tr w:rsidR="0022217E" w:rsidRPr="00071125" w14:paraId="65D6649F" w14:textId="77777777" w:rsidTr="00A52D26">
        <w:tc>
          <w:tcPr>
            <w:tcW w:w="709" w:type="dxa"/>
            <w:vMerge/>
          </w:tcPr>
          <w:p w14:paraId="6B069F73" w14:textId="15409DA6" w:rsidR="0022217E" w:rsidRPr="00071125" w:rsidRDefault="0022217E" w:rsidP="00D21DBF">
            <w:pPr>
              <w:spacing w:line="300" w:lineRule="atLeast"/>
              <w:jc w:val="both"/>
              <w:rPr>
                <w:sz w:val="24"/>
                <w:szCs w:val="24"/>
              </w:rPr>
            </w:pPr>
          </w:p>
        </w:tc>
        <w:tc>
          <w:tcPr>
            <w:tcW w:w="3827" w:type="dxa"/>
          </w:tcPr>
          <w:p w14:paraId="781FDDC9" w14:textId="4E76920D"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Ủy ban nhân dân Thành phố được thực hiện các nhiệm vụ, quyền hạn sau đây:</w:t>
            </w:r>
          </w:p>
        </w:tc>
        <w:tc>
          <w:tcPr>
            <w:tcW w:w="3969" w:type="dxa"/>
          </w:tcPr>
          <w:p w14:paraId="798C4E25" w14:textId="77777777" w:rsidR="0022217E" w:rsidRPr="00071125" w:rsidRDefault="0022217E" w:rsidP="00D21DBF">
            <w:pPr>
              <w:spacing w:line="300" w:lineRule="atLeast"/>
              <w:jc w:val="both"/>
              <w:rPr>
                <w:b/>
                <w:bCs/>
                <w:sz w:val="24"/>
                <w:szCs w:val="24"/>
              </w:rPr>
            </w:pPr>
          </w:p>
        </w:tc>
        <w:tc>
          <w:tcPr>
            <w:tcW w:w="5529" w:type="dxa"/>
            <w:vMerge/>
          </w:tcPr>
          <w:p w14:paraId="169ED176" w14:textId="77777777" w:rsidR="0022217E" w:rsidRPr="00071125" w:rsidRDefault="0022217E" w:rsidP="00D21DBF">
            <w:pPr>
              <w:spacing w:line="300" w:lineRule="atLeast"/>
              <w:jc w:val="both"/>
              <w:rPr>
                <w:sz w:val="24"/>
                <w:szCs w:val="24"/>
              </w:rPr>
            </w:pPr>
          </w:p>
        </w:tc>
      </w:tr>
      <w:tr w:rsidR="0022217E" w:rsidRPr="00071125" w14:paraId="31BDC29A" w14:textId="77777777" w:rsidTr="00A52D26">
        <w:trPr>
          <w:trHeight w:val="240"/>
        </w:trPr>
        <w:tc>
          <w:tcPr>
            <w:tcW w:w="709" w:type="dxa"/>
            <w:vMerge/>
          </w:tcPr>
          <w:p w14:paraId="5E4E1133" w14:textId="0B63A57C" w:rsidR="0022217E" w:rsidRPr="00071125" w:rsidRDefault="0022217E" w:rsidP="00D21DBF">
            <w:pPr>
              <w:spacing w:line="300" w:lineRule="atLeast"/>
              <w:jc w:val="both"/>
              <w:rPr>
                <w:sz w:val="24"/>
                <w:szCs w:val="24"/>
              </w:rPr>
            </w:pPr>
          </w:p>
        </w:tc>
        <w:tc>
          <w:tcPr>
            <w:tcW w:w="3827" w:type="dxa"/>
          </w:tcPr>
          <w:p w14:paraId="73F6BB40" w14:textId="35CDD13E"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1. Xây dựng, trình Hội đồng nhân dân Thành phố quyết định các nội dung quy định tại các </w:t>
            </w:r>
            <w:bookmarkStart w:id="6" w:name="bookmark=id.3td7f4a0860q" w:colFirst="0" w:colLast="0"/>
            <w:bookmarkEnd w:id="6"/>
            <w:r w:rsidRPr="00071125">
              <w:rPr>
                <w:sz w:val="24"/>
                <w:szCs w:val="24"/>
              </w:rPr>
              <w:t>điểm c, d, đ và e khoản 4 Điều 9 của Luật này; trình Thường trực Hội đồng nhân dân quyết định nội dung quy định tại </w:t>
            </w:r>
            <w:bookmarkStart w:id="7" w:name="bookmark=id.irk4lh42s406" w:colFirst="0" w:colLast="0"/>
            <w:bookmarkEnd w:id="7"/>
            <w:r w:rsidRPr="00071125">
              <w:rPr>
                <w:sz w:val="24"/>
                <w:szCs w:val="24"/>
              </w:rPr>
              <w:t>khoản 5 Điều 9 của Luật này;</w:t>
            </w:r>
          </w:p>
        </w:tc>
        <w:tc>
          <w:tcPr>
            <w:tcW w:w="3969" w:type="dxa"/>
          </w:tcPr>
          <w:p w14:paraId="5B7A6B67" w14:textId="1AF290B4" w:rsidR="0022217E" w:rsidRPr="00071125" w:rsidRDefault="0022217E" w:rsidP="00D21DBF">
            <w:pPr>
              <w:spacing w:line="300" w:lineRule="atLeast"/>
              <w:jc w:val="both"/>
              <w:rPr>
                <w:sz w:val="24"/>
                <w:szCs w:val="24"/>
              </w:rPr>
            </w:pPr>
          </w:p>
        </w:tc>
        <w:tc>
          <w:tcPr>
            <w:tcW w:w="5529" w:type="dxa"/>
            <w:vMerge/>
          </w:tcPr>
          <w:p w14:paraId="50283673" w14:textId="77777777" w:rsidR="0022217E" w:rsidRPr="00071125" w:rsidRDefault="0022217E" w:rsidP="00D21DBF">
            <w:pPr>
              <w:spacing w:line="300" w:lineRule="atLeast"/>
              <w:jc w:val="both"/>
              <w:rPr>
                <w:sz w:val="24"/>
                <w:szCs w:val="24"/>
              </w:rPr>
            </w:pPr>
          </w:p>
        </w:tc>
      </w:tr>
      <w:tr w:rsidR="0022217E" w:rsidRPr="00071125" w14:paraId="7D2B8B90" w14:textId="77777777" w:rsidTr="00A52D26">
        <w:trPr>
          <w:trHeight w:val="240"/>
        </w:trPr>
        <w:tc>
          <w:tcPr>
            <w:tcW w:w="709" w:type="dxa"/>
            <w:vMerge/>
          </w:tcPr>
          <w:p w14:paraId="57DF6C34" w14:textId="77777777" w:rsidR="0022217E" w:rsidRPr="00071125" w:rsidRDefault="0022217E" w:rsidP="00D21DBF">
            <w:pPr>
              <w:widowControl w:val="0"/>
              <w:pBdr>
                <w:top w:val="nil"/>
                <w:left w:val="nil"/>
                <w:bottom w:val="nil"/>
                <w:right w:val="nil"/>
                <w:between w:val="nil"/>
              </w:pBdr>
              <w:spacing w:line="300" w:lineRule="atLeast"/>
              <w:rPr>
                <w:sz w:val="24"/>
                <w:szCs w:val="24"/>
              </w:rPr>
            </w:pPr>
          </w:p>
        </w:tc>
        <w:tc>
          <w:tcPr>
            <w:tcW w:w="3827" w:type="dxa"/>
          </w:tcPr>
          <w:p w14:paraId="3146F410" w14:textId="33E10D2B"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 xml:space="preserve">2. Quy định việc điều chỉnh vị trí việc làm, cơ cấu ngạch công chức, cơ cấu viên chức theo chức danh nghề nghiệp phù hợp với chức năng, nhiệm vụ, quyền hạn, cơ cấu tổ chức của cơ </w:t>
            </w:r>
            <w:r w:rsidRPr="00071125">
              <w:rPr>
                <w:sz w:val="24"/>
                <w:szCs w:val="24"/>
              </w:rPr>
              <w:lastRenderedPageBreak/>
              <w:t>quan, tổ chức, đơn vị thuộc phạm vi quản lý;</w:t>
            </w:r>
          </w:p>
        </w:tc>
        <w:tc>
          <w:tcPr>
            <w:tcW w:w="3969" w:type="dxa"/>
          </w:tcPr>
          <w:p w14:paraId="0A0DD63E" w14:textId="77777777" w:rsidR="0022217E" w:rsidRPr="00071125" w:rsidRDefault="0022217E" w:rsidP="00D21DBF">
            <w:pPr>
              <w:spacing w:line="300" w:lineRule="atLeast"/>
              <w:jc w:val="both"/>
              <w:rPr>
                <w:b/>
                <w:bCs/>
                <w:sz w:val="24"/>
                <w:szCs w:val="24"/>
              </w:rPr>
            </w:pPr>
          </w:p>
        </w:tc>
        <w:tc>
          <w:tcPr>
            <w:tcW w:w="5529" w:type="dxa"/>
            <w:vMerge/>
          </w:tcPr>
          <w:p w14:paraId="4FE0C67D" w14:textId="77777777" w:rsidR="0022217E" w:rsidRPr="00071125" w:rsidRDefault="0022217E" w:rsidP="00D21DBF">
            <w:pPr>
              <w:spacing w:line="300" w:lineRule="atLeast"/>
              <w:jc w:val="both"/>
              <w:rPr>
                <w:sz w:val="24"/>
                <w:szCs w:val="24"/>
              </w:rPr>
            </w:pPr>
          </w:p>
        </w:tc>
      </w:tr>
      <w:tr w:rsidR="0022217E" w:rsidRPr="00071125" w14:paraId="102ACA13" w14:textId="77777777" w:rsidTr="00A52D26">
        <w:trPr>
          <w:trHeight w:val="240"/>
        </w:trPr>
        <w:tc>
          <w:tcPr>
            <w:tcW w:w="709" w:type="dxa"/>
            <w:vMerge/>
          </w:tcPr>
          <w:p w14:paraId="0A961192" w14:textId="77777777" w:rsidR="0022217E" w:rsidRPr="00071125" w:rsidRDefault="0022217E" w:rsidP="00D21DBF">
            <w:pPr>
              <w:widowControl w:val="0"/>
              <w:pBdr>
                <w:top w:val="nil"/>
                <w:left w:val="nil"/>
                <w:bottom w:val="nil"/>
                <w:right w:val="nil"/>
                <w:between w:val="nil"/>
              </w:pBdr>
              <w:spacing w:line="300" w:lineRule="atLeast"/>
              <w:rPr>
                <w:sz w:val="24"/>
                <w:szCs w:val="24"/>
              </w:rPr>
            </w:pPr>
          </w:p>
        </w:tc>
        <w:tc>
          <w:tcPr>
            <w:tcW w:w="3827" w:type="dxa"/>
          </w:tcPr>
          <w:p w14:paraId="3A2CC410" w14:textId="5BC2F5B3"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3. Căn cứ vào nguyên tắc, điều kiện, tiêu chí thành lập đơn vị sự nghiệp công lập theo quy định của pháp luật, quyết định thành lập mới đơn vị sự nghiệp công lập thuộc phạm vi quản lý của Ủy ban nhân dân Thành phố theo trình tự, thủ tục do Hội đồng nhân dân Thành phố quy định;</w:t>
            </w:r>
          </w:p>
        </w:tc>
        <w:tc>
          <w:tcPr>
            <w:tcW w:w="3969" w:type="dxa"/>
          </w:tcPr>
          <w:p w14:paraId="626A723A" w14:textId="77777777" w:rsidR="0022217E" w:rsidRPr="00071125" w:rsidRDefault="0022217E" w:rsidP="00D21DBF">
            <w:pPr>
              <w:spacing w:line="300" w:lineRule="atLeast"/>
              <w:jc w:val="both"/>
              <w:rPr>
                <w:b/>
                <w:bCs/>
                <w:sz w:val="24"/>
                <w:szCs w:val="24"/>
              </w:rPr>
            </w:pPr>
          </w:p>
        </w:tc>
        <w:tc>
          <w:tcPr>
            <w:tcW w:w="5529" w:type="dxa"/>
            <w:vMerge/>
          </w:tcPr>
          <w:p w14:paraId="28AD01CC" w14:textId="77777777" w:rsidR="0022217E" w:rsidRPr="00071125" w:rsidRDefault="0022217E" w:rsidP="00D21DBF">
            <w:pPr>
              <w:spacing w:line="300" w:lineRule="atLeast"/>
              <w:jc w:val="both"/>
              <w:rPr>
                <w:sz w:val="24"/>
                <w:szCs w:val="24"/>
              </w:rPr>
            </w:pPr>
          </w:p>
        </w:tc>
      </w:tr>
      <w:tr w:rsidR="0022217E" w:rsidRPr="00071125" w14:paraId="46B25D91" w14:textId="77777777" w:rsidTr="00A52D26">
        <w:trPr>
          <w:trHeight w:val="240"/>
        </w:trPr>
        <w:tc>
          <w:tcPr>
            <w:tcW w:w="709" w:type="dxa"/>
            <w:vMerge/>
          </w:tcPr>
          <w:p w14:paraId="54970202" w14:textId="77777777" w:rsidR="0022217E" w:rsidRPr="00071125" w:rsidRDefault="0022217E" w:rsidP="00D21DBF">
            <w:pPr>
              <w:widowControl w:val="0"/>
              <w:pBdr>
                <w:top w:val="nil"/>
                <w:left w:val="nil"/>
                <w:bottom w:val="nil"/>
                <w:right w:val="nil"/>
                <w:between w:val="nil"/>
              </w:pBdr>
              <w:spacing w:line="300" w:lineRule="atLeast"/>
              <w:rPr>
                <w:sz w:val="24"/>
                <w:szCs w:val="24"/>
              </w:rPr>
            </w:pPr>
          </w:p>
        </w:tc>
        <w:tc>
          <w:tcPr>
            <w:tcW w:w="3827" w:type="dxa"/>
          </w:tcPr>
          <w:p w14:paraId="4034EF07" w14:textId="6158AE04"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4. Các nhiệm vụ, quyền hạn khác quy định tại Luật này.</w:t>
            </w:r>
          </w:p>
        </w:tc>
        <w:tc>
          <w:tcPr>
            <w:tcW w:w="3969" w:type="dxa"/>
          </w:tcPr>
          <w:p w14:paraId="49C2B363" w14:textId="77777777" w:rsidR="0022217E" w:rsidRPr="00071125" w:rsidRDefault="0022217E" w:rsidP="00D21DBF">
            <w:pPr>
              <w:spacing w:line="300" w:lineRule="atLeast"/>
              <w:jc w:val="both"/>
              <w:rPr>
                <w:b/>
                <w:bCs/>
                <w:sz w:val="24"/>
                <w:szCs w:val="24"/>
              </w:rPr>
            </w:pPr>
          </w:p>
        </w:tc>
        <w:tc>
          <w:tcPr>
            <w:tcW w:w="5529" w:type="dxa"/>
            <w:vMerge/>
          </w:tcPr>
          <w:p w14:paraId="4D68C09E" w14:textId="77777777" w:rsidR="0022217E" w:rsidRPr="00071125" w:rsidRDefault="0022217E" w:rsidP="00D21DBF">
            <w:pPr>
              <w:spacing w:line="300" w:lineRule="atLeast"/>
              <w:jc w:val="both"/>
              <w:rPr>
                <w:sz w:val="24"/>
                <w:szCs w:val="24"/>
              </w:rPr>
            </w:pPr>
          </w:p>
        </w:tc>
      </w:tr>
      <w:tr w:rsidR="0022217E" w:rsidRPr="00071125" w14:paraId="461EA5CF" w14:textId="77777777" w:rsidTr="00A52D26">
        <w:tc>
          <w:tcPr>
            <w:tcW w:w="709" w:type="dxa"/>
            <w:vMerge/>
          </w:tcPr>
          <w:p w14:paraId="77C48341" w14:textId="77777777" w:rsidR="0022217E" w:rsidRPr="00071125" w:rsidRDefault="0022217E" w:rsidP="00D21DBF">
            <w:pPr>
              <w:spacing w:line="300" w:lineRule="atLeast"/>
              <w:jc w:val="both"/>
              <w:rPr>
                <w:sz w:val="24"/>
                <w:szCs w:val="24"/>
              </w:rPr>
            </w:pPr>
          </w:p>
        </w:tc>
        <w:tc>
          <w:tcPr>
            <w:tcW w:w="3827" w:type="dxa"/>
          </w:tcPr>
          <w:p w14:paraId="48EC46BB"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2B623FFD" w14:textId="77777777" w:rsidR="0022217E" w:rsidRPr="00071125" w:rsidRDefault="0022217E" w:rsidP="00D21DBF">
            <w:pPr>
              <w:spacing w:line="300" w:lineRule="atLeast"/>
              <w:jc w:val="center"/>
              <w:rPr>
                <w:b/>
                <w:bCs/>
                <w:sz w:val="24"/>
                <w:szCs w:val="24"/>
              </w:rPr>
            </w:pPr>
            <w:r w:rsidRPr="00071125">
              <w:rPr>
                <w:b/>
                <w:bCs/>
                <w:sz w:val="24"/>
                <w:szCs w:val="24"/>
              </w:rPr>
              <w:t>Chương III</w:t>
            </w:r>
          </w:p>
          <w:p w14:paraId="733D8E65" w14:textId="77777777" w:rsidR="0022217E" w:rsidRPr="00071125" w:rsidRDefault="0022217E" w:rsidP="00D21DBF">
            <w:pPr>
              <w:spacing w:line="300" w:lineRule="atLeast"/>
              <w:jc w:val="center"/>
              <w:rPr>
                <w:b/>
                <w:bCs/>
                <w:sz w:val="24"/>
                <w:szCs w:val="24"/>
              </w:rPr>
            </w:pPr>
            <w:r w:rsidRPr="00071125">
              <w:rPr>
                <w:b/>
                <w:bCs/>
                <w:sz w:val="24"/>
                <w:szCs w:val="24"/>
              </w:rPr>
              <w:t>QUY HOẠCH, XÂY DỰNG VÀ TRẬT TỰ, AN TOÀN THỦ ĐÔ</w:t>
            </w:r>
          </w:p>
        </w:tc>
        <w:tc>
          <w:tcPr>
            <w:tcW w:w="5529" w:type="dxa"/>
          </w:tcPr>
          <w:p w14:paraId="1B8CAF75" w14:textId="77777777" w:rsidR="0022217E" w:rsidRPr="00071125" w:rsidRDefault="0022217E" w:rsidP="00D21DBF">
            <w:pPr>
              <w:spacing w:line="300" w:lineRule="atLeast"/>
              <w:jc w:val="both"/>
              <w:rPr>
                <w:sz w:val="24"/>
                <w:szCs w:val="24"/>
              </w:rPr>
            </w:pPr>
            <w:r w:rsidRPr="00071125">
              <w:rPr>
                <w:sz w:val="24"/>
                <w:szCs w:val="24"/>
              </w:rPr>
              <w:t>Các quy định đã được đánh giá tác động về quyền con người, quyền công dân theo hướng bảo đảm quyền con người, quyền công dân và lợi ích hợp pháp của cá nhân, tổ chức, bảo vệ bằng các giải pháp chính sách cụ thể thuộc thẩm quyền của Chính quyền Thủ đô trong các lĩnh vực như:</w:t>
            </w:r>
          </w:p>
          <w:p w14:paraId="7F33CB3B" w14:textId="7F2B01BD" w:rsidR="0022217E" w:rsidRPr="00071125" w:rsidRDefault="0022217E" w:rsidP="00D21DBF">
            <w:pPr>
              <w:spacing w:line="300" w:lineRule="atLeast"/>
              <w:jc w:val="both"/>
              <w:rPr>
                <w:sz w:val="24"/>
                <w:szCs w:val="24"/>
              </w:rPr>
            </w:pPr>
            <w:r w:rsidRPr="00071125">
              <w:rPr>
                <w:sz w:val="24"/>
                <w:szCs w:val="24"/>
              </w:rPr>
              <w:t xml:space="preserve">Các quyền dân sự- chính trị : Nhà nước bảo đảm hài hòa lợi ích người dân, Nhà nước, doanh nghiệp trong quy hoạch, phát triển nhà ở; ưu tiên tái định cư tại chỗ; nâng cao tiện ích đô thị, cải thiện môi trường sống, sinh kế cho dân cư ở khu vực cải tạo, chỉnh trang; có chính sách ưu tiên, hỗ trợ tổ chức, cộng đồng dân cư tự đề xuất, tự thực hiện dự án cải tạo, chỉnh trang, tái thiết đô thị; Nhà nước ưu đãi, hỗ trợ phát triển nhà ở xã hội, nhà ở công vụ, nhà ở tái định cư, nhà lưu trú và các loại hình nhà ở khác; sử dụng ngân sách Thành phố để đầu tư hạ tầng kỹ thuật, hạ tầng xã hội thiết yếu phục vụ các dự án nhà ở theo quy hoạch; Thành phố quy định biện pháp đặc thù về bảo đảm trật tự, an toàn xã hội, bảo vệ môi </w:t>
            </w:r>
            <w:r w:rsidRPr="00071125">
              <w:rPr>
                <w:sz w:val="24"/>
                <w:szCs w:val="24"/>
              </w:rPr>
              <w:lastRenderedPageBreak/>
              <w:t>trường, bảo đảm hài hòa giữa yêu cầu giữ vững an ninh, trật tự xã hội với bảo vệ quyền, lợi ích hợp pháp của tổ chức, cá nhân.</w:t>
            </w:r>
          </w:p>
          <w:p w14:paraId="01088B53" w14:textId="77777777" w:rsidR="0022217E" w:rsidRPr="00071125" w:rsidRDefault="0022217E" w:rsidP="00D21DBF">
            <w:pPr>
              <w:spacing w:line="300" w:lineRule="atLeast"/>
              <w:jc w:val="both"/>
              <w:rPr>
                <w:sz w:val="24"/>
                <w:szCs w:val="24"/>
              </w:rPr>
            </w:pPr>
            <w:r w:rsidRPr="00071125">
              <w:rPr>
                <w:sz w:val="24"/>
                <w:szCs w:val="24"/>
              </w:rPr>
              <w:t xml:space="preserve">Tác động về quốc phòng, an ninh: Chính sách này liên quan đến công tác quy hoạch và xây dựng các công trình quốc phòng, an ninh trọng yếu ở Thủ đô. Theo nguyên tắc phân quyền và thực hiện nhiệm vụ được phân quyền, những nội dung liên quan đến công tác lập quy hoạch và bảo đảm thực thi quy hoạch có liên quan đến quốc phòng, an ninh phải bảo đảm các quy định của pháp luật có liên quan. Quy hoạch tổng thể Thủ đô chỉ được điều chỉnh trong trường hợp phục vụ lợi ích quốc gia, lợi ích công cộng đặc biệt quan trọng, yêu cầu về quốc phòng, an ninh; khi có biến động lớn về điều kiện tự nhiên, kinh tế - xã hội hoặc để thực hiện yêu cầu của Ban Chấp hành Đảng bộ Thành phố. </w:t>
            </w:r>
          </w:p>
          <w:p w14:paraId="3FD5B06A" w14:textId="77777777" w:rsidR="0022217E" w:rsidRPr="00071125" w:rsidRDefault="0022217E" w:rsidP="00D21DBF">
            <w:pPr>
              <w:spacing w:line="300" w:lineRule="atLeast"/>
              <w:jc w:val="both"/>
              <w:rPr>
                <w:sz w:val="24"/>
                <w:szCs w:val="24"/>
              </w:rPr>
            </w:pPr>
            <w:r w:rsidRPr="00071125">
              <w:rPr>
                <w:sz w:val="24"/>
                <w:szCs w:val="24"/>
              </w:rPr>
              <w:t>Dự thảo Luật Thủ đô (sửa đổi) cũng chỉ cho phép phê duyệt, điều chỉnh Quy hoạch tổng thể Thủ đô sau khi lấy ý kiến Bộ Công an, Bộ Quốc phòng, Bộ Xây dựng, Bộ Nông nghiệp và Môi trường, bộ, cơ quan ngang bộ có liên quan và được Hội đồng nhân dân Thành phố thông qua.</w:t>
            </w:r>
          </w:p>
          <w:p w14:paraId="49D94160" w14:textId="77777777" w:rsidR="0022217E" w:rsidRPr="00071125" w:rsidRDefault="0022217E" w:rsidP="00D21DBF">
            <w:pPr>
              <w:spacing w:line="300" w:lineRule="atLeast"/>
              <w:jc w:val="both"/>
              <w:rPr>
                <w:sz w:val="24"/>
                <w:szCs w:val="24"/>
              </w:rPr>
            </w:pPr>
            <w:r w:rsidRPr="00071125">
              <w:rPr>
                <w:sz w:val="24"/>
                <w:szCs w:val="24"/>
              </w:rPr>
              <w:t xml:space="preserve">- Tác động đến hệ thống pháp luật: Luật Thủ đô là luật đặc thù, với các quy định phân quyền toàn diện, triệt để cho Chính quyền Thành phố đảm bảo Thủ đô có đủ thẩm quyền, có đủ công cụ cơ chế, chính sách đột phá, vượt trội và có đủ nguồn lực để thi hành, tổ chức thi hành hiệu quả Luật theo nguyên tắc: Thủ đô quyết, Thủ đô làm, Thủ đô chịu trách nhiệm. Quy định của Dự thảo Luật Thủ đô (sửa đổi) sẽ tác động tới các quy định của Luật Quy hoạch trong trường Thủ đô cần lập, thẩm </w:t>
            </w:r>
            <w:r w:rsidRPr="00071125">
              <w:rPr>
                <w:sz w:val="24"/>
                <w:szCs w:val="24"/>
              </w:rPr>
              <w:lastRenderedPageBreak/>
              <w:t>định, phê duyệt Quy hoạch tổng thể Thủ đô, điều chỉnh Quy hoạch tổng thể Thủ đô, các nội dung về hoạt động quy hoạch đô thị và nông thôn, kiến trúc.</w:t>
            </w:r>
          </w:p>
          <w:p w14:paraId="1A7CF062" w14:textId="4CAAA719" w:rsidR="0022217E" w:rsidRPr="00071125" w:rsidRDefault="0022217E" w:rsidP="00D21DBF">
            <w:pPr>
              <w:spacing w:line="300" w:lineRule="atLeast"/>
              <w:jc w:val="both"/>
              <w:rPr>
                <w:sz w:val="24"/>
                <w:szCs w:val="24"/>
              </w:rPr>
            </w:pPr>
            <w:r w:rsidRPr="00071125">
              <w:rPr>
                <w:sz w:val="24"/>
                <w:szCs w:val="24"/>
              </w:rPr>
              <w:t xml:space="preserve">Dự thảo Luật Thủ đô (sửa đổi) quy định Hội đồng nhân dân Thành phố có thẩm quyền: a) Quy định về nội dung, thành phần hồ sơ, định mức chi phí, trình tự, thủ tục lập, thẩm định, phê duyệt Quy hoạch tổng thể Thủ đô, điều chỉnh Quy hoạch tổng thể Thủ đô; b) Quy định các nội dung về hoạt động quy hoạch đô thị và nông thôn, kiến trúc. Những nội dung này phù hợp với nguyên tắc phân quyền và chỉ mang tính áp dụng đặc thù trên địa bàn Thủ đô và không làm phá vỡ các quy định của pháp luật quốc gia đối với những vấn đề liên quan. </w:t>
            </w:r>
          </w:p>
        </w:tc>
      </w:tr>
      <w:tr w:rsidR="0022217E" w:rsidRPr="00071125" w14:paraId="7B222534" w14:textId="77777777" w:rsidTr="00A52D26">
        <w:tc>
          <w:tcPr>
            <w:tcW w:w="709" w:type="dxa"/>
            <w:vMerge/>
          </w:tcPr>
          <w:p w14:paraId="20CBD79C" w14:textId="77777777" w:rsidR="0022217E" w:rsidRPr="00071125" w:rsidRDefault="0022217E" w:rsidP="00D21DBF">
            <w:pPr>
              <w:spacing w:line="300" w:lineRule="atLeast"/>
              <w:jc w:val="both"/>
              <w:rPr>
                <w:sz w:val="24"/>
                <w:szCs w:val="24"/>
              </w:rPr>
            </w:pPr>
          </w:p>
        </w:tc>
        <w:tc>
          <w:tcPr>
            <w:tcW w:w="3827" w:type="dxa"/>
          </w:tcPr>
          <w:p w14:paraId="471B343E"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79B00DAE" w14:textId="31B1E00D" w:rsidR="0022217E" w:rsidRPr="00071125" w:rsidRDefault="0022217E" w:rsidP="00D21DBF">
            <w:pPr>
              <w:spacing w:line="300" w:lineRule="atLeast"/>
              <w:jc w:val="both"/>
              <w:rPr>
                <w:b/>
                <w:bCs/>
                <w:sz w:val="24"/>
                <w:szCs w:val="24"/>
              </w:rPr>
            </w:pPr>
            <w:r w:rsidRPr="00071125">
              <w:rPr>
                <w:b/>
                <w:bCs/>
                <w:sz w:val="24"/>
                <w:szCs w:val="24"/>
              </w:rPr>
              <w:t>Điều 10. Quy hoạch Thủ đô</w:t>
            </w:r>
          </w:p>
        </w:tc>
        <w:tc>
          <w:tcPr>
            <w:tcW w:w="5529" w:type="dxa"/>
          </w:tcPr>
          <w:p w14:paraId="7209C046" w14:textId="77777777" w:rsidR="0022217E" w:rsidRPr="00071125" w:rsidRDefault="0022217E" w:rsidP="00D21DBF">
            <w:pPr>
              <w:spacing w:line="300" w:lineRule="atLeast"/>
              <w:jc w:val="both"/>
              <w:rPr>
                <w:sz w:val="24"/>
                <w:szCs w:val="24"/>
              </w:rPr>
            </w:pPr>
          </w:p>
        </w:tc>
      </w:tr>
      <w:tr w:rsidR="0022217E" w:rsidRPr="00071125" w14:paraId="33DFD64E" w14:textId="77777777" w:rsidTr="00A52D26">
        <w:tc>
          <w:tcPr>
            <w:tcW w:w="709" w:type="dxa"/>
            <w:vMerge/>
          </w:tcPr>
          <w:p w14:paraId="67FA2BC2" w14:textId="77777777" w:rsidR="0022217E" w:rsidRPr="00071125" w:rsidRDefault="0022217E" w:rsidP="00D21DBF">
            <w:pPr>
              <w:spacing w:line="300" w:lineRule="atLeast"/>
              <w:jc w:val="both"/>
              <w:rPr>
                <w:sz w:val="24"/>
                <w:szCs w:val="24"/>
              </w:rPr>
            </w:pPr>
          </w:p>
        </w:tc>
        <w:tc>
          <w:tcPr>
            <w:tcW w:w="3827" w:type="dxa"/>
          </w:tcPr>
          <w:p w14:paraId="036D92AA" w14:textId="77777777"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r w:rsidRPr="00071125">
              <w:rPr>
                <w:b/>
                <w:bCs/>
                <w:sz w:val="24"/>
                <w:szCs w:val="24"/>
              </w:rPr>
              <w:t>Khoản 1 Điều 6 Nghị quyết số 258/2025/QH15  quy định Chính sách về quy hoạch, kiến trúc</w:t>
            </w:r>
          </w:p>
          <w:p w14:paraId="1DA0276D"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1. Trên địa bàn Thành phố chỉ lập một Quy hoạch tổng thể Thủ đô trên cơ sở cụ thể hóa các nội dung quy hoạch quốc gia, quy hoạch vùng và tích hợp, lồng ghép các nội dung của Quy hoạch Thủ đô, Quy hoạch chung Thủ đô.</w:t>
            </w:r>
          </w:p>
          <w:p w14:paraId="241545C2"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 xml:space="preserve">Quy hoạch tổng thể Thủ đô được phê duyệt thay thế Quy hoạch Thủ đô, Quy hoạch chung Thủ đô. Quy hoạch tổng thể Thủ đô có giá trị pháp lý như quy hoạch tỉnh theo quy định của pháp luật về quy hoạch và quy hoạch chung thành phố theo quy định của </w:t>
            </w:r>
            <w:r w:rsidRPr="00071125">
              <w:rPr>
                <w:sz w:val="24"/>
                <w:szCs w:val="24"/>
              </w:rPr>
              <w:lastRenderedPageBreak/>
              <w:t>pháp luật về quy hoạch đô thị và nông thôn.</w:t>
            </w:r>
          </w:p>
          <w:p w14:paraId="5F21F00D"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754907D2" w14:textId="3E4EDAA4" w:rsidR="0022217E" w:rsidRPr="00071125" w:rsidRDefault="0022217E" w:rsidP="00D21DBF">
            <w:pPr>
              <w:spacing w:line="300" w:lineRule="atLeast"/>
              <w:jc w:val="both"/>
              <w:rPr>
                <w:sz w:val="24"/>
                <w:szCs w:val="24"/>
              </w:rPr>
            </w:pPr>
            <w:r w:rsidRPr="00071125">
              <w:rPr>
                <w:sz w:val="24"/>
                <w:szCs w:val="24"/>
              </w:rPr>
              <w:lastRenderedPageBreak/>
              <w:t>1. Trên địa bàn Thành phố chỉ lập một Quy hoạch tổng thể Thủ đô trên cơ sở cụ thể hóa các nội dung quy hoạch quốc gia, quy hoạch vùng, tích hợp, lồng ghép và thay thế Quy hoạch Thủ đô, Quy hoạch chung Thủ đô. Quy hoạch tổng thể Thủ đô có giá trị pháp lý như quy hoạch tỉnh theo quy định của pháp luật.</w:t>
            </w:r>
          </w:p>
        </w:tc>
        <w:tc>
          <w:tcPr>
            <w:tcW w:w="5529" w:type="dxa"/>
          </w:tcPr>
          <w:p w14:paraId="0DBE024C" w14:textId="77777777" w:rsidR="0022217E" w:rsidRPr="00071125" w:rsidRDefault="0022217E" w:rsidP="00D21DBF">
            <w:pPr>
              <w:tabs>
                <w:tab w:val="left" w:pos="1323"/>
              </w:tabs>
              <w:spacing w:line="300" w:lineRule="atLeast"/>
              <w:jc w:val="both"/>
              <w:rPr>
                <w:sz w:val="24"/>
                <w:szCs w:val="24"/>
              </w:rPr>
            </w:pPr>
            <w:r w:rsidRPr="00071125">
              <w:rPr>
                <w:sz w:val="24"/>
                <w:szCs w:val="24"/>
              </w:rPr>
              <w:t>Điều 6 Nghị quyết số 258/2025/QH15 quy định trên địa bàn Thành phố chỉ lập một Quy hoạch tổng thể Thủ đô, tích hợp, lồng ghép nội dung của Quy hoạch Thủ đô và Quy hoạch chung Thủ đô. Hiện nay, Thành phố đã triển khai xây dựng Quy hoạch tổng thể Thủ đô tích hợp 2 quy hoạch (Nhiệm vụ quy hoạch đã được phê duyệt tại Quyết định số 813/QĐ-UBND ngày 21/02/2026).</w:t>
            </w:r>
          </w:p>
          <w:p w14:paraId="4D6ACC97" w14:textId="77777777" w:rsidR="0022217E" w:rsidRPr="00071125" w:rsidRDefault="0022217E" w:rsidP="00D21DBF">
            <w:pPr>
              <w:tabs>
                <w:tab w:val="left" w:pos="1323"/>
              </w:tabs>
              <w:spacing w:line="300" w:lineRule="atLeast"/>
              <w:jc w:val="both"/>
              <w:rPr>
                <w:sz w:val="24"/>
                <w:szCs w:val="24"/>
              </w:rPr>
            </w:pPr>
            <w:r w:rsidRPr="00071125">
              <w:rPr>
                <w:sz w:val="24"/>
                <w:szCs w:val="24"/>
              </w:rPr>
              <w:t>Tuy nhiên, Luật Quy hoạch đô thị và nông thôn số 47/2024/QH15 ngày 26/11/2024 được sửa đổi, bổ sung bởi Luật số 144/2025/QH15 ngày 11/12/2025, Luật Quy hoạch số 112/2025/QH15 ngày 10/12/2025 chưa quy định về Quy hoạch tổng thể Thủ đô, vì vậy việc luật hóa nội dung tại Điều 6 Nghị quyết số 258/2025/QH15 làm cơ sở pháp lý vững chắc, dài hạn cho Thành phố thực hiện Quy hoạch tổng thể Thủ đô là phù hợp và cần thiết.</w:t>
            </w:r>
          </w:p>
          <w:p w14:paraId="6288C44E" w14:textId="00606EBF" w:rsidR="0022217E" w:rsidRPr="00071125" w:rsidRDefault="0022217E" w:rsidP="00D21DBF">
            <w:pPr>
              <w:tabs>
                <w:tab w:val="left" w:pos="1323"/>
              </w:tabs>
              <w:spacing w:line="300" w:lineRule="atLeast"/>
              <w:jc w:val="both"/>
              <w:rPr>
                <w:sz w:val="24"/>
                <w:szCs w:val="24"/>
              </w:rPr>
            </w:pPr>
            <w:r w:rsidRPr="00071125">
              <w:rPr>
                <w:sz w:val="24"/>
                <w:szCs w:val="24"/>
              </w:rPr>
              <w:lastRenderedPageBreak/>
              <w:t>Khoản 1 quy định việc tổ chức lập quy hoạch trên địa bàn Thành phố theo hướng thống nhất, tích hợp, theo đó chỉ lập một Quy hoạch tổng thể Thủ đô trên cơ sở cụ thể hóa các nội dung của quy hoạch quốc gia và quy hoạch vùng, đồng thời tích hợp, lồng ghép và thay thế Quy hoạch Thủ đô và Quy hoạch chung Thủ đô hiện hành. Quy hoạch tổng thể này có giá trị pháp lý tương đương quy hoạch tỉnh theo pháp luật về quy hoạch và quy hoạch chung thành phố theo pháp luật về quy hoạch đô thị và nông thôn. Quy định nhằm bảo đảm tính đồng bộ, thống nhất trong hệ thống quy hoạch, khắc phục tình trạng chồng chéo, nâng cao hiệu quả quản lý và tổ chức thực hiện quy hoạch trên địa bàn Thủ đô.</w:t>
            </w:r>
          </w:p>
        </w:tc>
      </w:tr>
      <w:tr w:rsidR="0022217E" w:rsidRPr="00071125" w14:paraId="36B58F16" w14:textId="77777777" w:rsidTr="00A52D26">
        <w:tc>
          <w:tcPr>
            <w:tcW w:w="709" w:type="dxa"/>
            <w:vMerge/>
          </w:tcPr>
          <w:p w14:paraId="2D2D2C61" w14:textId="77777777" w:rsidR="0022217E" w:rsidRPr="00071125" w:rsidRDefault="0022217E" w:rsidP="00D21DBF">
            <w:pPr>
              <w:spacing w:line="300" w:lineRule="atLeast"/>
              <w:jc w:val="both"/>
              <w:rPr>
                <w:sz w:val="24"/>
                <w:szCs w:val="24"/>
              </w:rPr>
            </w:pPr>
          </w:p>
        </w:tc>
        <w:tc>
          <w:tcPr>
            <w:tcW w:w="3827" w:type="dxa"/>
          </w:tcPr>
          <w:p w14:paraId="390C4800"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2732FBC6" w14:textId="3007ACCC" w:rsidR="0022217E" w:rsidRPr="00071125" w:rsidRDefault="0022217E" w:rsidP="00D21DBF">
            <w:pPr>
              <w:spacing w:line="300" w:lineRule="atLeast"/>
              <w:jc w:val="both"/>
              <w:rPr>
                <w:b/>
                <w:bCs/>
                <w:sz w:val="24"/>
                <w:szCs w:val="24"/>
              </w:rPr>
            </w:pPr>
            <w:r w:rsidRPr="00071125">
              <w:rPr>
                <w:sz w:val="24"/>
                <w:szCs w:val="24"/>
              </w:rPr>
              <w:t>2. Quy hoạch tổng thể Thủ đô chỉ được điều chỉnh trong trường hợp phục vụ lợi ích quốc gia, lợi ích công cộng đặc biệt quan trọng, yêu cầu về quốc phòng, an ninh; khi có biến động lớn về điều kiện tự nhiên, kinh tế - xã hội hoặc để thực hiện yêu cầu của Ban Chấp hành Đảng bộ Thành phố.</w:t>
            </w:r>
          </w:p>
        </w:tc>
        <w:tc>
          <w:tcPr>
            <w:tcW w:w="5529" w:type="dxa"/>
          </w:tcPr>
          <w:p w14:paraId="69F19140" w14:textId="77777777" w:rsidR="0022217E" w:rsidRPr="00071125" w:rsidRDefault="0022217E" w:rsidP="00D21DBF">
            <w:pPr>
              <w:spacing w:line="300" w:lineRule="atLeast"/>
              <w:jc w:val="both"/>
              <w:rPr>
                <w:sz w:val="24"/>
                <w:szCs w:val="24"/>
              </w:rPr>
            </w:pPr>
            <w:r w:rsidRPr="00071125">
              <w:rPr>
                <w:sz w:val="24"/>
                <w:szCs w:val="24"/>
              </w:rPr>
              <w:t>1. Bảo đảm tính ổn định cho tầm nhìn chiến lược dài hạn (100 năm): Quy hoạch tổng thể Thủ đô được xây dựng với tầm nhìn dài hạn lên tới 100 năm, hướng tới xây dựng Hà Nội thành "Thành phố Toàn cầu", dẫn dắt và tạo động lực phát triển cho cả nước. Để hiện thực hóa mục tiêu chiến lược xuyên thế kỷ này, quy hoạch cần có tính ổn định cao, tránh các tư duy điều chỉnh ngắn hạn. Việc hạn chế điều chỉnh giúp bảo vệ cấu trúc phát triển bền vững "Chùm đô thị Đa cực - Đa trung tâm - Đa tầng - Đa lớp" đã được xác lập, ngăn chặn tình trạng điều chỉnh cục bộ phá vỡ quy hoạch chung.</w:t>
            </w:r>
          </w:p>
          <w:p w14:paraId="735E3889" w14:textId="77777777" w:rsidR="0022217E" w:rsidRPr="00071125" w:rsidRDefault="0022217E" w:rsidP="00D21DBF">
            <w:pPr>
              <w:spacing w:line="300" w:lineRule="atLeast"/>
              <w:jc w:val="both"/>
              <w:rPr>
                <w:sz w:val="24"/>
                <w:szCs w:val="24"/>
              </w:rPr>
            </w:pPr>
            <w:r w:rsidRPr="00071125">
              <w:rPr>
                <w:sz w:val="24"/>
                <w:szCs w:val="24"/>
              </w:rPr>
              <w:t xml:space="preserve">2. Khẳng định vị thế pháp lý của bản quy hoạch "tích hợp" duy nhất: Theo Nghị quyết số 258/2025/QH15, Quy hoạch tổng thể Thủ đô là bản quy hoạch duy nhất trên địa bàn, thay thế và tích hợp cả Quy hoạch Thủ đô (theo Luật Quy hoạch) và Quy hoạch chung Thủ đô (theo Luật Quy hoạch đô thị). Đây là công cụ pháp lý cao nhất, là "khuôn mẫu" để lập và thẩm định mọi quy </w:t>
            </w:r>
            <w:r w:rsidRPr="00071125">
              <w:rPr>
                <w:sz w:val="24"/>
                <w:szCs w:val="24"/>
              </w:rPr>
              <w:lastRenderedPageBreak/>
              <w:t>hoạch cấp dưới. Do đó, việc điều chỉnh bản quy hoạch này phải được kiểm soát ngặt nghèo, chỉ thực hiện trong những trường hợp thật sự cấp thiết để đảm bảo tính nghiêm minh và thống nhất của hệ thống quản lý.</w:t>
            </w:r>
          </w:p>
          <w:p w14:paraId="00ABDC61" w14:textId="77777777" w:rsidR="0022217E" w:rsidRPr="00071125" w:rsidRDefault="0022217E" w:rsidP="00D21DBF">
            <w:pPr>
              <w:spacing w:line="300" w:lineRule="atLeast"/>
              <w:jc w:val="both"/>
              <w:rPr>
                <w:sz w:val="24"/>
                <w:szCs w:val="24"/>
              </w:rPr>
            </w:pPr>
            <w:r w:rsidRPr="00071125">
              <w:rPr>
                <w:sz w:val="24"/>
                <w:szCs w:val="24"/>
              </w:rPr>
              <w:t>3. Hạn chế việc điều chỉnh quy hoạch: Quy định này đặt ra "hàng rào kỹ thuật" pháp lý nhằm ngăn chặn việc điều chỉnh quy hoạch tùy tiện theo nhiệm kỳ hoặc vì lợi ích nhóm, lợi ích cục bộ của nhà đầu tư. Chỉ những vấn đề thuộc về "lợi ích quốc gia, lợi ích công cộng đặc biệt quan trọng" hoặc yêu cầu cấp bách về "quốc phòng, an ninh" mới đủ cơ sở để xem xét điều chỉnh. Điều này giúp giữ vững định hướng phát triển "Văn hiến - Văn minh - Hiện đại" của Thủ đô.</w:t>
            </w:r>
          </w:p>
          <w:p w14:paraId="0BB84180" w14:textId="6642E703" w:rsidR="0022217E" w:rsidRPr="00071125" w:rsidRDefault="0022217E" w:rsidP="00D21DBF">
            <w:pPr>
              <w:spacing w:line="300" w:lineRule="atLeast"/>
              <w:jc w:val="both"/>
              <w:rPr>
                <w:sz w:val="24"/>
                <w:szCs w:val="24"/>
              </w:rPr>
            </w:pPr>
            <w:r w:rsidRPr="00071125">
              <w:rPr>
                <w:sz w:val="24"/>
                <w:szCs w:val="24"/>
              </w:rPr>
              <w:t>4. Linh hoạt ứng phó với biến động khách quan: Bên cạnh yêu cầu về sự ổn định, đề xuất cũng dự liệu các tình huống bất khả kháng. Ngoài việc chỉ cho phép điều chỉnh khi có "biến động lớn về điều kiện tự nhiên, kinh tế - xã hội" (như thiên tai, dịch bệnh, thay đổi địa chính trị lớn) còn cho phép trường hợp: "hoặc để thực hiện yêu cầu của cơ quan Đảng có thẩm quyền của Thành phố" để đảm bảo Quy hoạch tổng thể Thủ đô không trở nên cứng nhắc, lạc hậu mà vẫn có khả năng thích ứng linh hoạt để phục vụ sự phát triển bền vững trong bối cảnh thế giới nhiều thay đổi.</w:t>
            </w:r>
          </w:p>
        </w:tc>
      </w:tr>
      <w:tr w:rsidR="0022217E" w:rsidRPr="00071125" w14:paraId="62704B55" w14:textId="77777777" w:rsidTr="00A52D26">
        <w:tc>
          <w:tcPr>
            <w:tcW w:w="709" w:type="dxa"/>
            <w:vMerge/>
          </w:tcPr>
          <w:p w14:paraId="6E3F12AF" w14:textId="77777777" w:rsidR="0022217E" w:rsidRPr="00071125" w:rsidRDefault="0022217E" w:rsidP="00D21DBF">
            <w:pPr>
              <w:spacing w:line="300" w:lineRule="atLeast"/>
              <w:jc w:val="both"/>
              <w:rPr>
                <w:sz w:val="24"/>
                <w:szCs w:val="24"/>
              </w:rPr>
            </w:pPr>
          </w:p>
        </w:tc>
        <w:tc>
          <w:tcPr>
            <w:tcW w:w="3827" w:type="dxa"/>
          </w:tcPr>
          <w:p w14:paraId="04BCBFA9"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58116214" w14:textId="383FC189" w:rsidR="0022217E" w:rsidRPr="00071125" w:rsidRDefault="0022217E" w:rsidP="00D21DBF">
            <w:pPr>
              <w:spacing w:line="300" w:lineRule="atLeast"/>
              <w:jc w:val="both"/>
              <w:rPr>
                <w:b/>
                <w:bCs/>
                <w:sz w:val="24"/>
                <w:szCs w:val="24"/>
              </w:rPr>
            </w:pPr>
            <w:r w:rsidRPr="00071125">
              <w:rPr>
                <w:sz w:val="24"/>
                <w:szCs w:val="24"/>
              </w:rPr>
              <w:t>3. Hội đồng nhân dân Thành phố có thẩm quyền:</w:t>
            </w:r>
          </w:p>
        </w:tc>
        <w:tc>
          <w:tcPr>
            <w:tcW w:w="5529" w:type="dxa"/>
          </w:tcPr>
          <w:p w14:paraId="2DEC6F23" w14:textId="77777777" w:rsidR="0022217E" w:rsidRPr="00071125" w:rsidRDefault="0022217E" w:rsidP="00D21DBF">
            <w:pPr>
              <w:spacing w:line="300" w:lineRule="atLeast"/>
              <w:jc w:val="both"/>
              <w:rPr>
                <w:sz w:val="24"/>
                <w:szCs w:val="24"/>
              </w:rPr>
            </w:pPr>
          </w:p>
        </w:tc>
      </w:tr>
      <w:tr w:rsidR="0022217E" w:rsidRPr="00071125" w14:paraId="6C1C26B2" w14:textId="77777777" w:rsidTr="00A52D26">
        <w:tc>
          <w:tcPr>
            <w:tcW w:w="709" w:type="dxa"/>
            <w:vMerge/>
          </w:tcPr>
          <w:p w14:paraId="0906EFDF" w14:textId="77777777" w:rsidR="0022217E" w:rsidRPr="00071125" w:rsidRDefault="0022217E" w:rsidP="00D21DBF">
            <w:pPr>
              <w:spacing w:line="300" w:lineRule="atLeast"/>
              <w:jc w:val="both"/>
              <w:rPr>
                <w:sz w:val="24"/>
                <w:szCs w:val="24"/>
              </w:rPr>
            </w:pPr>
          </w:p>
        </w:tc>
        <w:tc>
          <w:tcPr>
            <w:tcW w:w="3827" w:type="dxa"/>
          </w:tcPr>
          <w:p w14:paraId="6A2CF861"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5A418E2F" w14:textId="234D4E55" w:rsidR="0022217E" w:rsidRPr="00071125" w:rsidRDefault="0022217E" w:rsidP="00D21DBF">
            <w:pPr>
              <w:spacing w:line="300" w:lineRule="atLeast"/>
              <w:jc w:val="both"/>
              <w:rPr>
                <w:b/>
                <w:bCs/>
                <w:sz w:val="24"/>
                <w:szCs w:val="24"/>
              </w:rPr>
            </w:pPr>
            <w:r w:rsidRPr="00071125">
              <w:rPr>
                <w:sz w:val="24"/>
                <w:szCs w:val="24"/>
              </w:rPr>
              <w:t>a) Quy định về nội dung, thành phần hồ sơ, định mức chi phí, trình tự, thủ tục lập, thẩm định, phê duyệt Quy hoạch tổng thể Thủ đô, điều chỉnh Quy hoạch tổng thể Thủ đô;</w:t>
            </w:r>
          </w:p>
        </w:tc>
        <w:tc>
          <w:tcPr>
            <w:tcW w:w="5529" w:type="dxa"/>
          </w:tcPr>
          <w:p w14:paraId="1FF87EF6" w14:textId="77777777" w:rsidR="0022217E" w:rsidRPr="00071125" w:rsidRDefault="0022217E" w:rsidP="00D21DBF">
            <w:pPr>
              <w:spacing w:line="300" w:lineRule="atLeast"/>
              <w:jc w:val="both"/>
              <w:rPr>
                <w:sz w:val="24"/>
                <w:szCs w:val="24"/>
              </w:rPr>
            </w:pPr>
            <w:r w:rsidRPr="00071125">
              <w:rPr>
                <w:sz w:val="24"/>
                <w:szCs w:val="24"/>
              </w:rPr>
              <w:t xml:space="preserve">1. Đảm bảo tính linh hoạt, kịp thời trong chỉ đạo điều hành: "Nội dung, thành phần hồ sơ, trình tự, thủ tục" và "định mức chi phí" mang tính chất kỹ thuật, nghiệp vụ hành chính và biến động thường xuyên theo thực tiễn triển khai. Việc giao cho địa phương (HĐND Thành </w:t>
            </w:r>
            <w:r w:rsidRPr="00071125">
              <w:rPr>
                <w:sz w:val="24"/>
                <w:szCs w:val="24"/>
              </w:rPr>
              <w:lastRenderedPageBreak/>
              <w:t>phố) quy định là phù hợp về thẩm quyền, bảo đảm tính chặt chẽ, bảo đảm đáp ứng các yêu cầu thực tiễn, đặc biệt là khi cần triển khai ngay các quy hoạch để thực hiện dự án cấp bách.</w:t>
            </w:r>
          </w:p>
          <w:p w14:paraId="1B2B6DB3" w14:textId="77777777" w:rsidR="0022217E" w:rsidRPr="00071125" w:rsidRDefault="0022217E" w:rsidP="00D21DBF">
            <w:pPr>
              <w:spacing w:line="300" w:lineRule="atLeast"/>
              <w:jc w:val="both"/>
              <w:rPr>
                <w:sz w:val="24"/>
                <w:szCs w:val="24"/>
              </w:rPr>
            </w:pPr>
            <w:r w:rsidRPr="00071125">
              <w:rPr>
                <w:sz w:val="24"/>
                <w:szCs w:val="24"/>
              </w:rPr>
              <w:t>2. Khắc phục bất cập về định mức chi phí đặc thù: Quy hoạch tổng thể Thủ đô là loại hình quy hoạch mới, tích hợp, có tính chất phức tạp và yêu cầu chất lượng cao (tầm nhìn 100 năm, thuê tư vấn quốc tế...). Các định mức chi phí quy hoạch thông thường theo quy định hiện hành của Trung ương thường không bao phủ hết các yêu cầu đặc thù này. Giao HĐND Thành phố thẩm quyền quy định định mức chi phí sẽ giúp Thành phố chủ động cân đối ngân sách địa phương, chi trả xứng đáng để thu hút các đơn vị tư vấn hàng đầu thế giới mà không vướng mắc các quy định định mức gò bó, đảm bảo chất lượng đồ án quy hoạch tốt nhất.</w:t>
            </w:r>
          </w:p>
        </w:tc>
      </w:tr>
      <w:tr w:rsidR="0022217E" w:rsidRPr="00071125" w14:paraId="522AF966" w14:textId="77777777" w:rsidTr="00A52D26">
        <w:tc>
          <w:tcPr>
            <w:tcW w:w="709" w:type="dxa"/>
            <w:vMerge/>
          </w:tcPr>
          <w:p w14:paraId="0F055D20" w14:textId="77777777" w:rsidR="0022217E" w:rsidRPr="00071125" w:rsidRDefault="0022217E" w:rsidP="00D21DBF">
            <w:pPr>
              <w:spacing w:line="300" w:lineRule="atLeast"/>
              <w:jc w:val="both"/>
              <w:rPr>
                <w:sz w:val="24"/>
                <w:szCs w:val="24"/>
              </w:rPr>
            </w:pPr>
          </w:p>
        </w:tc>
        <w:tc>
          <w:tcPr>
            <w:tcW w:w="3827" w:type="dxa"/>
          </w:tcPr>
          <w:p w14:paraId="5BD23BD0"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2B4D7454" w14:textId="02930228" w:rsidR="0022217E" w:rsidRPr="00071125" w:rsidRDefault="0022217E" w:rsidP="00D21DBF">
            <w:pPr>
              <w:spacing w:line="300" w:lineRule="atLeast"/>
              <w:jc w:val="both"/>
              <w:rPr>
                <w:b/>
                <w:bCs/>
                <w:sz w:val="24"/>
                <w:szCs w:val="24"/>
              </w:rPr>
            </w:pPr>
            <w:r w:rsidRPr="00071125">
              <w:rPr>
                <w:sz w:val="24"/>
                <w:szCs w:val="24"/>
              </w:rPr>
              <w:t xml:space="preserve">b) </w:t>
            </w:r>
            <w:r w:rsidR="004119C0" w:rsidRPr="004119C0">
              <w:rPr>
                <w:noProof/>
                <w:sz w:val="24"/>
                <w:szCs w:val="24"/>
                <w:lang w:val="vi-VN"/>
              </w:rPr>
              <w:t xml:space="preserve">Quy định </w:t>
            </w:r>
            <w:r w:rsidR="004119C0" w:rsidRPr="004119C0">
              <w:rPr>
                <w:noProof/>
                <w:sz w:val="24"/>
                <w:szCs w:val="24"/>
              </w:rPr>
              <w:t>một số</w:t>
            </w:r>
            <w:r w:rsidR="004119C0" w:rsidRPr="004119C0">
              <w:rPr>
                <w:noProof/>
                <w:sz w:val="24"/>
                <w:szCs w:val="24"/>
                <w:lang w:val="vi-VN"/>
              </w:rPr>
              <w:t xml:space="preserve"> nội dung</w:t>
            </w:r>
            <w:r w:rsidR="004119C0" w:rsidRPr="004119C0">
              <w:rPr>
                <w:noProof/>
                <w:sz w:val="24"/>
                <w:szCs w:val="24"/>
              </w:rPr>
              <w:t xml:space="preserve"> về loại quy hoạch</w:t>
            </w:r>
            <w:r w:rsidR="004119C0" w:rsidRPr="004119C0">
              <w:rPr>
                <w:noProof/>
                <w:sz w:val="24"/>
                <w:szCs w:val="24"/>
                <w:lang w:val="vi-VN"/>
              </w:rPr>
              <w:t xml:space="preserve">, </w:t>
            </w:r>
            <w:r w:rsidR="004119C0" w:rsidRPr="004119C0">
              <w:rPr>
                <w:noProof/>
                <w:sz w:val="24"/>
                <w:szCs w:val="24"/>
              </w:rPr>
              <w:t>hoạt động</w:t>
            </w:r>
            <w:r w:rsidR="004119C0" w:rsidRPr="004119C0">
              <w:rPr>
                <w:noProof/>
                <w:sz w:val="24"/>
                <w:szCs w:val="24"/>
                <w:lang w:val="vi-VN"/>
              </w:rPr>
              <w:t xml:space="preserve"> </w:t>
            </w:r>
            <w:r w:rsidR="004119C0" w:rsidRPr="004119C0">
              <w:rPr>
                <w:noProof/>
                <w:spacing w:val="-8"/>
                <w:sz w:val="24"/>
                <w:szCs w:val="24"/>
                <w:lang w:val="vi-VN"/>
              </w:rPr>
              <w:t xml:space="preserve">quy hoạch đô thị và nông thôn, </w:t>
            </w:r>
            <w:r w:rsidR="004119C0" w:rsidRPr="004119C0">
              <w:rPr>
                <w:noProof/>
                <w:spacing w:val="-8"/>
                <w:sz w:val="24"/>
                <w:szCs w:val="24"/>
              </w:rPr>
              <w:t xml:space="preserve">hoạt động </w:t>
            </w:r>
            <w:bookmarkStart w:id="8" w:name="_GoBack"/>
            <w:bookmarkEnd w:id="8"/>
            <w:r w:rsidR="004119C0" w:rsidRPr="004119C0">
              <w:rPr>
                <w:noProof/>
                <w:spacing w:val="-8"/>
                <w:sz w:val="24"/>
                <w:szCs w:val="24"/>
                <w:lang w:val="vi-VN"/>
              </w:rPr>
              <w:t>kiến trúc</w:t>
            </w:r>
            <w:r w:rsidRPr="00071125">
              <w:rPr>
                <w:sz w:val="24"/>
                <w:szCs w:val="24"/>
              </w:rPr>
              <w:t>.</w:t>
            </w:r>
          </w:p>
        </w:tc>
        <w:tc>
          <w:tcPr>
            <w:tcW w:w="5529" w:type="dxa"/>
          </w:tcPr>
          <w:p w14:paraId="55748538" w14:textId="77777777" w:rsidR="0022217E" w:rsidRPr="00071125" w:rsidRDefault="0022217E" w:rsidP="00D21DBF">
            <w:pPr>
              <w:spacing w:line="300" w:lineRule="atLeast"/>
              <w:jc w:val="both"/>
              <w:rPr>
                <w:sz w:val="24"/>
                <w:szCs w:val="24"/>
              </w:rPr>
            </w:pPr>
            <w:r w:rsidRPr="00071125">
              <w:rPr>
                <w:sz w:val="24"/>
                <w:szCs w:val="24"/>
              </w:rPr>
              <w:t>1. Đề xuất phân quyền toàn diện phạm vi quản lý nhà nước về quy hoạch đô thị, nông thôn thuộc địa giới hành chính Thành phố:</w:t>
            </w:r>
          </w:p>
          <w:p w14:paraId="722792DA" w14:textId="77777777" w:rsidR="0022217E" w:rsidRPr="00071125" w:rsidRDefault="0022217E" w:rsidP="00D21DBF">
            <w:pPr>
              <w:spacing w:line="300" w:lineRule="atLeast"/>
              <w:jc w:val="both"/>
              <w:rPr>
                <w:sz w:val="24"/>
                <w:szCs w:val="24"/>
              </w:rPr>
            </w:pPr>
            <w:r w:rsidRPr="00071125">
              <w:rPr>
                <w:sz w:val="24"/>
                <w:szCs w:val="24"/>
              </w:rPr>
              <w:t>- Khoản 22 Điều 2 Luật Quy hoạch đô thị và nông thôn số 47/2024/QH15, hoạt động quy hoạch đô thị và nông thôn bao gồm việc: "lập, thẩm định, phê duyệt, rà soát, điều chỉnh, tổ chức quản lý quy hoạch đô thị và nông thôn".</w:t>
            </w:r>
          </w:p>
          <w:p w14:paraId="7339A968" w14:textId="77777777" w:rsidR="0022217E" w:rsidRPr="00071125" w:rsidRDefault="0022217E" w:rsidP="00D21DBF">
            <w:pPr>
              <w:spacing w:line="300" w:lineRule="atLeast"/>
              <w:jc w:val="both"/>
              <w:rPr>
                <w:sz w:val="24"/>
                <w:szCs w:val="24"/>
              </w:rPr>
            </w:pPr>
            <w:r w:rsidRPr="00071125">
              <w:rPr>
                <w:sz w:val="24"/>
                <w:szCs w:val="24"/>
              </w:rPr>
              <w:t xml:space="preserve">- Việc giao Ủy ban nhân dân Thành phố (UBND TP) thẩm quyền quy định các nội dung này nhằm tạo cơ chế phân quyền triệt để, giúp chính quyền Thành phố chủ động điều hành toàn bộ các hoạt động của công tác quy hoạch - kiến trúc từ khâu bắt đầu đến khâu quản lý thực hiện, thay vì phải xin ý kiến hoặc chờ hướng dẫn từ các </w:t>
            </w:r>
            <w:r w:rsidRPr="00071125">
              <w:rPr>
                <w:sz w:val="24"/>
                <w:szCs w:val="24"/>
              </w:rPr>
              <w:lastRenderedPageBreak/>
              <w:t>Bộ, ngành đối với từng công đoạn cụ thể như quy định hiện hành.</w:t>
            </w:r>
          </w:p>
          <w:p w14:paraId="0624F07F" w14:textId="77777777" w:rsidR="0022217E" w:rsidRPr="00071125" w:rsidRDefault="0022217E" w:rsidP="00D21DBF">
            <w:pPr>
              <w:spacing w:line="300" w:lineRule="atLeast"/>
              <w:jc w:val="both"/>
              <w:rPr>
                <w:sz w:val="24"/>
                <w:szCs w:val="24"/>
              </w:rPr>
            </w:pPr>
            <w:r w:rsidRPr="00071125">
              <w:rPr>
                <w:sz w:val="24"/>
                <w:szCs w:val="24"/>
              </w:rPr>
              <w:t>2. Khắc phục một số tồn tại, bất cập trong hoạt động quy hoạch đô thị, nông thôn: Hình thức lập quy hoạch theo hình thức Tự thực hiện, giao đơn vị chưa được lựa chọn là chủ đầu tư tổ chức lập quy hoạch, linh hoạt trong quy chế làm việc của Hội đồng thẩm định (ví dụ: lấy ý kiến bằng văn bản thay vì tổ chức họp Hội đồng nhiều lần), giúp tiết kiệm thời gian và chi phí mà vẫn đảm bảo chất lượng chuyên môn, giải quyết ách tắc khi quy hoạch chi tiết khác với quy hoạch phân khu (kế thừa trực tiếp cơ chế tại điểm d khoản 8 Điều 6 Nghị quyết số 258/2025/QH15  và đã được kiểm chứng hiệu quả thực tiễn từ Nghị quyết số 33/2008/NQ-CP ngày 31/12/2008 của Chính phủ, quyết định việc không phải thi tuyển đối với một số loại hình công trình... và các vấn đề khác phát sinh cần giải quyết trong quá trình thực hiện hoạt động về quy hoạch kiến trúc của Thành phố.</w:t>
            </w:r>
          </w:p>
        </w:tc>
      </w:tr>
      <w:tr w:rsidR="0022217E" w:rsidRPr="00071125" w14:paraId="7F557822" w14:textId="77777777" w:rsidTr="00A52D26">
        <w:tc>
          <w:tcPr>
            <w:tcW w:w="709" w:type="dxa"/>
            <w:vMerge/>
          </w:tcPr>
          <w:p w14:paraId="55AE9FE9" w14:textId="77777777" w:rsidR="0022217E" w:rsidRPr="00071125" w:rsidRDefault="0022217E" w:rsidP="00D21DBF">
            <w:pPr>
              <w:spacing w:line="300" w:lineRule="atLeast"/>
              <w:jc w:val="both"/>
              <w:rPr>
                <w:sz w:val="24"/>
                <w:szCs w:val="24"/>
              </w:rPr>
            </w:pPr>
          </w:p>
        </w:tc>
        <w:tc>
          <w:tcPr>
            <w:tcW w:w="3827" w:type="dxa"/>
          </w:tcPr>
          <w:p w14:paraId="27399007"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665722F9" w14:textId="0E525B9E" w:rsidR="0022217E" w:rsidRPr="00071125" w:rsidRDefault="0022217E" w:rsidP="00D21DBF">
            <w:pPr>
              <w:spacing w:line="300" w:lineRule="atLeast"/>
              <w:jc w:val="both"/>
              <w:rPr>
                <w:b/>
                <w:bCs/>
                <w:sz w:val="24"/>
                <w:szCs w:val="24"/>
              </w:rPr>
            </w:pPr>
            <w:r w:rsidRPr="00071125">
              <w:rPr>
                <w:sz w:val="24"/>
                <w:szCs w:val="24"/>
              </w:rPr>
              <w:t>4. Ủy ban nhân dân Thành phố có thẩm quyền quyết định danh mục, lộ trình, biện pháp di dời các cơ sở sản xuất, trụ sở làm việc, cơ sở hoạt động sự nghiệp không phù hợp với Quy hoạch tổng thể Thủ đô, quy hoạch đô thị và nông thôn của Thành phố, trừ trụ sở làm việc của các cơ quan đảng, cơ quan nhà nước, Ủy ban Mặt trận Tổ quốc Việt Nam, tổ chức chính trị - xã hội ở trung ương.</w:t>
            </w:r>
          </w:p>
        </w:tc>
        <w:tc>
          <w:tcPr>
            <w:tcW w:w="5529" w:type="dxa"/>
          </w:tcPr>
          <w:p w14:paraId="37E5A0C5" w14:textId="77777777" w:rsidR="0022217E" w:rsidRPr="00071125" w:rsidRDefault="0022217E" w:rsidP="00D21DBF">
            <w:pPr>
              <w:spacing w:line="300" w:lineRule="atLeast"/>
              <w:jc w:val="both"/>
              <w:rPr>
                <w:sz w:val="24"/>
                <w:szCs w:val="24"/>
              </w:rPr>
            </w:pPr>
            <w:r w:rsidRPr="00071125">
              <w:rPr>
                <w:sz w:val="24"/>
                <w:szCs w:val="24"/>
              </w:rPr>
              <w:t>Đối với việc quyết định danh mục, lộ trình, biện pháp di dời các cơ sở, trụ sở không phù hợp với quy hoạch, quy định này tạo cơ sở pháp lý để Thành phố chủ động sắp xếp lại không gian đô thị, cải thiện môi trường, hạ tầng và cảnh quan, bảo đảm tuân thủ Quy hoạch tổng thể Thủ đô và các quy hoạch có liên quan; đồng thời loại trừ các trụ sở cơ quan trung ương nhằm bảo đảm thẩm quyền quản lý thống nhất của Trung ương.</w:t>
            </w:r>
          </w:p>
        </w:tc>
      </w:tr>
      <w:tr w:rsidR="0022217E" w:rsidRPr="00071125" w14:paraId="1E503E91" w14:textId="77777777" w:rsidTr="00A52D26">
        <w:tc>
          <w:tcPr>
            <w:tcW w:w="709" w:type="dxa"/>
            <w:vMerge/>
          </w:tcPr>
          <w:p w14:paraId="0CEEB700" w14:textId="77777777" w:rsidR="0022217E" w:rsidRPr="00071125" w:rsidRDefault="0022217E" w:rsidP="00D21DBF">
            <w:pPr>
              <w:spacing w:line="300" w:lineRule="atLeast"/>
              <w:jc w:val="both"/>
              <w:rPr>
                <w:sz w:val="24"/>
                <w:szCs w:val="24"/>
              </w:rPr>
            </w:pPr>
          </w:p>
        </w:tc>
        <w:tc>
          <w:tcPr>
            <w:tcW w:w="3827" w:type="dxa"/>
          </w:tcPr>
          <w:p w14:paraId="3CEF3E36"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413274D5" w14:textId="4E1EDA50" w:rsidR="0022217E" w:rsidRPr="00071125" w:rsidRDefault="0022217E" w:rsidP="00D21DBF">
            <w:pPr>
              <w:spacing w:line="300" w:lineRule="atLeast"/>
              <w:jc w:val="both"/>
              <w:rPr>
                <w:b/>
                <w:bCs/>
                <w:sz w:val="24"/>
                <w:szCs w:val="24"/>
              </w:rPr>
            </w:pPr>
            <w:r w:rsidRPr="00071125">
              <w:rPr>
                <w:sz w:val="24"/>
                <w:szCs w:val="24"/>
              </w:rPr>
              <w:t>5. Chủ tịch Ủy ban nhân dân Thành phố có thẩm quyền:</w:t>
            </w:r>
          </w:p>
        </w:tc>
        <w:tc>
          <w:tcPr>
            <w:tcW w:w="5529" w:type="dxa"/>
          </w:tcPr>
          <w:p w14:paraId="47B8F9B4" w14:textId="77777777" w:rsidR="0022217E" w:rsidRPr="00071125" w:rsidRDefault="0022217E" w:rsidP="00D21DBF">
            <w:pPr>
              <w:spacing w:line="300" w:lineRule="atLeast"/>
              <w:jc w:val="both"/>
              <w:rPr>
                <w:sz w:val="24"/>
                <w:szCs w:val="24"/>
              </w:rPr>
            </w:pPr>
          </w:p>
        </w:tc>
      </w:tr>
      <w:tr w:rsidR="0022217E" w:rsidRPr="00071125" w14:paraId="7A4C70B1" w14:textId="77777777" w:rsidTr="00A52D26">
        <w:tc>
          <w:tcPr>
            <w:tcW w:w="709" w:type="dxa"/>
            <w:vMerge/>
          </w:tcPr>
          <w:p w14:paraId="077D01CB" w14:textId="77777777" w:rsidR="0022217E" w:rsidRPr="00071125" w:rsidRDefault="0022217E" w:rsidP="00D21DBF">
            <w:pPr>
              <w:spacing w:line="300" w:lineRule="atLeast"/>
              <w:jc w:val="both"/>
              <w:rPr>
                <w:sz w:val="24"/>
                <w:szCs w:val="24"/>
              </w:rPr>
            </w:pPr>
          </w:p>
        </w:tc>
        <w:tc>
          <w:tcPr>
            <w:tcW w:w="3827" w:type="dxa"/>
          </w:tcPr>
          <w:p w14:paraId="61BA764D"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49595298" w14:textId="4A34970B" w:rsidR="0022217E" w:rsidRPr="00071125" w:rsidRDefault="0022217E" w:rsidP="00D21DBF">
            <w:pPr>
              <w:spacing w:line="300" w:lineRule="atLeast"/>
              <w:jc w:val="both"/>
              <w:rPr>
                <w:b/>
                <w:bCs/>
                <w:sz w:val="24"/>
                <w:szCs w:val="24"/>
              </w:rPr>
            </w:pPr>
            <w:r w:rsidRPr="00071125">
              <w:rPr>
                <w:sz w:val="24"/>
                <w:szCs w:val="24"/>
              </w:rPr>
              <w:t>a) Phê duyệt, điều chỉnh Quy hoạch tổng thể Thủ đô sau khi tham vấn ý kiến Bộ Công an, Bộ Quốc phòng, Bộ Xây dựng, Bộ Nông nghiệp và Môi trường, bộ, cơ quan ngang bộ có liên quan và được Hội đồng nhân dân Thành phố thông qua;</w:t>
            </w:r>
          </w:p>
        </w:tc>
        <w:tc>
          <w:tcPr>
            <w:tcW w:w="5529" w:type="dxa"/>
          </w:tcPr>
          <w:p w14:paraId="02C27D45" w14:textId="3AE0ECFE" w:rsidR="0022217E" w:rsidRPr="00071125" w:rsidRDefault="0022217E" w:rsidP="00D21DBF">
            <w:pPr>
              <w:spacing w:line="300" w:lineRule="atLeast"/>
              <w:jc w:val="both"/>
              <w:rPr>
                <w:sz w:val="24"/>
                <w:szCs w:val="24"/>
              </w:rPr>
            </w:pPr>
            <w:r w:rsidRPr="00071125">
              <w:rPr>
                <w:sz w:val="24"/>
                <w:szCs w:val="24"/>
              </w:rPr>
              <w:t>Quy định Chủ tịch UBND Thành phố có thẩm quyền phê duyệt, điều chỉnh Quy hoạch tổng thể Thủ đô sau khi lấy ý kiến các bộ, ngành liên quan và được Hội đồng nhân dân Thành phố thông qua. Cơ chế này bảo đảm sự phối hợp liên ngành, bảo đảm các yêu cầu liên quan, trong đó có các vấn đề về quốc phòng, an ninh, xây dựng, nông nghiệp và môi trường, đồng thời duy trì vai trò giám sát, quyết định của HĐND Thành phố.</w:t>
            </w:r>
          </w:p>
        </w:tc>
      </w:tr>
      <w:tr w:rsidR="0022217E" w:rsidRPr="00071125" w14:paraId="471990B2" w14:textId="77777777" w:rsidTr="00A52D26">
        <w:tc>
          <w:tcPr>
            <w:tcW w:w="709" w:type="dxa"/>
            <w:vMerge/>
          </w:tcPr>
          <w:p w14:paraId="618C3215" w14:textId="77777777" w:rsidR="0022217E" w:rsidRPr="00071125" w:rsidRDefault="0022217E" w:rsidP="00D21DBF">
            <w:pPr>
              <w:spacing w:line="300" w:lineRule="atLeast"/>
              <w:jc w:val="both"/>
              <w:rPr>
                <w:sz w:val="24"/>
                <w:szCs w:val="24"/>
              </w:rPr>
            </w:pPr>
          </w:p>
        </w:tc>
        <w:tc>
          <w:tcPr>
            <w:tcW w:w="3827" w:type="dxa"/>
          </w:tcPr>
          <w:p w14:paraId="5A6A433E"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39A285C7" w14:textId="2F3A6778" w:rsidR="0022217E" w:rsidRPr="00071125" w:rsidRDefault="0022217E" w:rsidP="00D21DBF">
            <w:pPr>
              <w:spacing w:line="300" w:lineRule="atLeast"/>
              <w:jc w:val="both"/>
              <w:rPr>
                <w:b/>
                <w:bCs/>
                <w:sz w:val="24"/>
                <w:szCs w:val="24"/>
              </w:rPr>
            </w:pPr>
            <w:r w:rsidRPr="00071125">
              <w:rPr>
                <w:sz w:val="24"/>
                <w:szCs w:val="24"/>
              </w:rPr>
              <w:t>b) Tổ chức kiểm kê di sản đối với công trình, hạng mục công trình trước khi thực hiện di dời cơ sở sản xuất, trụ sở làm việc, cơ sở hoạt động sự nghiệp quy định tại khoản 4 Điều này.</w:t>
            </w:r>
          </w:p>
        </w:tc>
        <w:tc>
          <w:tcPr>
            <w:tcW w:w="5529" w:type="dxa"/>
          </w:tcPr>
          <w:p w14:paraId="2AF2FE7B" w14:textId="77777777" w:rsidR="0022217E" w:rsidRPr="00071125" w:rsidRDefault="0022217E" w:rsidP="00D21DBF">
            <w:pPr>
              <w:spacing w:line="300" w:lineRule="atLeast"/>
              <w:jc w:val="both"/>
              <w:rPr>
                <w:sz w:val="24"/>
                <w:szCs w:val="24"/>
              </w:rPr>
            </w:pPr>
            <w:r w:rsidRPr="00071125">
              <w:rPr>
                <w:sz w:val="24"/>
                <w:szCs w:val="24"/>
              </w:rPr>
              <w:t>Việc di dời cơ sở, trụ sở, đơn vị sự nghiệp – đặc biệt trong khu vực nội đô lịch sử – thường gắn với yêu cầu tái cấu trúc không gian đô thị, giảm áp lực hạ tầng và thực hiện quy hoạch phát triển mới. Tuy nhiên, trước khi di dời, cần tổ chức kiểm kê di sản đối với công trình để xác định phương án xử lý phù hợp. Quy định này bảo đảm việc di dời không làm thất thoát tài sản công, không xâm hại giá trị di sản. Trong trường hợp công trình có yếu tố di sản, việc xử lý phải phù hợp với pháp luật về bảo tồn và phát huy giá trị di sản.</w:t>
            </w:r>
          </w:p>
        </w:tc>
      </w:tr>
      <w:tr w:rsidR="0022217E" w:rsidRPr="00071125" w14:paraId="0D5BC338" w14:textId="77777777" w:rsidTr="00A52D26">
        <w:trPr>
          <w:trHeight w:val="240"/>
        </w:trPr>
        <w:tc>
          <w:tcPr>
            <w:tcW w:w="709" w:type="dxa"/>
            <w:vMerge w:val="restart"/>
          </w:tcPr>
          <w:p w14:paraId="3AD0D89A" w14:textId="102DB32B" w:rsidR="0022217E" w:rsidRPr="00071125" w:rsidRDefault="0022217E" w:rsidP="00D21DBF">
            <w:pPr>
              <w:spacing w:line="300" w:lineRule="atLeast"/>
              <w:jc w:val="center"/>
              <w:rPr>
                <w:sz w:val="24"/>
                <w:szCs w:val="24"/>
              </w:rPr>
            </w:pPr>
            <w:r w:rsidRPr="00071125">
              <w:rPr>
                <w:sz w:val="24"/>
                <w:szCs w:val="24"/>
              </w:rPr>
              <w:t>11.</w:t>
            </w:r>
          </w:p>
        </w:tc>
        <w:tc>
          <w:tcPr>
            <w:tcW w:w="3827" w:type="dxa"/>
          </w:tcPr>
          <w:p w14:paraId="791260E9" w14:textId="5B5AD747"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bookmarkStart w:id="9" w:name="bookmark=id.o5jbc0txhlnq" w:colFirst="0" w:colLast="0"/>
            <w:bookmarkEnd w:id="9"/>
            <w:r w:rsidRPr="00071125">
              <w:rPr>
                <w:b/>
                <w:bCs/>
                <w:sz w:val="24"/>
                <w:szCs w:val="24"/>
              </w:rPr>
              <w:t>Điều 11. Điều này được bãi bỏ theo quy định tại điểm d khoản 2 Điều 52 của Luật Tổ chức chính quyền địa phương số 72/2025/QH15; nội dung liên quan đến chế độ trách nhiệm, việc bảo đảm điều kiện thực hiện, việc sử dụng hình thức văn bản, con dấu khi thực hiện phân cấp, ủy quyền thực hiện theo quy định của Luật Tổ chức chính quyền địa phương số 72/2025/QH15, có hiệu lực kể từ ngày 16 tháng 6 năm 2025.</w:t>
            </w:r>
          </w:p>
        </w:tc>
        <w:tc>
          <w:tcPr>
            <w:tcW w:w="3969" w:type="dxa"/>
          </w:tcPr>
          <w:p w14:paraId="511CCA19" w14:textId="61F9FE51" w:rsidR="0022217E" w:rsidRPr="00071125" w:rsidRDefault="0022217E" w:rsidP="00D21DBF">
            <w:pPr>
              <w:spacing w:line="300" w:lineRule="atLeast"/>
              <w:jc w:val="both"/>
              <w:rPr>
                <w:sz w:val="24"/>
                <w:szCs w:val="24"/>
              </w:rPr>
            </w:pPr>
          </w:p>
        </w:tc>
        <w:tc>
          <w:tcPr>
            <w:tcW w:w="5529" w:type="dxa"/>
          </w:tcPr>
          <w:p w14:paraId="5881F9DF" w14:textId="50F855A2" w:rsidR="0022217E" w:rsidRPr="00071125" w:rsidRDefault="0022217E" w:rsidP="00D21DBF">
            <w:pPr>
              <w:spacing w:line="300" w:lineRule="atLeast"/>
              <w:jc w:val="both"/>
              <w:rPr>
                <w:sz w:val="24"/>
                <w:szCs w:val="24"/>
              </w:rPr>
            </w:pPr>
          </w:p>
        </w:tc>
      </w:tr>
      <w:tr w:rsidR="0022217E" w:rsidRPr="00071125" w14:paraId="29AE8249" w14:textId="77777777" w:rsidTr="00A52D26">
        <w:trPr>
          <w:trHeight w:val="5104"/>
        </w:trPr>
        <w:tc>
          <w:tcPr>
            <w:tcW w:w="709" w:type="dxa"/>
            <w:vMerge/>
          </w:tcPr>
          <w:p w14:paraId="041FCFF8" w14:textId="77777777" w:rsidR="0022217E" w:rsidRPr="00071125" w:rsidRDefault="0022217E" w:rsidP="00D21DBF">
            <w:pPr>
              <w:spacing w:line="300" w:lineRule="atLeast"/>
              <w:jc w:val="both"/>
              <w:rPr>
                <w:sz w:val="24"/>
                <w:szCs w:val="24"/>
              </w:rPr>
            </w:pPr>
          </w:p>
        </w:tc>
        <w:tc>
          <w:tcPr>
            <w:tcW w:w="3827" w:type="dxa"/>
          </w:tcPr>
          <w:p w14:paraId="537A1A62"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0E5311C6" w14:textId="7EAA182B" w:rsidR="0022217E" w:rsidRPr="00071125" w:rsidRDefault="0022217E" w:rsidP="00D21DBF">
            <w:pPr>
              <w:spacing w:line="300" w:lineRule="atLeast"/>
              <w:jc w:val="both"/>
              <w:rPr>
                <w:b/>
                <w:bCs/>
                <w:sz w:val="24"/>
                <w:szCs w:val="24"/>
              </w:rPr>
            </w:pPr>
            <w:r w:rsidRPr="00071125">
              <w:rPr>
                <w:b/>
                <w:bCs/>
                <w:sz w:val="24"/>
                <w:szCs w:val="24"/>
              </w:rPr>
              <w:t>Điều 11. Quản lý, sử dụng không gian ngầm, không gian tầm thấp, không gian tầm cao</w:t>
            </w:r>
          </w:p>
        </w:tc>
        <w:tc>
          <w:tcPr>
            <w:tcW w:w="5529" w:type="dxa"/>
          </w:tcPr>
          <w:p w14:paraId="23DD8930" w14:textId="4D5A4202" w:rsidR="0022217E" w:rsidRPr="00071125" w:rsidRDefault="0022217E" w:rsidP="00D21DBF">
            <w:pPr>
              <w:spacing w:line="300" w:lineRule="atLeast"/>
              <w:jc w:val="both"/>
              <w:rPr>
                <w:sz w:val="24"/>
                <w:szCs w:val="24"/>
              </w:rPr>
            </w:pPr>
            <w:r w:rsidRPr="00071125">
              <w:rPr>
                <w:sz w:val="24"/>
                <w:szCs w:val="24"/>
              </w:rPr>
              <w:t>Chính sách về phát triển, quản lý, sử dụng không gian ngầm, không gian tầm thấp, không gian tầm cao lấy con người làm trung tâm, tăng hiệu quả sử dụng đất và cải thiện chất lượng môi trường sống, bảo đảm quyền hiến định của người dân là “được sống trong môi trường trong lành”.</w:t>
            </w:r>
          </w:p>
          <w:p w14:paraId="04E4A905" w14:textId="77777777" w:rsidR="0022217E" w:rsidRPr="00071125" w:rsidRDefault="0022217E" w:rsidP="00D21DBF">
            <w:pPr>
              <w:spacing w:line="300" w:lineRule="atLeast"/>
              <w:jc w:val="both"/>
              <w:rPr>
                <w:sz w:val="24"/>
                <w:szCs w:val="24"/>
              </w:rPr>
            </w:pPr>
            <w:r w:rsidRPr="00071125">
              <w:rPr>
                <w:sz w:val="24"/>
                <w:szCs w:val="24"/>
              </w:rPr>
              <w:t xml:space="preserve">Để thực hiện chính sách này, trong quy hoạch về không gian ngầm, các tầng ngầm nông sẽ được sử dụng cho các hoạt động “kết nối đồng bộ với công trình trên mặt đất” như chung cư, trung tâm mua sắm, trung tâm thương mại và văn phòng và các công trình có mật độ sử dụng cao. Các bãi đỗ xe, hệ thống thoát nước, hệ thống cáp ngầm, đường đi bộ, đường sắt và tiện ích đô thị sẽ được phát triển ở tầng ngầm nông. Các tầng ngầm ở cấp độ sâu hơn sẽ được sử dụng cho đường hầm tiện ích, lưu trữ hydrocarbon lỏng, phòng thủ dân sự…. Hiện nay, Hà Nội đang tiến hành đầu tư tuyến đường sắt đô thị Nhổn - ga Hà Nội có 4km đi ngầm đang trong quá trình thi công và dự kiến hoàn thành vào năm 2027 và các công trình thoát nước ngầm thuộc các dự án cấp bách để giải quyết tình trạng úng ngập của đô thị trung tâm. </w:t>
            </w:r>
          </w:p>
          <w:p w14:paraId="5334C93B" w14:textId="77777777" w:rsidR="0022217E" w:rsidRPr="00071125" w:rsidRDefault="0022217E" w:rsidP="00D21DBF">
            <w:pPr>
              <w:spacing w:line="300" w:lineRule="atLeast"/>
              <w:jc w:val="both"/>
              <w:rPr>
                <w:sz w:val="24"/>
                <w:szCs w:val="24"/>
              </w:rPr>
            </w:pPr>
            <w:r w:rsidRPr="00071125">
              <w:rPr>
                <w:sz w:val="24"/>
                <w:szCs w:val="24"/>
              </w:rPr>
              <w:t xml:space="preserve">Theo quy định của Luật Phòng không nhân dân, việc sử dụng tàu bay không người lái, xây dựng công trình có độ ảnh hưởng đến thế trận phòng không sẽ phải thực hiện các thủ tục hành chính để được cấp phép là tương đối phức tạp, gây ảnh hưởng tới các hoạt động phát triển kinh tế, nghiên cứu, ứng dụng khoa học công nghệ, đổi mới sáng tạo, chuyển đổi số. Để có thể triển khai một cách có hiệu quả quy định của Luật Phòng không nhân dân đối với các hoạt động nghiên cứu khoa học, đổi mới </w:t>
            </w:r>
            <w:r w:rsidRPr="00071125">
              <w:rPr>
                <w:sz w:val="24"/>
                <w:szCs w:val="24"/>
              </w:rPr>
              <w:lastRenderedPageBreak/>
              <w:t xml:space="preserve">sáng tạo (như phát triển thiết bị bay không người lái, taxi bay và các dịch vụ logistics hiện đại...). Dự thảo Luật Thủ đô (sửa đổi) đề xuất việc sử dụng, khai thác không gian tầm thấp, không gian tầm cao phải được quy hoạch, phân vùng quản lý để bảo đảm việc mở rộng việc thực thi các quyền hiến định nêu trên và không trái với các quy định pháp luật khác. Khi đã có quy hoạch và cơ sở pháp lý cụ thể, người dân và doanh nghiệp sẽ được bảo đảm các quyền hiến định như đã nêu ở trên. </w:t>
            </w:r>
          </w:p>
          <w:p w14:paraId="2B18C0EA" w14:textId="77777777" w:rsidR="0022217E" w:rsidRPr="00071125" w:rsidRDefault="0022217E" w:rsidP="00D21DBF">
            <w:pPr>
              <w:spacing w:line="300" w:lineRule="atLeast"/>
              <w:jc w:val="both"/>
              <w:rPr>
                <w:sz w:val="24"/>
                <w:szCs w:val="24"/>
              </w:rPr>
            </w:pPr>
            <w:r w:rsidRPr="00071125">
              <w:rPr>
                <w:sz w:val="24"/>
                <w:szCs w:val="24"/>
              </w:rPr>
              <w:t>Dự thảo Luật Thủ đô (sửa đổi) chỉ giao thẩm quyền cho Ủy ban nhân dân Thành phố quy định độ cao, phạm vi, phân vùng chức năng, biện pháp quản lý, cấp phép khai thác, sử dụng không gian tầm thấp, không gian tầm cao phù hợp với quy hoạch của Thủ đô; quản lý hạ tầng, công nghệ, phương tiện hoạt động trong không gian tầm thấp, không gian tầm cao sau khi có ý kiến thống nhất của Bộ Quốc phòng, Bộ Công an, Bộ Xây dựng.</w:t>
            </w:r>
          </w:p>
          <w:p w14:paraId="309CE4BD" w14:textId="77777777" w:rsidR="0022217E" w:rsidRPr="00071125" w:rsidRDefault="0022217E" w:rsidP="00D21DBF">
            <w:pPr>
              <w:spacing w:line="300" w:lineRule="atLeast"/>
              <w:jc w:val="both"/>
              <w:rPr>
                <w:i/>
                <w:iCs/>
                <w:sz w:val="24"/>
                <w:szCs w:val="24"/>
              </w:rPr>
            </w:pPr>
            <w:r w:rsidRPr="00071125">
              <w:rPr>
                <w:sz w:val="24"/>
                <w:szCs w:val="24"/>
              </w:rPr>
              <w:t xml:space="preserve"> </w:t>
            </w:r>
            <w:r w:rsidRPr="00071125">
              <w:rPr>
                <w:i/>
                <w:iCs/>
                <w:sz w:val="24"/>
                <w:szCs w:val="24"/>
              </w:rPr>
              <w:t>- Tác động đối với hệ thống pháp luật</w:t>
            </w:r>
          </w:p>
          <w:p w14:paraId="7216144E" w14:textId="7F3F0B2E" w:rsidR="0022217E" w:rsidRPr="00071125" w:rsidRDefault="0022217E" w:rsidP="00D21DBF">
            <w:pPr>
              <w:spacing w:line="300" w:lineRule="atLeast"/>
              <w:jc w:val="both"/>
              <w:rPr>
                <w:i/>
                <w:iCs/>
                <w:sz w:val="24"/>
                <w:szCs w:val="24"/>
              </w:rPr>
            </w:pPr>
            <w:r w:rsidRPr="00071125">
              <w:rPr>
                <w:sz w:val="24"/>
                <w:szCs w:val="24"/>
              </w:rPr>
              <w:t>Chính sách về Quản lý, sử dụng không gian ngầm, không gian tầm thấp, không gian tầm cao trong Dự thảo Luật Thủ đô (sửa đổi) không trái với Luật Phòng thủ dân sự, Luật Phòng không nhân dân mà quy định rõ hơn về thẩm quyền của Chính quyền Thành phố trong việc quản lý, sử dụng không gian ngầm, không gian tầm thấp, không gian tầm cao có ảnh hưởng đến quốc phòng, an ninh.</w:t>
            </w:r>
          </w:p>
          <w:p w14:paraId="69D19E30" w14:textId="4B8F7807" w:rsidR="0022217E" w:rsidRPr="00071125" w:rsidRDefault="0022217E" w:rsidP="00D21DBF">
            <w:pPr>
              <w:spacing w:line="300" w:lineRule="atLeast"/>
              <w:jc w:val="both"/>
              <w:rPr>
                <w:sz w:val="24"/>
                <w:szCs w:val="24"/>
              </w:rPr>
            </w:pPr>
            <w:r w:rsidRPr="00071125">
              <w:rPr>
                <w:sz w:val="24"/>
                <w:szCs w:val="24"/>
              </w:rPr>
              <w:t>Chính sách này có tác động đến thẩm quyền phê duyệt quy hoạch tỉnh có liên quan đến không gian ngầm, không gian tầm thấp và không gian tầm cao trong Luật Quy h</w:t>
            </w:r>
            <w:r w:rsidR="00757B76">
              <w:rPr>
                <w:sz w:val="24"/>
                <w:szCs w:val="24"/>
              </w:rPr>
              <w:t xml:space="preserve">oạch như đã phân tích ở trên.  </w:t>
            </w:r>
          </w:p>
        </w:tc>
      </w:tr>
      <w:tr w:rsidR="0022217E" w:rsidRPr="00071125" w14:paraId="2B9AB6C7" w14:textId="77777777" w:rsidTr="00A52D26">
        <w:tc>
          <w:tcPr>
            <w:tcW w:w="709" w:type="dxa"/>
            <w:vMerge/>
          </w:tcPr>
          <w:p w14:paraId="26C9051C" w14:textId="77777777" w:rsidR="0022217E" w:rsidRPr="00071125" w:rsidRDefault="0022217E" w:rsidP="00D21DBF">
            <w:pPr>
              <w:spacing w:line="300" w:lineRule="atLeast"/>
              <w:jc w:val="both"/>
              <w:rPr>
                <w:sz w:val="24"/>
                <w:szCs w:val="24"/>
              </w:rPr>
            </w:pPr>
          </w:p>
        </w:tc>
        <w:tc>
          <w:tcPr>
            <w:tcW w:w="3827" w:type="dxa"/>
          </w:tcPr>
          <w:p w14:paraId="08D5CDCE"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0D450805" w14:textId="61216824" w:rsidR="0022217E" w:rsidRPr="00071125" w:rsidRDefault="0022217E" w:rsidP="00D21DBF">
            <w:pPr>
              <w:spacing w:line="300" w:lineRule="atLeast"/>
              <w:jc w:val="both"/>
              <w:rPr>
                <w:b/>
                <w:bCs/>
                <w:sz w:val="24"/>
                <w:szCs w:val="24"/>
              </w:rPr>
            </w:pPr>
            <w:r w:rsidRPr="00071125">
              <w:rPr>
                <w:sz w:val="24"/>
                <w:szCs w:val="24"/>
              </w:rPr>
              <w:t>1. Việc quản lý, sử dụng không gian ngầm, không gian tầm thấp, không gian tầm cao phải tuân theo các nguyên tắc sau đây:</w:t>
            </w:r>
          </w:p>
        </w:tc>
        <w:tc>
          <w:tcPr>
            <w:tcW w:w="5529" w:type="dxa"/>
            <w:vMerge w:val="restart"/>
          </w:tcPr>
          <w:p w14:paraId="2C51536D" w14:textId="77777777" w:rsidR="0022217E" w:rsidRPr="00071125" w:rsidRDefault="0022217E" w:rsidP="00D21DBF">
            <w:pPr>
              <w:spacing w:line="300" w:lineRule="atLeast"/>
              <w:jc w:val="both"/>
              <w:rPr>
                <w:sz w:val="24"/>
                <w:szCs w:val="24"/>
              </w:rPr>
            </w:pPr>
            <w:r w:rsidRPr="00071125">
              <w:rPr>
                <w:sz w:val="24"/>
                <w:szCs w:val="24"/>
              </w:rPr>
              <w:t>Quy định tại khoản này được xây dựng trên cơ sở kế thừa đầy đủ các nguyên tắc quản lý, sử dụng không gian ngầm đã được quy định tại khoản 1 Điều 19 Luật Thủ đô số 39/2024/QH15, đồng thời mở rộng phạm vi điều chỉnh để bao quát thêm không gian tầm thấp, không gian tầm cao nhằm đáp ứng yêu cầu quản lý, phát triển đô thị hiện đại của Thủ đô trong giai đoạn mới.</w:t>
            </w:r>
          </w:p>
          <w:p w14:paraId="46FA4B7F" w14:textId="77777777" w:rsidR="0022217E" w:rsidRPr="00071125" w:rsidRDefault="0022217E" w:rsidP="00D21DBF">
            <w:pPr>
              <w:spacing w:line="300" w:lineRule="atLeast"/>
              <w:jc w:val="both"/>
              <w:rPr>
                <w:sz w:val="24"/>
                <w:szCs w:val="24"/>
              </w:rPr>
            </w:pPr>
            <w:r w:rsidRPr="00071125">
              <w:rPr>
                <w:sz w:val="24"/>
                <w:szCs w:val="24"/>
              </w:rPr>
              <w:t>Điểm mới là việc bổ sung phạm vi điều chỉnh đối với “không gian tầm thấp” “không gian tầm cao”, bên cạnh không gian ngầm. Không gian tầm thấp là bộ phận không gian có mối quan hệ trực tiếp, chặt chẽ với không gian ngầm và không gian trên mặt đất, thường được sử dụng cho các công trình, hạ tầng kỹ thuật, giao thông, không gian công cộng, quảng cáo, logistics đô thị, thiết bị kỹ thuật đô thị và các hoạt động kinh tế – xã hội khác. Trong thực tiễn quản lý đô thị, việc khai thác, sử dụng không gian tầm thấp ngày càng phổ biến và có tác động lớn đến an toàn, cảnh quan, môi trường, quốc phòng – an ninh và chất lượng sống của người dân, song hiện chưa được điều chỉnh một cách đầy đủ, đồng bộ trong Luật Thủ đô.</w:t>
            </w:r>
          </w:p>
          <w:p w14:paraId="0B2F2B3F" w14:textId="77777777" w:rsidR="0022217E" w:rsidRPr="00071125" w:rsidRDefault="0022217E" w:rsidP="00D21DBF">
            <w:pPr>
              <w:spacing w:line="300" w:lineRule="atLeast"/>
              <w:jc w:val="both"/>
              <w:rPr>
                <w:sz w:val="24"/>
                <w:szCs w:val="24"/>
              </w:rPr>
            </w:pPr>
            <w:r w:rsidRPr="00071125">
              <w:rPr>
                <w:sz w:val="24"/>
                <w:szCs w:val="24"/>
              </w:rPr>
              <w:t xml:space="preserve">Việc bổ sung các loại không gian này nhằm thống nhất cách tiếp cận quản lý không gian theo chiều đứng, bảo đảm sự liên thông, đồng bộ giữa không gian trên mặt đất, không gian tầm thấp và không gian ngầm; khắc phục tình trạng quản lý phân tán, chồng chéo hoặc bỏ trống pháp lý đối với loại hình không gian này. Đồng thời, việc mở rộng phạm vi điều chỉnh không làm thay đổi bản chất các nguyên tắc quản lý đã được quy định trong Luật Thủ đô 2024, mà chỉ mở rộng đối tượng áp </w:t>
            </w:r>
            <w:r w:rsidRPr="00071125">
              <w:rPr>
                <w:sz w:val="24"/>
                <w:szCs w:val="24"/>
              </w:rPr>
              <w:lastRenderedPageBreak/>
              <w:t>dụng của các nguyên tắc đó cho phù hợp với yêu cầu phát triển mới của Thủ đô.</w:t>
            </w:r>
          </w:p>
        </w:tc>
      </w:tr>
      <w:tr w:rsidR="0022217E" w:rsidRPr="00071125" w14:paraId="463535D2" w14:textId="77777777" w:rsidTr="00A52D26">
        <w:tc>
          <w:tcPr>
            <w:tcW w:w="709" w:type="dxa"/>
            <w:vMerge/>
          </w:tcPr>
          <w:p w14:paraId="6962AE2E" w14:textId="77777777" w:rsidR="0022217E" w:rsidRPr="00071125" w:rsidRDefault="0022217E" w:rsidP="00D21DBF">
            <w:pPr>
              <w:spacing w:line="300" w:lineRule="atLeast"/>
              <w:jc w:val="both"/>
              <w:rPr>
                <w:sz w:val="24"/>
                <w:szCs w:val="24"/>
              </w:rPr>
            </w:pPr>
          </w:p>
        </w:tc>
        <w:tc>
          <w:tcPr>
            <w:tcW w:w="3827" w:type="dxa"/>
          </w:tcPr>
          <w:p w14:paraId="09C11C44"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5066125A" w14:textId="2B99D073" w:rsidR="0022217E" w:rsidRPr="00071125" w:rsidRDefault="0022217E" w:rsidP="00D21DBF">
            <w:pPr>
              <w:spacing w:line="300" w:lineRule="atLeast"/>
              <w:jc w:val="both"/>
              <w:rPr>
                <w:b/>
                <w:bCs/>
                <w:sz w:val="24"/>
                <w:szCs w:val="24"/>
              </w:rPr>
            </w:pPr>
            <w:r w:rsidRPr="00071125">
              <w:rPr>
                <w:sz w:val="24"/>
                <w:szCs w:val="24"/>
              </w:rPr>
              <w:t>a) Dựa trên cơ sở đánh giá đầy đủ về điều kiện tự nhiên, khí tượng, địa chất, địa mạo, thủy văn;</w:t>
            </w:r>
          </w:p>
        </w:tc>
        <w:tc>
          <w:tcPr>
            <w:tcW w:w="5529" w:type="dxa"/>
            <w:vMerge/>
          </w:tcPr>
          <w:p w14:paraId="76DAE2A1" w14:textId="77777777" w:rsidR="0022217E" w:rsidRPr="00071125" w:rsidRDefault="0022217E" w:rsidP="00D21DBF">
            <w:pPr>
              <w:widowControl w:val="0"/>
              <w:pBdr>
                <w:top w:val="nil"/>
                <w:left w:val="nil"/>
                <w:bottom w:val="nil"/>
                <w:right w:val="nil"/>
                <w:between w:val="nil"/>
              </w:pBdr>
              <w:spacing w:line="300" w:lineRule="atLeast"/>
              <w:rPr>
                <w:b/>
                <w:bCs/>
                <w:sz w:val="24"/>
                <w:szCs w:val="24"/>
              </w:rPr>
            </w:pPr>
          </w:p>
        </w:tc>
      </w:tr>
      <w:tr w:rsidR="0022217E" w:rsidRPr="00071125" w14:paraId="77C83783" w14:textId="77777777" w:rsidTr="00A52D26">
        <w:tc>
          <w:tcPr>
            <w:tcW w:w="709" w:type="dxa"/>
            <w:vMerge/>
          </w:tcPr>
          <w:p w14:paraId="025E9288" w14:textId="77777777" w:rsidR="0022217E" w:rsidRPr="00071125" w:rsidRDefault="0022217E" w:rsidP="00D21DBF">
            <w:pPr>
              <w:spacing w:line="300" w:lineRule="atLeast"/>
              <w:jc w:val="both"/>
              <w:rPr>
                <w:sz w:val="24"/>
                <w:szCs w:val="24"/>
              </w:rPr>
            </w:pPr>
          </w:p>
        </w:tc>
        <w:tc>
          <w:tcPr>
            <w:tcW w:w="3827" w:type="dxa"/>
          </w:tcPr>
          <w:p w14:paraId="01282BB3"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7D211FA8" w14:textId="63B2F087" w:rsidR="0022217E" w:rsidRPr="00071125" w:rsidRDefault="0022217E" w:rsidP="00D21DBF">
            <w:pPr>
              <w:spacing w:line="300" w:lineRule="atLeast"/>
              <w:jc w:val="both"/>
              <w:rPr>
                <w:b/>
                <w:bCs/>
                <w:sz w:val="24"/>
                <w:szCs w:val="24"/>
              </w:rPr>
            </w:pPr>
            <w:r w:rsidRPr="00071125">
              <w:rPr>
                <w:sz w:val="24"/>
                <w:szCs w:val="24"/>
              </w:rPr>
              <w:t>b) Phù hợp với các chiến lược, quy hoạch, kế hoạch;</w:t>
            </w:r>
          </w:p>
        </w:tc>
        <w:tc>
          <w:tcPr>
            <w:tcW w:w="5529" w:type="dxa"/>
            <w:vMerge/>
          </w:tcPr>
          <w:p w14:paraId="7AC8789E" w14:textId="77777777" w:rsidR="0022217E" w:rsidRPr="00071125" w:rsidRDefault="0022217E" w:rsidP="00D21DBF">
            <w:pPr>
              <w:widowControl w:val="0"/>
              <w:pBdr>
                <w:top w:val="nil"/>
                <w:left w:val="nil"/>
                <w:bottom w:val="nil"/>
                <w:right w:val="nil"/>
                <w:between w:val="nil"/>
              </w:pBdr>
              <w:spacing w:line="300" w:lineRule="atLeast"/>
              <w:rPr>
                <w:b/>
                <w:bCs/>
                <w:sz w:val="24"/>
                <w:szCs w:val="24"/>
              </w:rPr>
            </w:pPr>
          </w:p>
        </w:tc>
      </w:tr>
      <w:tr w:rsidR="0022217E" w:rsidRPr="00071125" w14:paraId="1C6181BD" w14:textId="77777777" w:rsidTr="00A52D26">
        <w:tc>
          <w:tcPr>
            <w:tcW w:w="709" w:type="dxa"/>
            <w:vMerge/>
          </w:tcPr>
          <w:p w14:paraId="57068F01" w14:textId="77777777" w:rsidR="0022217E" w:rsidRPr="00071125" w:rsidRDefault="0022217E" w:rsidP="00D21DBF">
            <w:pPr>
              <w:spacing w:line="300" w:lineRule="atLeast"/>
              <w:jc w:val="both"/>
              <w:rPr>
                <w:sz w:val="24"/>
                <w:szCs w:val="24"/>
              </w:rPr>
            </w:pPr>
          </w:p>
        </w:tc>
        <w:tc>
          <w:tcPr>
            <w:tcW w:w="3827" w:type="dxa"/>
          </w:tcPr>
          <w:p w14:paraId="31A9014A"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3BA34B40" w14:textId="575144CA" w:rsidR="0022217E" w:rsidRPr="00071125" w:rsidRDefault="0022217E" w:rsidP="00D21DBF">
            <w:pPr>
              <w:spacing w:line="300" w:lineRule="atLeast"/>
              <w:jc w:val="both"/>
              <w:rPr>
                <w:b/>
                <w:bCs/>
                <w:sz w:val="24"/>
                <w:szCs w:val="24"/>
              </w:rPr>
            </w:pPr>
            <w:r w:rsidRPr="00071125">
              <w:rPr>
                <w:sz w:val="24"/>
                <w:szCs w:val="24"/>
              </w:rPr>
              <w:t xml:space="preserve">c) Bảo đảm quốc phòng, an ninh; ưu tiên các công trình có tính lưỡng dụng, có khả năng sẵn sàng chuyển sang phục vụ nhu cầu quốc phòng, an ninh; bảo tồn không gian văn hóa và cảnh quan môi trường, di tích lịch sử - văn hóa, danh lam thắng cảnh; </w:t>
            </w:r>
          </w:p>
        </w:tc>
        <w:tc>
          <w:tcPr>
            <w:tcW w:w="5529" w:type="dxa"/>
            <w:vMerge/>
          </w:tcPr>
          <w:p w14:paraId="028AA827" w14:textId="77777777" w:rsidR="0022217E" w:rsidRPr="00071125" w:rsidRDefault="0022217E" w:rsidP="00D21DBF">
            <w:pPr>
              <w:widowControl w:val="0"/>
              <w:pBdr>
                <w:top w:val="nil"/>
                <w:left w:val="nil"/>
                <w:bottom w:val="nil"/>
                <w:right w:val="nil"/>
                <w:between w:val="nil"/>
              </w:pBdr>
              <w:spacing w:line="300" w:lineRule="atLeast"/>
              <w:rPr>
                <w:b/>
                <w:bCs/>
                <w:sz w:val="24"/>
                <w:szCs w:val="24"/>
              </w:rPr>
            </w:pPr>
          </w:p>
        </w:tc>
      </w:tr>
      <w:tr w:rsidR="0022217E" w:rsidRPr="00071125" w14:paraId="68508871" w14:textId="77777777" w:rsidTr="00A52D26">
        <w:tc>
          <w:tcPr>
            <w:tcW w:w="709" w:type="dxa"/>
            <w:vMerge/>
          </w:tcPr>
          <w:p w14:paraId="63BAF186" w14:textId="77777777" w:rsidR="0022217E" w:rsidRPr="00071125" w:rsidRDefault="0022217E" w:rsidP="00D21DBF">
            <w:pPr>
              <w:spacing w:line="300" w:lineRule="atLeast"/>
              <w:jc w:val="both"/>
              <w:rPr>
                <w:sz w:val="24"/>
                <w:szCs w:val="24"/>
              </w:rPr>
            </w:pPr>
          </w:p>
        </w:tc>
        <w:tc>
          <w:tcPr>
            <w:tcW w:w="3827" w:type="dxa"/>
          </w:tcPr>
          <w:p w14:paraId="15D08590"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7BA09DA8" w14:textId="2E3BB6C3" w:rsidR="0022217E" w:rsidRPr="00071125" w:rsidRDefault="0022217E" w:rsidP="00D21DBF">
            <w:pPr>
              <w:spacing w:line="300" w:lineRule="atLeast"/>
              <w:jc w:val="both"/>
              <w:rPr>
                <w:b/>
                <w:bCs/>
                <w:sz w:val="24"/>
                <w:szCs w:val="24"/>
              </w:rPr>
            </w:pPr>
            <w:r w:rsidRPr="00071125">
              <w:rPr>
                <w:sz w:val="24"/>
                <w:szCs w:val="24"/>
              </w:rPr>
              <w:t>d) Bảo đảm kết nối đồng bộ với công trình trên mặt đất;</w:t>
            </w:r>
          </w:p>
        </w:tc>
        <w:tc>
          <w:tcPr>
            <w:tcW w:w="5529" w:type="dxa"/>
            <w:vMerge/>
          </w:tcPr>
          <w:p w14:paraId="5BCD26A6" w14:textId="77777777" w:rsidR="0022217E" w:rsidRPr="00071125" w:rsidRDefault="0022217E" w:rsidP="00D21DBF">
            <w:pPr>
              <w:widowControl w:val="0"/>
              <w:pBdr>
                <w:top w:val="nil"/>
                <w:left w:val="nil"/>
                <w:bottom w:val="nil"/>
                <w:right w:val="nil"/>
                <w:between w:val="nil"/>
              </w:pBdr>
              <w:spacing w:line="300" w:lineRule="atLeast"/>
              <w:rPr>
                <w:b/>
                <w:bCs/>
                <w:sz w:val="24"/>
                <w:szCs w:val="24"/>
              </w:rPr>
            </w:pPr>
          </w:p>
        </w:tc>
      </w:tr>
      <w:tr w:rsidR="0022217E" w:rsidRPr="00071125" w14:paraId="11EAA0C7" w14:textId="77777777" w:rsidTr="00A52D26">
        <w:tc>
          <w:tcPr>
            <w:tcW w:w="709" w:type="dxa"/>
            <w:vMerge/>
          </w:tcPr>
          <w:p w14:paraId="748F4498" w14:textId="77777777" w:rsidR="0022217E" w:rsidRPr="00071125" w:rsidRDefault="0022217E" w:rsidP="00D21DBF">
            <w:pPr>
              <w:spacing w:line="300" w:lineRule="atLeast"/>
              <w:jc w:val="both"/>
              <w:rPr>
                <w:sz w:val="24"/>
                <w:szCs w:val="24"/>
              </w:rPr>
            </w:pPr>
          </w:p>
        </w:tc>
        <w:tc>
          <w:tcPr>
            <w:tcW w:w="3827" w:type="dxa"/>
          </w:tcPr>
          <w:p w14:paraId="37476A7D"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49CD0D35" w14:textId="63F0F9AA" w:rsidR="0022217E" w:rsidRPr="00071125" w:rsidRDefault="0022217E" w:rsidP="00D21DBF">
            <w:pPr>
              <w:spacing w:line="300" w:lineRule="atLeast"/>
              <w:jc w:val="both"/>
              <w:rPr>
                <w:b/>
                <w:bCs/>
                <w:sz w:val="24"/>
                <w:szCs w:val="24"/>
              </w:rPr>
            </w:pPr>
            <w:r w:rsidRPr="00071125">
              <w:rPr>
                <w:sz w:val="24"/>
                <w:szCs w:val="24"/>
              </w:rPr>
              <w:t>đ) Việc khai thác, sử dụng không gian ngầm, không gian tầm thấp, không gian tầm cao được khuyến khích đầu tư phát triển.</w:t>
            </w:r>
          </w:p>
        </w:tc>
        <w:tc>
          <w:tcPr>
            <w:tcW w:w="5529" w:type="dxa"/>
            <w:vMerge/>
          </w:tcPr>
          <w:p w14:paraId="5A809540" w14:textId="77777777" w:rsidR="0022217E" w:rsidRPr="00071125" w:rsidRDefault="0022217E" w:rsidP="00D21DBF">
            <w:pPr>
              <w:widowControl w:val="0"/>
              <w:pBdr>
                <w:top w:val="nil"/>
                <w:left w:val="nil"/>
                <w:bottom w:val="nil"/>
                <w:right w:val="nil"/>
                <w:between w:val="nil"/>
              </w:pBdr>
              <w:spacing w:line="300" w:lineRule="atLeast"/>
              <w:rPr>
                <w:b/>
                <w:bCs/>
                <w:sz w:val="24"/>
                <w:szCs w:val="24"/>
              </w:rPr>
            </w:pPr>
          </w:p>
        </w:tc>
      </w:tr>
      <w:tr w:rsidR="0022217E" w:rsidRPr="00071125" w14:paraId="5FF738AE" w14:textId="77777777" w:rsidTr="00A52D26">
        <w:tc>
          <w:tcPr>
            <w:tcW w:w="709" w:type="dxa"/>
            <w:vMerge/>
          </w:tcPr>
          <w:p w14:paraId="7126B4AD" w14:textId="77777777" w:rsidR="0022217E" w:rsidRPr="00071125" w:rsidRDefault="0022217E" w:rsidP="00D21DBF">
            <w:pPr>
              <w:spacing w:line="300" w:lineRule="atLeast"/>
              <w:jc w:val="both"/>
              <w:rPr>
                <w:sz w:val="24"/>
                <w:szCs w:val="24"/>
              </w:rPr>
            </w:pPr>
          </w:p>
        </w:tc>
        <w:tc>
          <w:tcPr>
            <w:tcW w:w="3827" w:type="dxa"/>
          </w:tcPr>
          <w:p w14:paraId="74EE4E80"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654717B7" w14:textId="77777777" w:rsidR="0022217E" w:rsidRPr="00071125" w:rsidRDefault="0022217E" w:rsidP="00D21DBF">
            <w:pPr>
              <w:spacing w:line="300" w:lineRule="atLeast"/>
              <w:jc w:val="both"/>
              <w:rPr>
                <w:sz w:val="24"/>
                <w:szCs w:val="24"/>
              </w:rPr>
            </w:pPr>
            <w:r w:rsidRPr="00071125">
              <w:rPr>
                <w:sz w:val="24"/>
                <w:szCs w:val="24"/>
              </w:rPr>
              <w:t>2. Không gian ngầm của Thủ đô phải được quy hoạch, phân vùng chức năng để quản lý, khai thác, sử dụng. Người sử dụng đất thuộc địa bàn Thành phố được sử dụng lòng đất theo chiều thẳng đứng trong phạm vi ranh giới thửa đất tính từ mặt đất đến mức giới hạn độ sâu theo quy định của Ủy ban nhân dân Thành phố phù hợp với quy hoạch. Việc sử dụng lòng đất ngoài giới hạn độ sâu do Ủy ban nhân dân Thành phố quy định phải được cấp phép phù hợp với quy hoạch đã được phê duyệt.</w:t>
            </w:r>
          </w:p>
          <w:p w14:paraId="2B2498BF" w14:textId="3A0CC887" w:rsidR="0022217E" w:rsidRPr="00071125" w:rsidRDefault="0022217E" w:rsidP="00D21DBF">
            <w:pPr>
              <w:spacing w:line="300" w:lineRule="atLeast"/>
              <w:jc w:val="both"/>
              <w:rPr>
                <w:sz w:val="24"/>
                <w:szCs w:val="24"/>
              </w:rPr>
            </w:pPr>
            <w:r w:rsidRPr="00071125">
              <w:rPr>
                <w:sz w:val="24"/>
                <w:szCs w:val="24"/>
              </w:rPr>
              <w:t>Tổ chức, cá nhân được Nhà nước cho phép sử dụng lòng đất ngoài giới hạn độ sâu do Ủy ban nhân dân Thành phố quy định để xây dựng công trình ngầm phải trả tiền sử dụng không gian ngầm, trừ trường hợp được miễn, giảm tiền theo quy định của Hội đồng nhân dân Thành phố.</w:t>
            </w:r>
          </w:p>
        </w:tc>
        <w:tc>
          <w:tcPr>
            <w:tcW w:w="5529" w:type="dxa"/>
          </w:tcPr>
          <w:p w14:paraId="36049BCC" w14:textId="77777777" w:rsidR="0022217E" w:rsidRPr="00071125" w:rsidRDefault="0022217E" w:rsidP="00D21DBF">
            <w:pPr>
              <w:spacing w:line="300" w:lineRule="atLeast"/>
              <w:jc w:val="both"/>
              <w:rPr>
                <w:sz w:val="24"/>
                <w:szCs w:val="24"/>
              </w:rPr>
            </w:pPr>
            <w:r w:rsidRPr="00071125">
              <w:rPr>
                <w:sz w:val="24"/>
                <w:szCs w:val="24"/>
              </w:rPr>
              <w:t>Quy định tại khoản 2 Điều này được xây dựng trên cơ sở kế thừa đầy đủ nội dung và tinh thần của khoản 2 Điều 19 Luật Thủ đô số 39/2024/QH15, đồng thời điều chỉnh thẩm quyền theo hướng tăng cường phân cấp, trao quyền chủ động cho chính quyền Thành phố, phù hợp với yêu cầu quản lý, phát triển Thủ đô trong giai đoạn mới.</w:t>
            </w:r>
          </w:p>
          <w:p w14:paraId="69D9B4BA" w14:textId="35481337" w:rsidR="0022217E" w:rsidRPr="00071125" w:rsidRDefault="0022217E" w:rsidP="00D21DBF">
            <w:pPr>
              <w:spacing w:line="300" w:lineRule="atLeast"/>
              <w:jc w:val="both"/>
              <w:rPr>
                <w:sz w:val="24"/>
                <w:szCs w:val="24"/>
              </w:rPr>
            </w:pPr>
            <w:r w:rsidRPr="00071125">
              <w:rPr>
                <w:sz w:val="24"/>
                <w:szCs w:val="24"/>
              </w:rPr>
              <w:t>Quy định về nghĩa vụ tài chính đối với việc sử dụng không gian ngầm ngoài giới hạn độ sâu cũng được kế thừa đầy đủ từ Luật Thủ đô hiện hành, theo đó tổ chức, cá nhân được Nhà nước cho phép sử dụng lòng đất để xây dựng công trình ngầm phải trả tiền sử dụng không gian ngầm, trừ các trường hợp được miễn, giảm theo quy định của HĐND Thành phố. Điểm điều chỉnh là trao thẩm quyền cho UBND Thành phố quy định cụ thể các trường hợp miễn, giảm, thay vì Chính phủ, nhằm bảo đảm sự linh hoạt, phù hợp với định hướng phát triển và khả năng cân đối nguồn lực của Thủ đô.</w:t>
            </w:r>
          </w:p>
        </w:tc>
      </w:tr>
      <w:tr w:rsidR="0022217E" w:rsidRPr="00071125" w14:paraId="1796EE17" w14:textId="77777777" w:rsidTr="00A52D26">
        <w:tc>
          <w:tcPr>
            <w:tcW w:w="709" w:type="dxa"/>
            <w:vMerge/>
          </w:tcPr>
          <w:p w14:paraId="2A4667BE" w14:textId="77777777" w:rsidR="0022217E" w:rsidRPr="00071125" w:rsidRDefault="0022217E" w:rsidP="00D21DBF">
            <w:pPr>
              <w:spacing w:line="300" w:lineRule="atLeast"/>
              <w:jc w:val="both"/>
              <w:rPr>
                <w:sz w:val="24"/>
                <w:szCs w:val="24"/>
              </w:rPr>
            </w:pPr>
          </w:p>
        </w:tc>
        <w:tc>
          <w:tcPr>
            <w:tcW w:w="3827" w:type="dxa"/>
          </w:tcPr>
          <w:p w14:paraId="6A06B984"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1A8B1BD1" w14:textId="77777777" w:rsidR="0022217E" w:rsidRPr="00071125" w:rsidRDefault="0022217E" w:rsidP="00D21DBF">
            <w:pPr>
              <w:spacing w:line="300" w:lineRule="atLeast"/>
              <w:jc w:val="both"/>
              <w:rPr>
                <w:sz w:val="24"/>
                <w:szCs w:val="24"/>
              </w:rPr>
            </w:pPr>
            <w:r w:rsidRPr="00071125">
              <w:rPr>
                <w:sz w:val="24"/>
                <w:szCs w:val="24"/>
              </w:rPr>
              <w:t xml:space="preserve">3. Không gian tầm thấp, không gian tầm cao phải được quy hoạch, phân vùng quản lý, khai thác, sử dụng để ưu tiên phát triển kinh tế - xã hội, nghiên cứu, ứng dụng khoa học công nghệ, đổi mới sáng tạo, chuyển đổi số. </w:t>
            </w:r>
          </w:p>
          <w:p w14:paraId="0C3ACABD" w14:textId="04E0B97C" w:rsidR="0022217E" w:rsidRPr="00071125" w:rsidRDefault="0022217E" w:rsidP="00D21DBF">
            <w:pPr>
              <w:spacing w:line="300" w:lineRule="atLeast"/>
              <w:jc w:val="both"/>
              <w:rPr>
                <w:sz w:val="24"/>
                <w:szCs w:val="24"/>
              </w:rPr>
            </w:pPr>
            <w:r w:rsidRPr="00071125">
              <w:rPr>
                <w:sz w:val="24"/>
                <w:szCs w:val="24"/>
              </w:rPr>
              <w:t xml:space="preserve">Ủy ban nhân dân Thành phố quy định độ cao, phạm vi, phân vùng chức năng, </w:t>
            </w:r>
            <w:r w:rsidRPr="00071125">
              <w:rPr>
                <w:sz w:val="24"/>
                <w:szCs w:val="24"/>
              </w:rPr>
              <w:lastRenderedPageBreak/>
              <w:t>biện pháp quản lý, cấp phép khai thác, sử dụng không gian tầm thấp, không gian tầm cao; quản lý hạ tầng, công nghệ, phương tiện hoạt động trong không gian tầm thấp, không gian tầm cao sau khi có ý kiến thống nhất của Bộ Quốc phòng, Bộ Công an, Bộ Xây dựng và tha, vấn ý kiến của các Bộ, cơ quan ngang bộ khác có liên quan.</w:t>
            </w:r>
          </w:p>
        </w:tc>
        <w:tc>
          <w:tcPr>
            <w:tcW w:w="5529" w:type="dxa"/>
          </w:tcPr>
          <w:p w14:paraId="46806D28" w14:textId="77777777" w:rsidR="0022217E" w:rsidRPr="00071125" w:rsidRDefault="0022217E" w:rsidP="00D21DBF">
            <w:pPr>
              <w:spacing w:line="300" w:lineRule="atLeast"/>
              <w:jc w:val="both"/>
              <w:rPr>
                <w:sz w:val="24"/>
                <w:szCs w:val="24"/>
              </w:rPr>
            </w:pPr>
            <w:r w:rsidRPr="00071125">
              <w:rPr>
                <w:sz w:val="24"/>
                <w:szCs w:val="24"/>
              </w:rPr>
              <w:lastRenderedPageBreak/>
              <w:t>Quy định tại khoản 3 Điều này nhằm thiết lập cơ sở pháp lý cho việc quy hoạch, quản lý, khai thác và sử dụng không gian tầm thấp, không gian tầm cao trên địa bàn Thủ đô – một loại hình không gian có vai trò ngày càng quan trọng trong phát triển kinh tế, khoa học – công nghệ, đổi mới sáng tạo và chuyển đổi số trên thế giới, nhưng hiện chưa được điều chỉnh đầy đủ, đồng bộ trong hệ thống pháp luật hiện hành.</w:t>
            </w:r>
          </w:p>
          <w:p w14:paraId="47E86FB9" w14:textId="20A48CAE" w:rsidR="0022217E" w:rsidRPr="00071125" w:rsidRDefault="0022217E" w:rsidP="00D21DBF">
            <w:pPr>
              <w:spacing w:line="300" w:lineRule="atLeast"/>
              <w:jc w:val="both"/>
              <w:rPr>
                <w:sz w:val="24"/>
                <w:szCs w:val="24"/>
              </w:rPr>
            </w:pPr>
            <w:r w:rsidRPr="00071125">
              <w:rPr>
                <w:sz w:val="24"/>
                <w:szCs w:val="24"/>
              </w:rPr>
              <w:lastRenderedPageBreak/>
              <w:t>Trước hết, việc quy định không gian tầm thấp, không gian tầm cao phải được quy hoạch, phân vùng quản lý, khai thác, sử dụng theo quy định của Ủy ban nhân dân Thành phố nhằm bảo đảm việc phát triển các hoạt động trong không gian này được thực hiện có định hướng, phù hợp, tránh tình trạng khai thác tự phát, manh mún, tiềm ẩn rủi ro về an toàn, quốc phòng, an ninh và trật tự xã hội. Quy định này đồng thời tạo cơ sở pháp lý để Thành phố chủ động lồng ghép phát triển không gian tầm thấp, không gian tầm cao với các mục tiêu phát triển kinh tế, nghiên cứu, ứng dụng khoa học công nghệ, đổi mới sáng tạo và chuyển đổi số sau khi có ý kiến thống nhất của Bộ Quốc phòng, Bộ Công an, Bộ Xây dựng và tham vấn ý kiến của các Bộ, cơ quan ngang bộ khác có liên quan.</w:t>
            </w:r>
          </w:p>
          <w:p w14:paraId="3B12DE08" w14:textId="07DD4206" w:rsidR="0022217E" w:rsidRPr="00071125" w:rsidRDefault="0022217E" w:rsidP="00D21DBF">
            <w:pPr>
              <w:spacing w:line="300" w:lineRule="atLeast"/>
              <w:jc w:val="both"/>
              <w:rPr>
                <w:sz w:val="24"/>
                <w:szCs w:val="24"/>
              </w:rPr>
            </w:pPr>
            <w:r w:rsidRPr="00071125">
              <w:rPr>
                <w:sz w:val="24"/>
                <w:szCs w:val="24"/>
              </w:rPr>
              <w:t>Việc giao Ủy ban nhân dân Thành phố quy định các nội dung về phân vùng quản lý, khai thác, sử dụng không gian tầm thấp, không gian tầm cao thể hiện rõ vai trò của cơ quan quyền lực nhà nước ở địa phương trong việc quyết định các chính sách lớn, có tác động rộng đến phát triển không gian đô thị và đời sống kinh tế – xã hội của Thủ đô, đồng thời bảo đảm các quy định này được ban hành trên cơ sở cân nhắc đầy đủ các yếu tố phát triển, an toàn và lợi ích công cộng.</w:t>
            </w:r>
          </w:p>
          <w:p w14:paraId="7307C5FE" w14:textId="77777777" w:rsidR="0022217E" w:rsidRPr="00071125" w:rsidRDefault="0022217E" w:rsidP="00D21DBF">
            <w:pPr>
              <w:spacing w:line="300" w:lineRule="atLeast"/>
              <w:jc w:val="both"/>
              <w:rPr>
                <w:sz w:val="24"/>
                <w:szCs w:val="24"/>
              </w:rPr>
            </w:pPr>
            <w:r w:rsidRPr="00071125">
              <w:rPr>
                <w:sz w:val="24"/>
                <w:szCs w:val="24"/>
              </w:rPr>
              <w:t xml:space="preserve">Bên cạnh đó, việc giao Ủy ban nhân dân Thành phố quy định về quản lý hạ tầng, công nghệ, phương tiện hoạt động trong không gian tầm thấp, không gian tầm cao nhằm tạo cơ sở pháp lý cho việc kiểm soát các yếu tố kỹ thuật, công nghệ mới phát sinh trong quá trình khai thác, sử dụng không gian này, bảo đảm sự phù hợp với </w:t>
            </w:r>
            <w:r w:rsidRPr="00071125">
              <w:rPr>
                <w:sz w:val="24"/>
                <w:szCs w:val="24"/>
              </w:rPr>
              <w:lastRenderedPageBreak/>
              <w:t>trình độ phát triển khoa học – công nghệ, tiêu chuẩn an toàn và yêu cầu quản lý nhà nước trong từng giai đoạn.</w:t>
            </w:r>
          </w:p>
          <w:p w14:paraId="0C439424" w14:textId="77777777" w:rsidR="0022217E" w:rsidRPr="00071125" w:rsidRDefault="0022217E" w:rsidP="00D21DBF">
            <w:pPr>
              <w:spacing w:line="300" w:lineRule="atLeast"/>
              <w:jc w:val="both"/>
              <w:rPr>
                <w:sz w:val="24"/>
                <w:szCs w:val="24"/>
              </w:rPr>
            </w:pPr>
            <w:r w:rsidRPr="00071125">
              <w:rPr>
                <w:sz w:val="24"/>
                <w:szCs w:val="24"/>
              </w:rPr>
              <w:t>Như vậy, quy định tại khoản 3 Điều này vừa bổ sung khung pháp lý cần thiết cho việc quản lý, khai thác không gian tầm thấp, không gian tầm cao, vừa bảo đảm sự phân công, phân quyền rõ ràng giữa Hội đồng nhân dân và Ủy ban nhân dân Thành phố, tạo điều kiện để Thủ đô chủ động phát triển các hoạt động kinh tế – công nghệ mới trong không gian tầm thấp, không gian tầm cao, đồng thời kiểm soát chặt chẽ các rủi ro về an toàn, quốc phòng, an ninh và trật tự xã hội.</w:t>
            </w:r>
          </w:p>
        </w:tc>
      </w:tr>
      <w:tr w:rsidR="0022217E" w:rsidRPr="00071125" w14:paraId="21FB9493" w14:textId="77777777" w:rsidTr="00A52D26">
        <w:tc>
          <w:tcPr>
            <w:tcW w:w="709" w:type="dxa"/>
            <w:vMerge/>
          </w:tcPr>
          <w:p w14:paraId="1438A700" w14:textId="77777777" w:rsidR="0022217E" w:rsidRPr="00071125" w:rsidRDefault="0022217E" w:rsidP="00D21DBF">
            <w:pPr>
              <w:spacing w:line="300" w:lineRule="atLeast"/>
              <w:jc w:val="both"/>
              <w:rPr>
                <w:sz w:val="24"/>
                <w:szCs w:val="24"/>
              </w:rPr>
            </w:pPr>
          </w:p>
        </w:tc>
        <w:tc>
          <w:tcPr>
            <w:tcW w:w="3827" w:type="dxa"/>
          </w:tcPr>
          <w:p w14:paraId="5C6B58C8"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1D39C9D3" w14:textId="70570AEB" w:rsidR="0022217E" w:rsidRPr="00071125" w:rsidRDefault="0022217E" w:rsidP="00D21DBF">
            <w:pPr>
              <w:spacing w:line="300" w:lineRule="atLeast"/>
              <w:jc w:val="both"/>
              <w:rPr>
                <w:sz w:val="24"/>
                <w:szCs w:val="24"/>
              </w:rPr>
            </w:pPr>
            <w:r w:rsidRPr="00071125">
              <w:rPr>
                <w:sz w:val="24"/>
                <w:szCs w:val="24"/>
              </w:rPr>
              <w:t>4. Hội đồng nhân dân Thành phố quy định chính sách ưu đãi, hỗ trợ, khuyến khích đầu tư, phát triển công trình ngầm, khai thác không gian tầm thấp, không gian tầm cao; các khoản thu khi khai thác, sử dụng không gian ngầm, không gian tầm thấp, không gian tầm cao.</w:t>
            </w:r>
          </w:p>
        </w:tc>
        <w:tc>
          <w:tcPr>
            <w:tcW w:w="5529" w:type="dxa"/>
          </w:tcPr>
          <w:p w14:paraId="4D005CF9" w14:textId="14EA3FD9" w:rsidR="0022217E" w:rsidRPr="00071125" w:rsidRDefault="0022217E" w:rsidP="00D21DBF">
            <w:pPr>
              <w:spacing w:line="300" w:lineRule="atLeast"/>
              <w:jc w:val="both"/>
              <w:rPr>
                <w:sz w:val="24"/>
                <w:szCs w:val="24"/>
              </w:rPr>
            </w:pPr>
            <w:r w:rsidRPr="00071125">
              <w:rPr>
                <w:sz w:val="24"/>
                <w:szCs w:val="24"/>
              </w:rPr>
              <w:t>Quy định tại khoản này nhằm xác định rõ thẩm quyền của HĐND Thành phố trong việc quy định chi tiết Điều này, các chính sách ưu đãi, hỗ trợ, khuyến khích đầu tư, phát triển công trình ngầm, khai thác không gian tầm thấp, không gian tầm cao, qua đó bảo đảm sự thống nhất giữa quyết định chính sách và tổ chức thực hiện trong quản lý, khai thác các loại hình không gian đô thị đặc thù của Thủ đô.</w:t>
            </w:r>
          </w:p>
        </w:tc>
      </w:tr>
      <w:tr w:rsidR="0022217E" w:rsidRPr="00071125" w14:paraId="0820C664" w14:textId="77777777" w:rsidTr="00A52D26">
        <w:tc>
          <w:tcPr>
            <w:tcW w:w="709" w:type="dxa"/>
            <w:vMerge w:val="restart"/>
          </w:tcPr>
          <w:p w14:paraId="4B7F9641" w14:textId="3FD37D7A" w:rsidR="0022217E" w:rsidRPr="00071125" w:rsidRDefault="0022217E" w:rsidP="00D21DBF">
            <w:pPr>
              <w:spacing w:line="300" w:lineRule="atLeast"/>
              <w:jc w:val="center"/>
              <w:rPr>
                <w:sz w:val="24"/>
                <w:szCs w:val="24"/>
              </w:rPr>
            </w:pPr>
            <w:r w:rsidRPr="00071125">
              <w:rPr>
                <w:sz w:val="24"/>
                <w:szCs w:val="24"/>
              </w:rPr>
              <w:t>12.</w:t>
            </w:r>
          </w:p>
        </w:tc>
        <w:tc>
          <w:tcPr>
            <w:tcW w:w="3827" w:type="dxa"/>
          </w:tcPr>
          <w:p w14:paraId="78B4270F" w14:textId="2F817BA7"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r w:rsidRPr="00071125">
              <w:rPr>
                <w:b/>
                <w:bCs/>
                <w:sz w:val="24"/>
                <w:szCs w:val="24"/>
              </w:rPr>
              <w:t xml:space="preserve">Điều 12. Điều này được bãi bỏ theo quy định tại điểm d khoản 2 Điều 52 của Luật Tổ chức chính quyền địa phương số 72/2025/QH15; nội dung liên quan đến chế độ trách nhiệm, việc bảo đảm điều kiện thực hiện, việc sử dụng hình thức văn bản, con dấu khi thực hiện phân cấp, ủy quyền thực hiện theo quy định của Luật Tổ chức chính quyền địa phương số 72/2025/QH15, có </w:t>
            </w:r>
            <w:r w:rsidRPr="00071125">
              <w:rPr>
                <w:b/>
                <w:bCs/>
                <w:sz w:val="24"/>
                <w:szCs w:val="24"/>
              </w:rPr>
              <w:lastRenderedPageBreak/>
              <w:t>hiệu lực kể từ ngày 16 tháng 6 năm 2025.</w:t>
            </w:r>
          </w:p>
        </w:tc>
        <w:tc>
          <w:tcPr>
            <w:tcW w:w="3969" w:type="dxa"/>
          </w:tcPr>
          <w:p w14:paraId="324B566C" w14:textId="77777777" w:rsidR="0022217E" w:rsidRPr="00071125" w:rsidRDefault="0022217E" w:rsidP="00D21DBF">
            <w:pPr>
              <w:spacing w:line="300" w:lineRule="atLeast"/>
              <w:jc w:val="both"/>
              <w:rPr>
                <w:b/>
                <w:bCs/>
                <w:sz w:val="24"/>
                <w:szCs w:val="24"/>
              </w:rPr>
            </w:pPr>
          </w:p>
        </w:tc>
        <w:tc>
          <w:tcPr>
            <w:tcW w:w="5529" w:type="dxa"/>
          </w:tcPr>
          <w:p w14:paraId="0F3F3D56" w14:textId="77777777" w:rsidR="0022217E" w:rsidRPr="00071125" w:rsidRDefault="0022217E" w:rsidP="00D21DBF">
            <w:pPr>
              <w:spacing w:line="300" w:lineRule="atLeast"/>
              <w:jc w:val="both"/>
              <w:rPr>
                <w:sz w:val="24"/>
                <w:szCs w:val="24"/>
              </w:rPr>
            </w:pPr>
          </w:p>
        </w:tc>
      </w:tr>
      <w:tr w:rsidR="0022217E" w:rsidRPr="00071125" w14:paraId="5C46E0B2" w14:textId="77777777" w:rsidTr="00A52D26">
        <w:tc>
          <w:tcPr>
            <w:tcW w:w="709" w:type="dxa"/>
            <w:vMerge/>
          </w:tcPr>
          <w:p w14:paraId="6C679C01" w14:textId="77777777" w:rsidR="0022217E" w:rsidRPr="00071125" w:rsidRDefault="0022217E" w:rsidP="00D21DBF">
            <w:pPr>
              <w:spacing w:line="300" w:lineRule="atLeast"/>
              <w:jc w:val="both"/>
              <w:rPr>
                <w:sz w:val="24"/>
                <w:szCs w:val="24"/>
              </w:rPr>
            </w:pPr>
          </w:p>
        </w:tc>
        <w:tc>
          <w:tcPr>
            <w:tcW w:w="3827" w:type="dxa"/>
          </w:tcPr>
          <w:p w14:paraId="5DD8BC9C" w14:textId="77777777"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p>
        </w:tc>
        <w:tc>
          <w:tcPr>
            <w:tcW w:w="3969" w:type="dxa"/>
          </w:tcPr>
          <w:p w14:paraId="5EC89C63" w14:textId="65C50BB4" w:rsidR="0022217E" w:rsidRPr="00071125" w:rsidRDefault="0022217E" w:rsidP="00D21DBF">
            <w:pPr>
              <w:spacing w:line="300" w:lineRule="atLeast"/>
              <w:jc w:val="both"/>
              <w:rPr>
                <w:sz w:val="24"/>
                <w:szCs w:val="24"/>
              </w:rPr>
            </w:pPr>
            <w:r w:rsidRPr="00071125">
              <w:rPr>
                <w:b/>
                <w:bCs/>
                <w:sz w:val="24"/>
                <w:szCs w:val="24"/>
              </w:rPr>
              <w:t>Điều 12. Phát triển đô thị và nhà ở</w:t>
            </w:r>
          </w:p>
        </w:tc>
        <w:tc>
          <w:tcPr>
            <w:tcW w:w="5529" w:type="dxa"/>
          </w:tcPr>
          <w:p w14:paraId="51247B7F" w14:textId="77777777" w:rsidR="0022217E" w:rsidRPr="00071125" w:rsidRDefault="0022217E" w:rsidP="00D21DBF">
            <w:pPr>
              <w:spacing w:line="300" w:lineRule="atLeast"/>
              <w:jc w:val="both"/>
              <w:rPr>
                <w:sz w:val="24"/>
                <w:szCs w:val="24"/>
              </w:rPr>
            </w:pPr>
            <w:r w:rsidRPr="00071125">
              <w:rPr>
                <w:sz w:val="24"/>
                <w:szCs w:val="24"/>
              </w:rPr>
              <w:t>Các chính sách như phát triển đô thị tại khu vực TOD theo mô hình đô thị nén gắn với nhà ga, đề-pô đường sắt đô thị theo quy hoạch, quản lý, sử dụng không gian ngầm, không gian tầm thấp, không gian tầm cao và các cơ chế vượt trội quy định trong luật sẽ hỗ trợ cho việc huy động nguồn lực của toàn xã hội, đặc biệt là các nguồn vốn ngoài ngân sách thông qua các giải pháp chính sách của Luật Thủ đô sẽ hỗ trợ cho việc phát triển kết cấu hạ tầng đồng bộ, hiện đại, khai thác hiệu quả không gian phát triển mới, phát triển đô thị.</w:t>
            </w:r>
          </w:p>
          <w:p w14:paraId="7FA2A8CD" w14:textId="77777777" w:rsidR="0022217E" w:rsidRPr="00071125" w:rsidRDefault="0022217E" w:rsidP="00D21DBF">
            <w:pPr>
              <w:spacing w:line="300" w:lineRule="atLeast"/>
              <w:jc w:val="both"/>
              <w:rPr>
                <w:sz w:val="24"/>
                <w:szCs w:val="24"/>
              </w:rPr>
            </w:pPr>
            <w:r w:rsidRPr="00071125">
              <w:rPr>
                <w:sz w:val="24"/>
                <w:szCs w:val="24"/>
              </w:rPr>
              <w:t>Chính sách này nhằm bảo đảm quyền được quy định tại Hiến pháp 2013 về bảo đảm các quyền cơ bản của công dân, trong đó có quyền có chỗ ở hợp pháp, quyền được sống trong môi trường trong lành và quyền hưởng thụ và tiếp cận các giá trị văn hóa, tham gia vào đời sống văn hóa, sử dụng các cơ sở văn hóa.</w:t>
            </w:r>
          </w:p>
          <w:p w14:paraId="1E32AF5E" w14:textId="77777777" w:rsidR="0022217E" w:rsidRPr="00071125" w:rsidRDefault="0022217E" w:rsidP="00D21DBF">
            <w:pPr>
              <w:spacing w:line="300" w:lineRule="atLeast"/>
              <w:jc w:val="both"/>
              <w:rPr>
                <w:sz w:val="24"/>
                <w:szCs w:val="24"/>
              </w:rPr>
            </w:pPr>
            <w:r w:rsidRPr="00071125">
              <w:rPr>
                <w:sz w:val="24"/>
                <w:szCs w:val="24"/>
              </w:rPr>
              <w:t xml:space="preserve">Quy định tại Dự thảo Luật Thủ đô (sửa đổi) đã thể hiện mục tiêu Nhà nước bảo đảm hài hòa lợi ích người dân, Nhà nước, doanh nghiệp trong quy hoạch, phát triển nhà ở; ưu tiên tái định cư tại chỗ; nâng cao tiện ích đô thị, cải thiện môi trường sống, sinh kế cho dân cư ở khu vực cải tạo, chỉnh trang; có chính sách ưu tiên, hỗ trợ tổ chức, cộng đồng dân cư tự đề xuất, tự thực hiện dự án cải tạo, chỉnh trang, tái thiết đô thị; Nhà nước ưu đãi, hỗ trợ phát triển nhà ở xã hội, nhà ở công vụ, nhà ở tái định cư, nhà lưu trú và các loại hình nhà ở khác; sử dụng ngân sách Thành phố để đầu tư hạ tầng kỹ thuật, hạ tầng xã hội thiết yếu phục vụ các dự án nhà ở theo quy hoạch.  </w:t>
            </w:r>
          </w:p>
          <w:p w14:paraId="197E7C65" w14:textId="77777777" w:rsidR="0022217E" w:rsidRPr="00071125" w:rsidRDefault="0022217E" w:rsidP="00D21DBF">
            <w:pPr>
              <w:spacing w:line="300" w:lineRule="atLeast"/>
              <w:jc w:val="both"/>
              <w:rPr>
                <w:sz w:val="24"/>
                <w:szCs w:val="24"/>
              </w:rPr>
            </w:pPr>
            <w:r w:rsidRPr="00071125">
              <w:rPr>
                <w:sz w:val="24"/>
                <w:szCs w:val="24"/>
              </w:rPr>
              <w:lastRenderedPageBreak/>
              <w:t>Quy định tại Dự thảo Luật Thủ đô (sửa đổi) tạo các giải pháp để bảo đảm chỗ ở với chi phí hợp lý cho người lao động là một giải pháp nhằm thu hút lao động chất lượng cao, từng bước xoá bỏ khoảng cách giàu nghèo. Chính sách này nhằm tạo được điều kiện nhiều hơn cho những đối tượng tiếp cận được nhà ở để tạo lập nơi sinh sống ổn định tại Thủ đô. Hình thành được các khu đô thị có sự kết nối với hệ thống hạ tầng giao thông công cộng; hệ thống hạ tầng xã hội đáp ứng nhu cầu của người dân như trường học, khu vui chơi cho các lứa tuổi… và từng bước nâng cao khả năng quản lý dân cư theo thu nhập, mức sống, trình độ phát triển. Chính sách này tạo điều kiện để khuyến khích doanh nghiệp tham gia phát triển nhà ở, đặc biệt là nhà ở tại khu vực TOD.</w:t>
            </w:r>
          </w:p>
          <w:p w14:paraId="247700F7" w14:textId="77777777" w:rsidR="0022217E" w:rsidRPr="00071125" w:rsidRDefault="0022217E" w:rsidP="00D21DBF">
            <w:pPr>
              <w:spacing w:line="300" w:lineRule="atLeast"/>
              <w:jc w:val="both"/>
              <w:rPr>
                <w:sz w:val="24"/>
                <w:szCs w:val="24"/>
              </w:rPr>
            </w:pPr>
            <w:r w:rsidRPr="00071125">
              <w:rPr>
                <w:sz w:val="24"/>
                <w:szCs w:val="24"/>
              </w:rPr>
              <w:t>Chính sách này sẽ tạo điều kiện để Thành phố Hà Nội đẩy mạnh tốc độ tái thiết đô thị thông qua các biện pháp cải tạo các khu nhà chung cư cũ, khu phố cũ nơi mà các điều kiện vệ sinh môi trường không bảo đảm các điều kiện phòng chống bệnh truyền nhiễm</w:t>
            </w:r>
          </w:p>
          <w:p w14:paraId="046CC825" w14:textId="77777777" w:rsidR="0022217E" w:rsidRPr="00071125" w:rsidRDefault="0022217E" w:rsidP="00D21DBF">
            <w:pPr>
              <w:spacing w:line="300" w:lineRule="atLeast"/>
              <w:jc w:val="both"/>
              <w:rPr>
                <w:sz w:val="24"/>
                <w:szCs w:val="24"/>
              </w:rPr>
            </w:pPr>
            <w:r w:rsidRPr="00071125">
              <w:rPr>
                <w:sz w:val="24"/>
                <w:szCs w:val="24"/>
              </w:rPr>
              <w:t>Chính sách phát triển đô thị và nhà ở có tác động đến các quy định của Luật Xây dựng, Luật Nhà ở nhưng không làm thay đổi các nội dung của các quy định pháp luật. Chính sách nhằm phân cấp thẩm quyền cho chính quyền Thủ đô được chủ động thực hiện công tác đầu tư xây dựng, cải tạo, chỉnh trang, tái thiết đô thị và phát triển nhà ở trên địa bàn Thành phố.</w:t>
            </w:r>
          </w:p>
        </w:tc>
      </w:tr>
      <w:tr w:rsidR="0022217E" w:rsidRPr="00071125" w14:paraId="02269F55" w14:textId="77777777" w:rsidTr="00A52D26">
        <w:trPr>
          <w:trHeight w:val="1208"/>
        </w:trPr>
        <w:tc>
          <w:tcPr>
            <w:tcW w:w="709" w:type="dxa"/>
            <w:vMerge/>
          </w:tcPr>
          <w:p w14:paraId="262701C7" w14:textId="77777777" w:rsidR="0022217E" w:rsidRPr="00071125" w:rsidRDefault="0022217E" w:rsidP="00D21DBF">
            <w:pPr>
              <w:spacing w:line="300" w:lineRule="atLeast"/>
              <w:jc w:val="both"/>
              <w:rPr>
                <w:sz w:val="24"/>
                <w:szCs w:val="24"/>
              </w:rPr>
            </w:pPr>
          </w:p>
        </w:tc>
        <w:tc>
          <w:tcPr>
            <w:tcW w:w="3827" w:type="dxa"/>
          </w:tcPr>
          <w:p w14:paraId="417C0576" w14:textId="77777777"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p>
        </w:tc>
        <w:tc>
          <w:tcPr>
            <w:tcW w:w="3969" w:type="dxa"/>
          </w:tcPr>
          <w:p w14:paraId="2FFE6F46" w14:textId="4EFFAD1E" w:rsidR="0022217E" w:rsidRPr="00757B76" w:rsidRDefault="0022217E" w:rsidP="00757B76">
            <w:pPr>
              <w:spacing w:line="300" w:lineRule="atLeast"/>
              <w:jc w:val="both"/>
              <w:rPr>
                <w:b/>
                <w:bCs/>
                <w:sz w:val="24"/>
                <w:szCs w:val="24"/>
              </w:rPr>
            </w:pPr>
            <w:r w:rsidRPr="00071125">
              <w:rPr>
                <w:sz w:val="24"/>
                <w:szCs w:val="24"/>
              </w:rPr>
              <w:t>1. Việc đầu tư xây dựng, cải tạo, chỉnh trang, tái thiết đô thị và phát triển nhà ở trên địa bàn Thành phố phải bảo đảm các nguyên tắc sau:</w:t>
            </w:r>
          </w:p>
        </w:tc>
        <w:tc>
          <w:tcPr>
            <w:tcW w:w="5529" w:type="dxa"/>
          </w:tcPr>
          <w:p w14:paraId="31D98DEE" w14:textId="41A125D3" w:rsidR="00757B76" w:rsidRDefault="00757B76" w:rsidP="00D21DBF">
            <w:pPr>
              <w:spacing w:line="300" w:lineRule="atLeast"/>
              <w:jc w:val="both"/>
              <w:rPr>
                <w:sz w:val="24"/>
                <w:szCs w:val="24"/>
              </w:rPr>
            </w:pPr>
          </w:p>
          <w:p w14:paraId="7F462E22" w14:textId="2FB6D65F" w:rsidR="0022217E" w:rsidRPr="00757B76" w:rsidRDefault="0022217E" w:rsidP="00757B76">
            <w:pPr>
              <w:tabs>
                <w:tab w:val="left" w:pos="1715"/>
              </w:tabs>
              <w:rPr>
                <w:sz w:val="24"/>
                <w:szCs w:val="24"/>
              </w:rPr>
            </w:pPr>
          </w:p>
        </w:tc>
      </w:tr>
      <w:tr w:rsidR="0022217E" w:rsidRPr="00071125" w14:paraId="243C3326" w14:textId="77777777" w:rsidTr="00A52D26">
        <w:tc>
          <w:tcPr>
            <w:tcW w:w="709" w:type="dxa"/>
            <w:vMerge/>
          </w:tcPr>
          <w:p w14:paraId="1EBB3861" w14:textId="77777777" w:rsidR="0022217E" w:rsidRPr="00071125" w:rsidRDefault="0022217E" w:rsidP="00D21DBF">
            <w:pPr>
              <w:spacing w:line="300" w:lineRule="atLeast"/>
              <w:jc w:val="both"/>
              <w:rPr>
                <w:sz w:val="24"/>
                <w:szCs w:val="24"/>
              </w:rPr>
            </w:pPr>
          </w:p>
        </w:tc>
        <w:tc>
          <w:tcPr>
            <w:tcW w:w="3827" w:type="dxa"/>
          </w:tcPr>
          <w:p w14:paraId="0F6E9312" w14:textId="77777777"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p>
        </w:tc>
        <w:tc>
          <w:tcPr>
            <w:tcW w:w="3969" w:type="dxa"/>
          </w:tcPr>
          <w:p w14:paraId="200CDC01" w14:textId="449CCD98" w:rsidR="0022217E" w:rsidRPr="00071125" w:rsidRDefault="0022217E" w:rsidP="00D21DBF">
            <w:pPr>
              <w:spacing w:line="300" w:lineRule="atLeast"/>
              <w:jc w:val="both"/>
              <w:rPr>
                <w:b/>
                <w:bCs/>
                <w:sz w:val="24"/>
                <w:szCs w:val="24"/>
              </w:rPr>
            </w:pPr>
            <w:r w:rsidRPr="00071125">
              <w:rPr>
                <w:sz w:val="24"/>
                <w:szCs w:val="24"/>
              </w:rPr>
              <w:t>a) Xây dựng các khu đô thị, đô thị thông minh, đô thị đa chức năng, đa mục tiêu, khu nhà ở xã hội theo hướng hiện đại, thuận tiện, đồng bộ với việc xây dựng hạ tầng kỹ thuật đô thị và hạ tầng xã hội;</w:t>
            </w:r>
          </w:p>
        </w:tc>
        <w:tc>
          <w:tcPr>
            <w:tcW w:w="5529" w:type="dxa"/>
          </w:tcPr>
          <w:p w14:paraId="2860CA43" w14:textId="77777777" w:rsidR="0022217E" w:rsidRPr="00071125" w:rsidRDefault="0022217E" w:rsidP="00D21DBF">
            <w:pPr>
              <w:spacing w:line="300" w:lineRule="atLeast"/>
              <w:jc w:val="both"/>
              <w:rPr>
                <w:sz w:val="24"/>
                <w:szCs w:val="24"/>
              </w:rPr>
            </w:pPr>
            <w:r w:rsidRPr="00071125">
              <w:rPr>
                <w:sz w:val="24"/>
                <w:szCs w:val="24"/>
              </w:rPr>
              <w:t>Cơ bản kế thừa khoản 1 Điều 29 Luật Thủ đô số 39/2024/QH15 tuy nhiên quy định này bổ sung định hướng trong việc tập trung nguồn lực phát triển các khu đô thị và theo mô hình hiện đại, thông minh, tích hợp nhiều chức năng như ở, dịch vụ, tiện ích xã hội, đồng thời gắn chặt với việc đầu tư đồng bộ hệ thống hạ tầng kỹ thuật (điện, nước, giao thông…) và hạ tầng xã hội (trường học, y tế, văn hóa). Qua đó nhằm nâng cao chất lượng sống của người dân và bảo đảm phát triển đô thị bền vững.</w:t>
            </w:r>
          </w:p>
        </w:tc>
      </w:tr>
      <w:tr w:rsidR="0022217E" w:rsidRPr="00071125" w14:paraId="2E0A9B82" w14:textId="77777777" w:rsidTr="00A52D26">
        <w:tc>
          <w:tcPr>
            <w:tcW w:w="709" w:type="dxa"/>
            <w:vMerge/>
          </w:tcPr>
          <w:p w14:paraId="3483053C" w14:textId="77777777" w:rsidR="0022217E" w:rsidRPr="00071125" w:rsidRDefault="0022217E" w:rsidP="00D21DBF">
            <w:pPr>
              <w:spacing w:line="300" w:lineRule="atLeast"/>
              <w:jc w:val="both"/>
              <w:rPr>
                <w:sz w:val="24"/>
                <w:szCs w:val="24"/>
              </w:rPr>
            </w:pPr>
          </w:p>
        </w:tc>
        <w:tc>
          <w:tcPr>
            <w:tcW w:w="3827" w:type="dxa"/>
          </w:tcPr>
          <w:p w14:paraId="216C8CC4" w14:textId="77777777"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p>
        </w:tc>
        <w:tc>
          <w:tcPr>
            <w:tcW w:w="3969" w:type="dxa"/>
          </w:tcPr>
          <w:p w14:paraId="5C60F6FF" w14:textId="54069E05" w:rsidR="0022217E" w:rsidRPr="00071125" w:rsidRDefault="0022217E" w:rsidP="00D21DBF">
            <w:pPr>
              <w:spacing w:line="300" w:lineRule="atLeast"/>
              <w:jc w:val="both"/>
              <w:rPr>
                <w:b/>
                <w:bCs/>
                <w:sz w:val="24"/>
                <w:szCs w:val="24"/>
              </w:rPr>
            </w:pPr>
            <w:r w:rsidRPr="00071125">
              <w:rPr>
                <w:sz w:val="24"/>
                <w:szCs w:val="24"/>
              </w:rPr>
              <w:t xml:space="preserve">b) Phù hợp quy hoạch, quy chế quản lý kiến trúc, thiết kế đô thị; bảo đảm quy chuẩn, tiêu chuẩn về xây dựng, phòng cháy, chữa cháy; </w:t>
            </w:r>
          </w:p>
        </w:tc>
        <w:tc>
          <w:tcPr>
            <w:tcW w:w="5529" w:type="dxa"/>
            <w:vMerge w:val="restart"/>
          </w:tcPr>
          <w:p w14:paraId="0EF06C88" w14:textId="77777777" w:rsidR="0022217E" w:rsidRPr="00071125" w:rsidRDefault="0022217E" w:rsidP="00D21DBF">
            <w:pPr>
              <w:spacing w:line="300" w:lineRule="atLeast"/>
              <w:jc w:val="both"/>
              <w:rPr>
                <w:sz w:val="24"/>
                <w:szCs w:val="24"/>
              </w:rPr>
            </w:pPr>
            <w:r w:rsidRPr="00071125">
              <w:rPr>
                <w:sz w:val="24"/>
                <w:szCs w:val="24"/>
              </w:rPr>
              <w:t>Kế thừa các nguyên tắc cơ bản quy định tại khoản 1 Điều 20 Luật Thủ đô năm 2024 về cải tạo, chỉnh trang đô thị, bao gồm yêu cầu phù hợp với quy hoạch, quy chế quản lý kiến trúc, thiết kế đô thị; tuân thủ quy chuẩn, tiêu chuẩn về xây dựng, phòng cháy, chữa cháy; bảo vệ các giá trị di sản văn hóa, lịch sử, thiên nhiên, kiến trúc, cảnh quan của Thủ đô và nâng cao tiện ích đô thị, cải thiện môi trường sống cho người dân.</w:t>
            </w:r>
          </w:p>
          <w:p w14:paraId="3880535B" w14:textId="77777777" w:rsidR="0022217E" w:rsidRPr="00071125" w:rsidRDefault="0022217E" w:rsidP="00D21DBF">
            <w:pPr>
              <w:spacing w:line="300" w:lineRule="atLeast"/>
              <w:jc w:val="both"/>
              <w:rPr>
                <w:sz w:val="24"/>
                <w:szCs w:val="24"/>
              </w:rPr>
            </w:pPr>
            <w:r w:rsidRPr="00071125">
              <w:rPr>
                <w:sz w:val="24"/>
                <w:szCs w:val="24"/>
              </w:rPr>
              <w:t>Trên cơ sở đó, khoản này bổ sung và phát triển các nguyên tắc mới nhằm đáp ứng yêu cầu thực tiễn của giai đoạn phát triển đô thị hiện nay, như bảo đảm hài hòa lợi ích giữa Nhà nước, người dân và doanh nghiệp; ưu tiên tái định cư tại chỗ; cải thiện sinh kế, điều kiện sống của cư dân khu vực cải tạo, chỉnh trang, tái thiết; đồng thời có chính sách ưu tiên, hỗ trợ tổ chức, cộng đồng dân cư chủ động đề xuất, tự thực hiện dự án. Việc bổ sung này nhằm cụ thể hóa định hướng lấy người dân làm trung tâm, tăng tính đồng thuận và tính bền vững trong quá trình tái thiết đô thị.</w:t>
            </w:r>
          </w:p>
        </w:tc>
      </w:tr>
      <w:tr w:rsidR="0022217E" w:rsidRPr="00071125" w14:paraId="6D29537C" w14:textId="77777777" w:rsidTr="00A52D26">
        <w:tc>
          <w:tcPr>
            <w:tcW w:w="709" w:type="dxa"/>
            <w:vMerge/>
          </w:tcPr>
          <w:p w14:paraId="67FC8EB5" w14:textId="77777777" w:rsidR="0022217E" w:rsidRPr="00071125" w:rsidRDefault="0022217E" w:rsidP="00D21DBF">
            <w:pPr>
              <w:spacing w:line="300" w:lineRule="atLeast"/>
              <w:jc w:val="both"/>
              <w:rPr>
                <w:sz w:val="24"/>
                <w:szCs w:val="24"/>
              </w:rPr>
            </w:pPr>
          </w:p>
        </w:tc>
        <w:tc>
          <w:tcPr>
            <w:tcW w:w="3827" w:type="dxa"/>
          </w:tcPr>
          <w:p w14:paraId="5EFBB6B4" w14:textId="77777777"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p>
        </w:tc>
        <w:tc>
          <w:tcPr>
            <w:tcW w:w="3969" w:type="dxa"/>
          </w:tcPr>
          <w:p w14:paraId="799D0861" w14:textId="4F2C5B50" w:rsidR="0022217E" w:rsidRPr="00071125" w:rsidRDefault="0022217E" w:rsidP="00D21DBF">
            <w:pPr>
              <w:spacing w:line="300" w:lineRule="atLeast"/>
              <w:jc w:val="both"/>
              <w:rPr>
                <w:b/>
                <w:bCs/>
                <w:sz w:val="24"/>
                <w:szCs w:val="24"/>
              </w:rPr>
            </w:pPr>
            <w:r w:rsidRPr="00071125">
              <w:rPr>
                <w:sz w:val="24"/>
                <w:szCs w:val="24"/>
              </w:rPr>
              <w:t>c) Bảo vệ các di sản văn hóa, lịch sử, thiên nhiên, kiến trúc, cảnh quan; bảo vệ, phát triển không gian xanh, không gian mặt nước;</w:t>
            </w:r>
          </w:p>
        </w:tc>
        <w:tc>
          <w:tcPr>
            <w:tcW w:w="5529" w:type="dxa"/>
            <w:vMerge/>
          </w:tcPr>
          <w:p w14:paraId="18576E26" w14:textId="77777777" w:rsidR="0022217E" w:rsidRPr="00071125" w:rsidRDefault="0022217E" w:rsidP="00D21DBF">
            <w:pPr>
              <w:widowControl w:val="0"/>
              <w:pBdr>
                <w:top w:val="nil"/>
                <w:left w:val="nil"/>
                <w:bottom w:val="nil"/>
                <w:right w:val="nil"/>
                <w:between w:val="nil"/>
              </w:pBdr>
              <w:spacing w:line="300" w:lineRule="atLeast"/>
              <w:rPr>
                <w:b/>
                <w:bCs/>
                <w:sz w:val="24"/>
                <w:szCs w:val="24"/>
              </w:rPr>
            </w:pPr>
          </w:p>
        </w:tc>
      </w:tr>
      <w:tr w:rsidR="0022217E" w:rsidRPr="00071125" w14:paraId="3BABC8CC" w14:textId="77777777" w:rsidTr="00A52D26">
        <w:tc>
          <w:tcPr>
            <w:tcW w:w="709" w:type="dxa"/>
            <w:vMerge/>
          </w:tcPr>
          <w:p w14:paraId="6574B847" w14:textId="77777777" w:rsidR="0022217E" w:rsidRPr="00071125" w:rsidRDefault="0022217E" w:rsidP="00D21DBF">
            <w:pPr>
              <w:spacing w:line="300" w:lineRule="atLeast"/>
              <w:jc w:val="both"/>
              <w:rPr>
                <w:sz w:val="24"/>
                <w:szCs w:val="24"/>
              </w:rPr>
            </w:pPr>
          </w:p>
        </w:tc>
        <w:tc>
          <w:tcPr>
            <w:tcW w:w="3827" w:type="dxa"/>
          </w:tcPr>
          <w:p w14:paraId="49CE5BED" w14:textId="77777777"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p>
        </w:tc>
        <w:tc>
          <w:tcPr>
            <w:tcW w:w="3969" w:type="dxa"/>
          </w:tcPr>
          <w:p w14:paraId="0CA96EAA" w14:textId="369ABC5A" w:rsidR="0022217E" w:rsidRPr="00071125" w:rsidRDefault="0022217E" w:rsidP="00D21DBF">
            <w:pPr>
              <w:spacing w:line="300" w:lineRule="atLeast"/>
              <w:jc w:val="both"/>
              <w:rPr>
                <w:b/>
                <w:bCs/>
                <w:sz w:val="24"/>
                <w:szCs w:val="24"/>
              </w:rPr>
            </w:pPr>
            <w:r w:rsidRPr="00071125">
              <w:rPr>
                <w:sz w:val="24"/>
                <w:szCs w:val="24"/>
              </w:rPr>
              <w:t xml:space="preserve">d) Bảo đảm hài hòa lợi ích người dân, Nhà nước, doanh nghiệp; ưu tiên tái định cư tại chỗ; nâng cao tiện ích đô thị, cải thiện môi trường sống, sinh kế cho dân cư ở khu vực cải tạo, chỉnh trang; </w:t>
            </w:r>
          </w:p>
        </w:tc>
        <w:tc>
          <w:tcPr>
            <w:tcW w:w="5529" w:type="dxa"/>
            <w:vMerge/>
          </w:tcPr>
          <w:p w14:paraId="5B0721E2" w14:textId="77777777" w:rsidR="0022217E" w:rsidRPr="00071125" w:rsidRDefault="0022217E" w:rsidP="00D21DBF">
            <w:pPr>
              <w:widowControl w:val="0"/>
              <w:pBdr>
                <w:top w:val="nil"/>
                <w:left w:val="nil"/>
                <w:bottom w:val="nil"/>
                <w:right w:val="nil"/>
                <w:between w:val="nil"/>
              </w:pBdr>
              <w:spacing w:line="300" w:lineRule="atLeast"/>
              <w:rPr>
                <w:b/>
                <w:bCs/>
                <w:sz w:val="24"/>
                <w:szCs w:val="24"/>
              </w:rPr>
            </w:pPr>
          </w:p>
        </w:tc>
      </w:tr>
      <w:tr w:rsidR="0022217E" w:rsidRPr="00071125" w14:paraId="52DCB653" w14:textId="77777777" w:rsidTr="00A52D26">
        <w:tc>
          <w:tcPr>
            <w:tcW w:w="709" w:type="dxa"/>
            <w:vMerge/>
          </w:tcPr>
          <w:p w14:paraId="484310F3" w14:textId="77777777" w:rsidR="0022217E" w:rsidRPr="00071125" w:rsidRDefault="0022217E" w:rsidP="00D21DBF">
            <w:pPr>
              <w:spacing w:line="300" w:lineRule="atLeast"/>
              <w:jc w:val="both"/>
              <w:rPr>
                <w:sz w:val="24"/>
                <w:szCs w:val="24"/>
              </w:rPr>
            </w:pPr>
          </w:p>
        </w:tc>
        <w:tc>
          <w:tcPr>
            <w:tcW w:w="3827" w:type="dxa"/>
          </w:tcPr>
          <w:p w14:paraId="4FEE281F" w14:textId="77777777"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p>
        </w:tc>
        <w:tc>
          <w:tcPr>
            <w:tcW w:w="3969" w:type="dxa"/>
          </w:tcPr>
          <w:p w14:paraId="7E861209" w14:textId="3CE871A2" w:rsidR="0022217E" w:rsidRPr="00071125" w:rsidRDefault="0022217E" w:rsidP="00D21DBF">
            <w:pPr>
              <w:spacing w:line="300" w:lineRule="atLeast"/>
              <w:jc w:val="both"/>
              <w:rPr>
                <w:b/>
                <w:bCs/>
                <w:sz w:val="24"/>
                <w:szCs w:val="24"/>
              </w:rPr>
            </w:pPr>
            <w:r w:rsidRPr="00071125">
              <w:rPr>
                <w:sz w:val="24"/>
                <w:szCs w:val="24"/>
              </w:rPr>
              <w:t>đ) Có chính sách ưu tiên, hỗ trợ tổ chức, cộng đồng dân cư tự đề xuất, tự thực hiện dự án cải tạo, chỉnh trang, tái thiết đô thị.</w:t>
            </w:r>
          </w:p>
        </w:tc>
        <w:tc>
          <w:tcPr>
            <w:tcW w:w="5529" w:type="dxa"/>
            <w:vMerge/>
          </w:tcPr>
          <w:p w14:paraId="786EEF3C" w14:textId="77777777" w:rsidR="0022217E" w:rsidRPr="00071125" w:rsidRDefault="0022217E" w:rsidP="00D21DBF">
            <w:pPr>
              <w:widowControl w:val="0"/>
              <w:pBdr>
                <w:top w:val="nil"/>
                <w:left w:val="nil"/>
                <w:bottom w:val="nil"/>
                <w:right w:val="nil"/>
                <w:between w:val="nil"/>
              </w:pBdr>
              <w:spacing w:line="300" w:lineRule="atLeast"/>
              <w:rPr>
                <w:b/>
                <w:bCs/>
                <w:sz w:val="24"/>
                <w:szCs w:val="24"/>
              </w:rPr>
            </w:pPr>
          </w:p>
        </w:tc>
      </w:tr>
      <w:tr w:rsidR="0022217E" w:rsidRPr="00071125" w14:paraId="003E1DF8" w14:textId="77777777" w:rsidTr="00A52D26">
        <w:tc>
          <w:tcPr>
            <w:tcW w:w="709" w:type="dxa"/>
            <w:vMerge/>
          </w:tcPr>
          <w:p w14:paraId="784B6CC9" w14:textId="77777777" w:rsidR="0022217E" w:rsidRPr="00071125" w:rsidRDefault="0022217E" w:rsidP="00D21DBF">
            <w:pPr>
              <w:spacing w:line="300" w:lineRule="atLeast"/>
              <w:jc w:val="both"/>
              <w:rPr>
                <w:sz w:val="24"/>
                <w:szCs w:val="24"/>
              </w:rPr>
            </w:pPr>
          </w:p>
        </w:tc>
        <w:tc>
          <w:tcPr>
            <w:tcW w:w="3827" w:type="dxa"/>
          </w:tcPr>
          <w:p w14:paraId="009944AC" w14:textId="77777777"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p>
        </w:tc>
        <w:tc>
          <w:tcPr>
            <w:tcW w:w="3969" w:type="dxa"/>
          </w:tcPr>
          <w:p w14:paraId="12EC3275" w14:textId="200B5A5B" w:rsidR="0022217E" w:rsidRPr="00071125" w:rsidRDefault="0022217E" w:rsidP="00D21DBF">
            <w:pPr>
              <w:spacing w:line="300" w:lineRule="atLeast"/>
              <w:jc w:val="both"/>
              <w:rPr>
                <w:b/>
                <w:bCs/>
                <w:sz w:val="24"/>
                <w:szCs w:val="24"/>
              </w:rPr>
            </w:pPr>
            <w:r w:rsidRPr="00071125">
              <w:rPr>
                <w:sz w:val="24"/>
                <w:szCs w:val="24"/>
              </w:rPr>
              <w:t>2. Hội đồng nhân dân Thành phố quy định:</w:t>
            </w:r>
          </w:p>
        </w:tc>
        <w:tc>
          <w:tcPr>
            <w:tcW w:w="5529" w:type="dxa"/>
          </w:tcPr>
          <w:p w14:paraId="0A588049" w14:textId="77777777" w:rsidR="0022217E" w:rsidRPr="00071125" w:rsidRDefault="0022217E" w:rsidP="00D21DBF">
            <w:pPr>
              <w:spacing w:line="300" w:lineRule="atLeast"/>
              <w:jc w:val="both"/>
              <w:rPr>
                <w:sz w:val="24"/>
                <w:szCs w:val="24"/>
              </w:rPr>
            </w:pPr>
          </w:p>
        </w:tc>
      </w:tr>
      <w:tr w:rsidR="0022217E" w:rsidRPr="00071125" w14:paraId="2928B82D" w14:textId="77777777" w:rsidTr="00A52D26">
        <w:tc>
          <w:tcPr>
            <w:tcW w:w="709" w:type="dxa"/>
            <w:vMerge/>
          </w:tcPr>
          <w:p w14:paraId="6A1059B8" w14:textId="77777777" w:rsidR="0022217E" w:rsidRPr="00071125" w:rsidRDefault="0022217E" w:rsidP="00D21DBF">
            <w:pPr>
              <w:spacing w:line="300" w:lineRule="atLeast"/>
              <w:jc w:val="both"/>
              <w:rPr>
                <w:sz w:val="24"/>
                <w:szCs w:val="24"/>
              </w:rPr>
            </w:pPr>
          </w:p>
        </w:tc>
        <w:tc>
          <w:tcPr>
            <w:tcW w:w="3827" w:type="dxa"/>
          </w:tcPr>
          <w:p w14:paraId="104EC6E5" w14:textId="77777777"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p>
        </w:tc>
        <w:tc>
          <w:tcPr>
            <w:tcW w:w="3969" w:type="dxa"/>
          </w:tcPr>
          <w:p w14:paraId="3930FD9B" w14:textId="10BA9470" w:rsidR="0022217E" w:rsidRPr="00071125" w:rsidRDefault="0022217E" w:rsidP="00D21DBF">
            <w:pPr>
              <w:spacing w:line="300" w:lineRule="atLeast"/>
              <w:jc w:val="both"/>
              <w:rPr>
                <w:b/>
                <w:bCs/>
                <w:sz w:val="24"/>
                <w:szCs w:val="24"/>
              </w:rPr>
            </w:pPr>
            <w:r w:rsidRPr="00071125">
              <w:rPr>
                <w:sz w:val="24"/>
                <w:szCs w:val="24"/>
              </w:rPr>
              <w:t xml:space="preserve">a) Chính sách, biện pháp, tiêu chí, điều kiện thực hiện dự án cải tạo, chỉnh trang, tái thiết đô thị trên địa bàn Thành phố; </w:t>
            </w:r>
          </w:p>
        </w:tc>
        <w:tc>
          <w:tcPr>
            <w:tcW w:w="5529" w:type="dxa"/>
          </w:tcPr>
          <w:p w14:paraId="277E08EA" w14:textId="709D1C85" w:rsidR="0022217E" w:rsidRPr="00071125" w:rsidRDefault="0022217E" w:rsidP="00D21DBF">
            <w:pPr>
              <w:spacing w:line="300" w:lineRule="atLeast"/>
              <w:jc w:val="both"/>
              <w:rPr>
                <w:sz w:val="24"/>
                <w:szCs w:val="24"/>
              </w:rPr>
            </w:pPr>
            <w:r w:rsidRPr="00071125">
              <w:rPr>
                <w:sz w:val="24"/>
                <w:szCs w:val="24"/>
              </w:rPr>
              <w:t>Quy định này cơ bản kế thừa khoản 9 Điều 20 Luật Thủ đô hiện hành, đồng thời cụ thể hóa thẩm quyền của Hội đồng nhân dân Thành phố Hà Nội trong việc quyết định chính sách, biện pháp, tiêu chí, điều kiện thực hiện các dự án cải tạo, chỉnh trang, tái thiết đô thị trên địa bàn; quyết định danh mục dự án và lộ trình thực hiện; cũng như quy định biện pháp cưỡng chế di dời để phục vụ triển khai dự án. Bên cạnh đó, quy định cho phép xác định các chỉ tiêu quy hoạch, kiến trúc, dân số tại dự án xây dựng lại nhà chung cư có thể vượt mức quy hoạch đã được phê duyệt, nhưng phải bảo đảm cân đối tổng thể dân cư và đáp ứng đầy đủ yêu cầu về hạ tầng xã hội, hạ tầng kỹ thuật, kết nối hạ tầng khu vực, qua đó vừa tạo cơ sở pháp lý để đẩy nhanh cải tạo đô thị, vừa bảo đảm kiểm soát chặt chẽ áp lực dân số và phát triển bền vững.</w:t>
            </w:r>
          </w:p>
        </w:tc>
      </w:tr>
      <w:tr w:rsidR="0022217E" w:rsidRPr="00071125" w14:paraId="4AF5FACE" w14:textId="77777777" w:rsidTr="00A52D26">
        <w:tc>
          <w:tcPr>
            <w:tcW w:w="709" w:type="dxa"/>
            <w:vMerge/>
          </w:tcPr>
          <w:p w14:paraId="1A2E4E8C" w14:textId="77777777" w:rsidR="0022217E" w:rsidRPr="00071125" w:rsidRDefault="0022217E" w:rsidP="00D21DBF">
            <w:pPr>
              <w:spacing w:line="300" w:lineRule="atLeast"/>
              <w:jc w:val="both"/>
              <w:rPr>
                <w:sz w:val="24"/>
                <w:szCs w:val="24"/>
              </w:rPr>
            </w:pPr>
          </w:p>
        </w:tc>
        <w:tc>
          <w:tcPr>
            <w:tcW w:w="3827" w:type="dxa"/>
          </w:tcPr>
          <w:p w14:paraId="7D880D2C" w14:textId="77777777"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p>
        </w:tc>
        <w:tc>
          <w:tcPr>
            <w:tcW w:w="3969" w:type="dxa"/>
          </w:tcPr>
          <w:p w14:paraId="676E59A7" w14:textId="26743495" w:rsidR="0022217E" w:rsidRPr="00071125" w:rsidRDefault="0022217E" w:rsidP="00D21DBF">
            <w:pPr>
              <w:spacing w:line="300" w:lineRule="atLeast"/>
              <w:jc w:val="both"/>
              <w:rPr>
                <w:b/>
                <w:bCs/>
                <w:sz w:val="24"/>
                <w:szCs w:val="24"/>
              </w:rPr>
            </w:pPr>
            <w:r w:rsidRPr="00071125">
              <w:rPr>
                <w:sz w:val="24"/>
                <w:szCs w:val="24"/>
              </w:rPr>
              <w:t>b) Chính sách phát triển đô thị tại khu vực TOD theo mô hình đô thị nén gắn với nhà ga, đề-pô đường sắt đô thị theo quy hoạch;</w:t>
            </w:r>
          </w:p>
        </w:tc>
        <w:tc>
          <w:tcPr>
            <w:tcW w:w="5529" w:type="dxa"/>
            <w:vMerge w:val="restart"/>
          </w:tcPr>
          <w:p w14:paraId="0F724180" w14:textId="77777777" w:rsidR="0022217E" w:rsidRPr="00071125" w:rsidRDefault="0022217E" w:rsidP="00D21DBF">
            <w:pPr>
              <w:spacing w:line="300" w:lineRule="atLeast"/>
              <w:jc w:val="both"/>
              <w:rPr>
                <w:sz w:val="24"/>
                <w:szCs w:val="24"/>
              </w:rPr>
            </w:pPr>
            <w:r w:rsidRPr="00071125">
              <w:rPr>
                <w:sz w:val="24"/>
                <w:szCs w:val="24"/>
              </w:rPr>
              <w:t xml:space="preserve">Các chính sách như phát triển đô thị tại khu vực TOD theo mô hình đô thị nén gắn với nhà ga, đề-pô đường sắt đô thị theo quy hoạch, quản lý, sử dụng không gian ngầm, không gian tầm thấp, không gian tầm cao và các cơ chế vượt trội quy định trong luật sẽ hỗ trợ cho việc huy động nguồn lực của toàn xã hội, đặc biệt là các nguồn vốn ngoài ngân sách thông qua các giải pháp chính sách của Luật Thủ đô sẽ hỗ trợ cho việc phát triển kết cấu hạ tầng đồng bộ, hiện đại, khai thác hiệu quả không gian phát triển mới, phát triển đô thị và đẩy mạnh xây dựng nông thôn mới. Trọng tâm gồm: Tập trung đầu tư, hoàn thành cơ bản bộ khung kết cấu hạ tầng động bộ, kết nối; phát triển hệ thống đường sắt đô thị; Xây dựng định hướng phát triển hạ tầng khoa học công </w:t>
            </w:r>
            <w:r w:rsidRPr="00071125">
              <w:rPr>
                <w:sz w:val="24"/>
                <w:szCs w:val="24"/>
              </w:rPr>
              <w:lastRenderedPageBreak/>
              <w:t>nghệ, đổi mới sáng tạo và chuyển đổi số; Tạo đột phá trong phát triển hạ tầng viễn thông, hạ tầng số.</w:t>
            </w:r>
          </w:p>
          <w:p w14:paraId="2D477935" w14:textId="77777777" w:rsidR="0022217E" w:rsidRPr="00071125" w:rsidRDefault="0022217E" w:rsidP="00D21DBF">
            <w:pPr>
              <w:spacing w:line="300" w:lineRule="atLeast"/>
              <w:jc w:val="both"/>
              <w:rPr>
                <w:sz w:val="24"/>
                <w:szCs w:val="24"/>
              </w:rPr>
            </w:pPr>
            <w:r w:rsidRPr="00071125">
              <w:rPr>
                <w:sz w:val="24"/>
                <w:szCs w:val="24"/>
              </w:rPr>
              <w:t>Quy định về việc phát triển đô thị theo mô hình định hướng giao thông công cộng (TOD) nhằm cụ thể hóa định hướng phát triển đô thị bền vững, hiện đại, gắn kết chặt chẽ giữa sử dụng đất đô thị với đầu tư, khai thác hiệu quả hệ thống giao thông công cộng khối lượng lớn, đặc biệt là đường sắt đô thị. Quy định này phù hợp với xu hướng phát triển đô thị tiên tiến trên thế giới, đồng thời đáp ứng yêu cầu thực tiễn của Thủ đô trong bối cảnh dân số đô thị gia tăng nhanh, quỹ đất hạn chế và áp lực lớn lên hệ thống giao thông.</w:t>
            </w:r>
          </w:p>
          <w:p w14:paraId="2A01B874" w14:textId="77777777" w:rsidR="0022217E" w:rsidRPr="00071125" w:rsidRDefault="0022217E" w:rsidP="00D21DBF">
            <w:pPr>
              <w:spacing w:line="300" w:lineRule="atLeast"/>
              <w:jc w:val="both"/>
              <w:rPr>
                <w:sz w:val="24"/>
                <w:szCs w:val="24"/>
              </w:rPr>
            </w:pPr>
            <w:r w:rsidRPr="00071125">
              <w:rPr>
                <w:sz w:val="24"/>
                <w:szCs w:val="24"/>
              </w:rPr>
              <w:t>Theo đó, việc ưu tiên phát triển đô thị nén gắn với nhà ga, đề-pô đường sắt đô thị theo quy hoạch nhằm hình thành các cực phát triển tập trung, giảm nhu cầu sử dụng phương tiện giao thông cá nhân, tăng tỷ lệ tiếp cận và sử dụng giao thông công cộng, qua đó góp phần giảm ùn tắc giao thông, ô nhiễm môi trường và chi phí xã hội. Đây là định hướng cốt lõi của mô hình TOD, bảo đảm sử dụng đất hiệu quả và nâng cao hiệu suất đầu tư hạ tầng giao thông.</w:t>
            </w:r>
          </w:p>
          <w:p w14:paraId="1F0DF796" w14:textId="77777777" w:rsidR="0022217E" w:rsidRPr="00071125" w:rsidRDefault="0022217E" w:rsidP="00D21DBF">
            <w:pPr>
              <w:spacing w:line="300" w:lineRule="atLeast"/>
              <w:jc w:val="both"/>
              <w:rPr>
                <w:sz w:val="24"/>
                <w:szCs w:val="24"/>
              </w:rPr>
            </w:pPr>
            <w:r w:rsidRPr="00071125">
              <w:rPr>
                <w:sz w:val="24"/>
                <w:szCs w:val="24"/>
              </w:rPr>
              <w:t xml:space="preserve">Khoản này cũng cho phép áp dụng các chỉ tiêu quy hoạch, kiến trúc, hạ tầng kỹ thuật, hạ tầng xã hội và các yêu cầu về không gian, sử dụng đất khác với hoặc chưa được quy định tại quy chuẩn kỹ thuật quốc gia về quy hoạch xây dựng, trên cơ sở khai thác đồng bộ không gian ngầm, không gian tầm thấp và không gian tầm cao. Việc linh hoạt áp dụng các chỉ tiêu quy hoạch nhằm tạo dư địa cho đổi mới sáng tạo trong thiết kế đô thị, khai thác tối đa tiềm năng không gian đô thị; đồng thời vẫn đặt ra yêu cầu bắt buộc về bảo đảm hạ tầng xã hội, hạ </w:t>
            </w:r>
            <w:r w:rsidRPr="00071125">
              <w:rPr>
                <w:sz w:val="24"/>
                <w:szCs w:val="24"/>
              </w:rPr>
              <w:lastRenderedPageBreak/>
              <w:t>tầng kỹ thuật, khả năng kết nối đồng bộ của khu vực, ưu tiên không gian mặt đất cho không gian công cộng, cây xanh và nâng cao chất lượng sống đô thị.</w:t>
            </w:r>
          </w:p>
          <w:p w14:paraId="75DFE6DE" w14:textId="77777777" w:rsidR="0022217E" w:rsidRPr="00071125" w:rsidRDefault="0022217E" w:rsidP="00D21DBF">
            <w:pPr>
              <w:spacing w:line="300" w:lineRule="atLeast"/>
              <w:jc w:val="both"/>
              <w:rPr>
                <w:sz w:val="24"/>
                <w:szCs w:val="24"/>
              </w:rPr>
            </w:pPr>
            <w:r w:rsidRPr="00071125">
              <w:rPr>
                <w:sz w:val="24"/>
                <w:szCs w:val="24"/>
              </w:rPr>
              <w:t>Bên cạnh đó, khoản 2 quy định cơ chế tài chính đặc thù trong khu vực TOD, cho phép thu các khoản thu phát sinh từ giá trị tăng thêm của đất và diện tích sàn xây dựng tăng thêm do điều chỉnh hệ số sử dụng đất và các chỉ tiêu quy hoạch; các khoản thu từ khai thác tài sản kết cấu hạ tầng đường sắt đô thị, phí cải thiện hạ tầng, phí kết nối giao thông công cộng và các khoản thu hợp pháp khác. Cơ chế này nhằm tạo nguồn lực tài chính bền vững để tái đầu tư phát triển hệ thống đường sắt đô thị và bảo đảm kết nối đồng bộ hạ tầng giao thông, giảm phụ thuộc vào ngân sách nhà nước.</w:t>
            </w:r>
          </w:p>
          <w:p w14:paraId="29A8C763" w14:textId="77777777" w:rsidR="0022217E" w:rsidRPr="00071125" w:rsidRDefault="0022217E" w:rsidP="00D21DBF">
            <w:pPr>
              <w:spacing w:line="300" w:lineRule="atLeast"/>
              <w:jc w:val="both"/>
              <w:rPr>
                <w:sz w:val="24"/>
                <w:szCs w:val="24"/>
              </w:rPr>
            </w:pPr>
            <w:r w:rsidRPr="00071125">
              <w:rPr>
                <w:sz w:val="24"/>
                <w:szCs w:val="24"/>
              </w:rPr>
              <w:t>Việc giao Hội đồng nhân dân Thành phố quy định chi tiết nội dung này, bao gồm phạm vi khu vực TOD và các vấn đề liên quan, nhằm bảo đảm tính dân chủ, công khai, minh bạch và phù hợp với điều kiện, đặc thù phát triển của Thủ đô trong từng giai đoạn; đồng thời tạo cơ sở pháp lý thống nhất để tổ chức triển khai mô hình TOD trên địa bàn Thành phố.</w:t>
            </w:r>
          </w:p>
        </w:tc>
      </w:tr>
      <w:tr w:rsidR="0022217E" w:rsidRPr="00071125" w14:paraId="2D486DB8" w14:textId="77777777" w:rsidTr="00A52D26">
        <w:tc>
          <w:tcPr>
            <w:tcW w:w="709" w:type="dxa"/>
            <w:vMerge/>
          </w:tcPr>
          <w:p w14:paraId="59A38282" w14:textId="77777777" w:rsidR="0022217E" w:rsidRPr="00071125" w:rsidRDefault="0022217E" w:rsidP="00D21DBF">
            <w:pPr>
              <w:spacing w:line="300" w:lineRule="atLeast"/>
              <w:jc w:val="both"/>
              <w:rPr>
                <w:sz w:val="24"/>
                <w:szCs w:val="24"/>
              </w:rPr>
            </w:pPr>
          </w:p>
        </w:tc>
        <w:tc>
          <w:tcPr>
            <w:tcW w:w="3827" w:type="dxa"/>
          </w:tcPr>
          <w:p w14:paraId="70D28E9D" w14:textId="77777777"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p>
        </w:tc>
        <w:tc>
          <w:tcPr>
            <w:tcW w:w="3969" w:type="dxa"/>
          </w:tcPr>
          <w:p w14:paraId="58B6119F" w14:textId="74400BAE" w:rsidR="0022217E" w:rsidRPr="00071125" w:rsidRDefault="0022217E" w:rsidP="00D21DBF">
            <w:pPr>
              <w:spacing w:line="300" w:lineRule="atLeast"/>
              <w:jc w:val="both"/>
              <w:rPr>
                <w:b/>
                <w:bCs/>
                <w:sz w:val="24"/>
                <w:szCs w:val="24"/>
              </w:rPr>
            </w:pPr>
            <w:r w:rsidRPr="00071125">
              <w:rPr>
                <w:sz w:val="24"/>
                <w:szCs w:val="24"/>
              </w:rPr>
              <w:t xml:space="preserve">c) Chỉ tiêu quy hoạch kiến trúc, hạ tầng kỹ thuật, hạ tầng xã hội, các yêu cầu về không gian và sử dụng đất tại khu vực TOD khác với quy định hoặc chưa được quy định tại quy chuẩn kỹ thuật quốc gia về quy hoạch, xây dựng, trên cơ sở khai thác đồng bộ không gian ngầm, không gian tầm thấp nhưng phải bảo đảm chỉ tiêu về hạ tầng xã hội, hạ tầng kỹ thuật, kết nối hạ tầng của khu vực; ưu tiên mặt đất cho không gian </w:t>
            </w:r>
            <w:r w:rsidRPr="00071125">
              <w:rPr>
                <w:sz w:val="24"/>
                <w:szCs w:val="24"/>
              </w:rPr>
              <w:lastRenderedPageBreak/>
              <w:t>công cộng, cây xanh và chất lượng sống đô thị;</w:t>
            </w:r>
          </w:p>
        </w:tc>
        <w:tc>
          <w:tcPr>
            <w:tcW w:w="5529" w:type="dxa"/>
            <w:vMerge/>
          </w:tcPr>
          <w:p w14:paraId="5BCEF2E0" w14:textId="77777777" w:rsidR="0022217E" w:rsidRPr="00071125" w:rsidRDefault="0022217E" w:rsidP="00D21DBF">
            <w:pPr>
              <w:widowControl w:val="0"/>
              <w:pBdr>
                <w:top w:val="nil"/>
                <w:left w:val="nil"/>
                <w:bottom w:val="nil"/>
                <w:right w:val="nil"/>
                <w:between w:val="nil"/>
              </w:pBdr>
              <w:spacing w:line="300" w:lineRule="atLeast"/>
              <w:rPr>
                <w:b/>
                <w:bCs/>
                <w:sz w:val="24"/>
                <w:szCs w:val="24"/>
              </w:rPr>
            </w:pPr>
          </w:p>
        </w:tc>
      </w:tr>
      <w:tr w:rsidR="0022217E" w:rsidRPr="00071125" w14:paraId="44E8B354" w14:textId="77777777" w:rsidTr="00A52D26">
        <w:tc>
          <w:tcPr>
            <w:tcW w:w="709" w:type="dxa"/>
            <w:vMerge/>
          </w:tcPr>
          <w:p w14:paraId="4EA5E65D" w14:textId="77777777" w:rsidR="0022217E" w:rsidRPr="00071125" w:rsidRDefault="0022217E" w:rsidP="00D21DBF">
            <w:pPr>
              <w:spacing w:line="300" w:lineRule="atLeast"/>
              <w:jc w:val="both"/>
              <w:rPr>
                <w:sz w:val="24"/>
                <w:szCs w:val="24"/>
              </w:rPr>
            </w:pPr>
          </w:p>
        </w:tc>
        <w:tc>
          <w:tcPr>
            <w:tcW w:w="3827" w:type="dxa"/>
          </w:tcPr>
          <w:p w14:paraId="4D83524E" w14:textId="77777777"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p>
        </w:tc>
        <w:tc>
          <w:tcPr>
            <w:tcW w:w="3969" w:type="dxa"/>
          </w:tcPr>
          <w:p w14:paraId="41F94FFB" w14:textId="087CBEC7" w:rsidR="0022217E" w:rsidRPr="00071125" w:rsidRDefault="0022217E" w:rsidP="00D21DBF">
            <w:pPr>
              <w:spacing w:line="300" w:lineRule="atLeast"/>
              <w:jc w:val="both"/>
              <w:rPr>
                <w:b/>
                <w:bCs/>
                <w:sz w:val="24"/>
                <w:szCs w:val="24"/>
              </w:rPr>
            </w:pPr>
            <w:r w:rsidRPr="00071125">
              <w:rPr>
                <w:sz w:val="24"/>
                <w:szCs w:val="24"/>
              </w:rPr>
              <w:t>d) Phạm vi khu vực TOD; các khoản thu đối với diện tích sàn xây dựng tăng thêm của các dự án xây dựng công trình dân dụng do việc tăng hệ số sử dụng đất và các chỉ tiêu quy hoạch, khoản thu từ việc khai thác giá trị tăng thêm từ đất, phí cải thiện hạ tầng, khoản thu từ khai thác tài sản kết cấu hạ tầng đường sắt đô thị, phí kết nối giao thông công cộng và các khoản thu khác để phát triển hệ thống đường sắt đô thị và việc kết nối đồng bộ hạ tầng giao thông trong khu vực TOD;</w:t>
            </w:r>
          </w:p>
        </w:tc>
        <w:tc>
          <w:tcPr>
            <w:tcW w:w="5529" w:type="dxa"/>
            <w:vMerge/>
          </w:tcPr>
          <w:p w14:paraId="147E1B44" w14:textId="77777777" w:rsidR="0022217E" w:rsidRPr="00071125" w:rsidRDefault="0022217E" w:rsidP="00D21DBF">
            <w:pPr>
              <w:widowControl w:val="0"/>
              <w:pBdr>
                <w:top w:val="nil"/>
                <w:left w:val="nil"/>
                <w:bottom w:val="nil"/>
                <w:right w:val="nil"/>
                <w:between w:val="nil"/>
              </w:pBdr>
              <w:spacing w:line="300" w:lineRule="atLeast"/>
              <w:rPr>
                <w:b/>
                <w:bCs/>
                <w:sz w:val="24"/>
                <w:szCs w:val="24"/>
              </w:rPr>
            </w:pPr>
          </w:p>
        </w:tc>
      </w:tr>
      <w:tr w:rsidR="0022217E" w:rsidRPr="00071125" w14:paraId="14702468" w14:textId="77777777" w:rsidTr="00A52D26">
        <w:tc>
          <w:tcPr>
            <w:tcW w:w="709" w:type="dxa"/>
            <w:vMerge/>
          </w:tcPr>
          <w:p w14:paraId="2E347D20" w14:textId="77777777" w:rsidR="0022217E" w:rsidRPr="00071125" w:rsidRDefault="0022217E" w:rsidP="00D21DBF">
            <w:pPr>
              <w:spacing w:line="300" w:lineRule="atLeast"/>
              <w:jc w:val="both"/>
              <w:rPr>
                <w:sz w:val="24"/>
                <w:szCs w:val="24"/>
              </w:rPr>
            </w:pPr>
          </w:p>
        </w:tc>
        <w:tc>
          <w:tcPr>
            <w:tcW w:w="3827" w:type="dxa"/>
          </w:tcPr>
          <w:p w14:paraId="2EB105C6" w14:textId="77777777"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p>
        </w:tc>
        <w:tc>
          <w:tcPr>
            <w:tcW w:w="3969" w:type="dxa"/>
          </w:tcPr>
          <w:p w14:paraId="58374BE7" w14:textId="4B4490C0" w:rsidR="0022217E" w:rsidRPr="00071125" w:rsidRDefault="0022217E" w:rsidP="00D21DBF">
            <w:pPr>
              <w:spacing w:line="300" w:lineRule="atLeast"/>
              <w:jc w:val="both"/>
              <w:rPr>
                <w:sz w:val="24"/>
                <w:szCs w:val="24"/>
              </w:rPr>
            </w:pPr>
            <w:r w:rsidRPr="00071125">
              <w:rPr>
                <w:sz w:val="24"/>
                <w:szCs w:val="24"/>
              </w:rPr>
              <w:t xml:space="preserve">đ) Cơ chế, chính sách về đầu tư, phát triển và hỗ trợ nhà ở trên địa bàn Thành phố; ưu đãi, hỗ trợ phát triển nhà ở xã hội, nhà ở công vụ, nhà ở tái định cư, nhà lưu trú và các loại hình nhà ở khác; </w:t>
            </w:r>
          </w:p>
        </w:tc>
        <w:tc>
          <w:tcPr>
            <w:tcW w:w="5529" w:type="dxa"/>
          </w:tcPr>
          <w:p w14:paraId="5C67C7FD" w14:textId="6B46C46B" w:rsidR="0022217E" w:rsidRPr="00071125" w:rsidRDefault="0022217E" w:rsidP="00D21DBF">
            <w:pPr>
              <w:spacing w:line="300" w:lineRule="atLeast"/>
              <w:jc w:val="both"/>
              <w:rPr>
                <w:sz w:val="24"/>
                <w:szCs w:val="24"/>
              </w:rPr>
            </w:pPr>
            <w:r w:rsidRPr="00071125">
              <w:rPr>
                <w:sz w:val="24"/>
                <w:szCs w:val="24"/>
              </w:rPr>
              <w:t xml:space="preserve">Quy định này trao thẩm quyền cho Hội đồng nhân dân Thành phố quy định cơ chế, chính sách về đầu tư, phát triển và hỗ trợ nhà ở trên địa bàn, ưu đãi, hỗ trợ đối với nhà ở xã hội, nhà ở công vụ, nhà ở tái định cư, nhà lưu trú và các loại hình nhà ở khác. Quy định này nhằm tạo cơ sở pháp lý để Thành phố chủ động thiết kế chính sách nhà ở phù hợp với đặc thù dân số đông, tốc độ đô thị hóa cao và nhu cầu an sinh lớn của Hà Nội. Việc ưu tiên phát triển nhà ở xã hội và các loại hình nhà ở phục vụ đối tượng chính sách thể hiện định hướng bảo đảm </w:t>
            </w:r>
            <w:r w:rsidRPr="00071125">
              <w:rPr>
                <w:sz w:val="24"/>
                <w:szCs w:val="24"/>
              </w:rPr>
              <w:lastRenderedPageBreak/>
              <w:t>quyền có chỗ ở, góp phần ổn định đời sống người dân, hỗ trợ người thu nhập thấp, cán bộ, công chức và các nhóm yếu thế. Đồng thời, cơ chế này cho phép Thành phố linh hoạt trong lựa chọn hình thức ưu đãi.</w:t>
            </w:r>
          </w:p>
        </w:tc>
      </w:tr>
      <w:tr w:rsidR="0022217E" w:rsidRPr="00071125" w14:paraId="15E024B8" w14:textId="77777777" w:rsidTr="00A52D26">
        <w:tc>
          <w:tcPr>
            <w:tcW w:w="709" w:type="dxa"/>
            <w:vMerge/>
          </w:tcPr>
          <w:p w14:paraId="2D31680C" w14:textId="77777777" w:rsidR="0022217E" w:rsidRPr="00071125" w:rsidRDefault="0022217E" w:rsidP="00D21DBF">
            <w:pPr>
              <w:spacing w:line="300" w:lineRule="atLeast"/>
              <w:jc w:val="both"/>
              <w:rPr>
                <w:sz w:val="24"/>
                <w:szCs w:val="24"/>
              </w:rPr>
            </w:pPr>
          </w:p>
        </w:tc>
        <w:tc>
          <w:tcPr>
            <w:tcW w:w="3827" w:type="dxa"/>
          </w:tcPr>
          <w:p w14:paraId="5B716C06" w14:textId="77777777"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p>
        </w:tc>
        <w:tc>
          <w:tcPr>
            <w:tcW w:w="3969" w:type="dxa"/>
          </w:tcPr>
          <w:p w14:paraId="294A0FF4" w14:textId="4E0FA4E1" w:rsidR="0022217E" w:rsidRPr="00071125" w:rsidRDefault="0022217E" w:rsidP="00D21DBF">
            <w:pPr>
              <w:spacing w:line="300" w:lineRule="atLeast"/>
              <w:jc w:val="both"/>
              <w:rPr>
                <w:sz w:val="24"/>
                <w:szCs w:val="24"/>
              </w:rPr>
            </w:pPr>
            <w:r w:rsidRPr="00071125">
              <w:rPr>
                <w:sz w:val="24"/>
                <w:szCs w:val="24"/>
              </w:rPr>
              <w:t>e) Việc sử dụng ngân sách Thành phố để đầu tư hạ tầng kỹ thuật, hạ tầng xã hội thiết yếu phục vụ các dự án nhà ở theo quy hoạch.</w:t>
            </w:r>
          </w:p>
        </w:tc>
        <w:tc>
          <w:tcPr>
            <w:tcW w:w="5529" w:type="dxa"/>
          </w:tcPr>
          <w:p w14:paraId="1952BB17" w14:textId="77777777" w:rsidR="0022217E" w:rsidRPr="00071125" w:rsidRDefault="0022217E" w:rsidP="00D21DBF">
            <w:pPr>
              <w:spacing w:line="300" w:lineRule="atLeast"/>
              <w:jc w:val="both"/>
              <w:rPr>
                <w:sz w:val="24"/>
                <w:szCs w:val="24"/>
              </w:rPr>
            </w:pPr>
            <w:r w:rsidRPr="00071125">
              <w:rPr>
                <w:sz w:val="24"/>
                <w:szCs w:val="24"/>
              </w:rPr>
              <w:t>Điểm e cho phép Hội đồng nhân dân Thành phố quyết định việc sử dụng ngân sách Thành phố để đầu tư hạ tầng kỹ thuật và hạ tầng xã hội thiết yếu phục vụ các dự án nhà ở theo quy hoạch. Quy định này có ý nghĩa quan trọng trong việc bảo đảm phát triển nhà ở gắn liền với phát triển hạ tầng đồng bộ, tránh tình trạng thiếu trường học, bệnh viện, giao thông và các tiện ích công cộng. Việc cho phép sử dụng ngân sách địa phương để đầu tư hạ tầng còn tạo động lực thu hút đầu tư, giảm chi phí cho doanh nghiệp và bảo đảm người dân được hưởng môi trường sống chất lượng. Tuy nhiên, việc bố trí ngân sách phải tuân thủ quy hoạch, kế hoạch đầu tư công và bảo đảm nguyên tắc công khai, minh bạch, hiệu quả trong sử dụng nguồn lực tài chính của Thành phố.</w:t>
            </w:r>
          </w:p>
        </w:tc>
      </w:tr>
      <w:tr w:rsidR="0022217E" w:rsidRPr="00071125" w14:paraId="5B7A41CA" w14:textId="77777777" w:rsidTr="00A52D26">
        <w:tc>
          <w:tcPr>
            <w:tcW w:w="709" w:type="dxa"/>
            <w:vMerge/>
          </w:tcPr>
          <w:p w14:paraId="52ED65A2" w14:textId="77777777" w:rsidR="0022217E" w:rsidRPr="00071125" w:rsidRDefault="0022217E" w:rsidP="00D21DBF">
            <w:pPr>
              <w:spacing w:line="300" w:lineRule="atLeast"/>
              <w:jc w:val="both"/>
              <w:rPr>
                <w:sz w:val="24"/>
                <w:szCs w:val="24"/>
              </w:rPr>
            </w:pPr>
          </w:p>
        </w:tc>
        <w:tc>
          <w:tcPr>
            <w:tcW w:w="3827" w:type="dxa"/>
          </w:tcPr>
          <w:p w14:paraId="7860D9EE" w14:textId="77777777"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p>
        </w:tc>
        <w:tc>
          <w:tcPr>
            <w:tcW w:w="3969" w:type="dxa"/>
          </w:tcPr>
          <w:p w14:paraId="369576BF" w14:textId="7402E904" w:rsidR="0022217E" w:rsidRPr="00071125" w:rsidRDefault="0022217E" w:rsidP="00D21DBF">
            <w:pPr>
              <w:spacing w:line="300" w:lineRule="atLeast"/>
              <w:jc w:val="both"/>
              <w:rPr>
                <w:sz w:val="24"/>
                <w:szCs w:val="24"/>
              </w:rPr>
            </w:pPr>
            <w:r w:rsidRPr="00071125">
              <w:rPr>
                <w:sz w:val="24"/>
                <w:szCs w:val="24"/>
              </w:rPr>
              <w:t>3. Ủy ban nhân dân Thành phố có thẩm quyền:</w:t>
            </w:r>
          </w:p>
        </w:tc>
        <w:tc>
          <w:tcPr>
            <w:tcW w:w="5529" w:type="dxa"/>
            <w:vMerge w:val="restart"/>
          </w:tcPr>
          <w:p w14:paraId="1EF95DD2" w14:textId="77777777" w:rsidR="0022217E" w:rsidRPr="00071125" w:rsidRDefault="0022217E" w:rsidP="00D21DBF">
            <w:pPr>
              <w:spacing w:line="300" w:lineRule="atLeast"/>
              <w:jc w:val="both"/>
              <w:rPr>
                <w:sz w:val="24"/>
                <w:szCs w:val="24"/>
              </w:rPr>
            </w:pPr>
            <w:r w:rsidRPr="00071125">
              <w:rPr>
                <w:sz w:val="24"/>
                <w:szCs w:val="24"/>
              </w:rPr>
              <w:t>Quy định trách nhiệm của Ủy ban nhân dân Thành phố nhằm bảo đảm việc triển khai thống nhất, kịp thời, đúng pháp luật; xử lý dứt điểm các trường hợp không chấp hành, hạn chế khiếu kiện kéo dài, qua đó nâng cao hiệu lực, hiệu quả quản lý nhà nước và bảo đảm quyền, lợi ích hợp pháp của các chủ thể liên quan.</w:t>
            </w:r>
          </w:p>
          <w:p w14:paraId="5F91125C" w14:textId="77777777" w:rsidR="0022217E" w:rsidRPr="00071125" w:rsidRDefault="0022217E" w:rsidP="00D21DBF">
            <w:pPr>
              <w:spacing w:line="300" w:lineRule="atLeast"/>
              <w:jc w:val="both"/>
              <w:rPr>
                <w:sz w:val="24"/>
                <w:szCs w:val="24"/>
              </w:rPr>
            </w:pPr>
          </w:p>
        </w:tc>
      </w:tr>
      <w:tr w:rsidR="0022217E" w:rsidRPr="00071125" w14:paraId="78FBF628" w14:textId="77777777" w:rsidTr="00A52D26">
        <w:tc>
          <w:tcPr>
            <w:tcW w:w="709" w:type="dxa"/>
            <w:vMerge/>
          </w:tcPr>
          <w:p w14:paraId="7C3AD193" w14:textId="77777777" w:rsidR="0022217E" w:rsidRPr="00071125" w:rsidRDefault="0022217E" w:rsidP="00D21DBF">
            <w:pPr>
              <w:spacing w:line="300" w:lineRule="atLeast"/>
              <w:jc w:val="both"/>
              <w:rPr>
                <w:sz w:val="24"/>
                <w:szCs w:val="24"/>
              </w:rPr>
            </w:pPr>
          </w:p>
        </w:tc>
        <w:tc>
          <w:tcPr>
            <w:tcW w:w="3827" w:type="dxa"/>
          </w:tcPr>
          <w:p w14:paraId="7786E385" w14:textId="77777777"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p>
        </w:tc>
        <w:tc>
          <w:tcPr>
            <w:tcW w:w="3969" w:type="dxa"/>
          </w:tcPr>
          <w:p w14:paraId="0CD34D8C" w14:textId="0468A3D2" w:rsidR="0022217E" w:rsidRPr="00071125" w:rsidRDefault="0022217E" w:rsidP="00D21DBF">
            <w:pPr>
              <w:spacing w:line="300" w:lineRule="atLeast"/>
              <w:jc w:val="both"/>
              <w:rPr>
                <w:sz w:val="24"/>
                <w:szCs w:val="24"/>
              </w:rPr>
            </w:pPr>
            <w:r w:rsidRPr="00071125">
              <w:rPr>
                <w:sz w:val="24"/>
                <w:szCs w:val="24"/>
              </w:rPr>
              <w:t>a) Quy định trình tự, thủ tục thực hiện dự án cải tạo, chỉnh trang, tái thiết đô thị; biện pháp cưỡng chế di dời phục vụ dự án cải tạo, chỉnh trang, tái thiết đô thị; quyết định danh mục dự án, lộ trình thực hiện;</w:t>
            </w:r>
          </w:p>
        </w:tc>
        <w:tc>
          <w:tcPr>
            <w:tcW w:w="5529" w:type="dxa"/>
            <w:vMerge/>
          </w:tcPr>
          <w:p w14:paraId="21529A73" w14:textId="77777777" w:rsidR="0022217E" w:rsidRPr="00071125" w:rsidRDefault="0022217E" w:rsidP="00D21DBF">
            <w:pPr>
              <w:widowControl w:val="0"/>
              <w:pBdr>
                <w:top w:val="nil"/>
                <w:left w:val="nil"/>
                <w:bottom w:val="nil"/>
                <w:right w:val="nil"/>
                <w:between w:val="nil"/>
              </w:pBdr>
              <w:spacing w:line="300" w:lineRule="atLeast"/>
              <w:rPr>
                <w:sz w:val="24"/>
                <w:szCs w:val="24"/>
              </w:rPr>
            </w:pPr>
          </w:p>
        </w:tc>
      </w:tr>
      <w:tr w:rsidR="0022217E" w:rsidRPr="00071125" w14:paraId="4C2ADF2C" w14:textId="77777777" w:rsidTr="00A52D26">
        <w:tc>
          <w:tcPr>
            <w:tcW w:w="709" w:type="dxa"/>
            <w:vMerge/>
          </w:tcPr>
          <w:p w14:paraId="751F4833" w14:textId="77777777" w:rsidR="0022217E" w:rsidRPr="00071125" w:rsidRDefault="0022217E" w:rsidP="00D21DBF">
            <w:pPr>
              <w:spacing w:line="300" w:lineRule="atLeast"/>
              <w:jc w:val="both"/>
              <w:rPr>
                <w:sz w:val="24"/>
                <w:szCs w:val="24"/>
              </w:rPr>
            </w:pPr>
          </w:p>
        </w:tc>
        <w:tc>
          <w:tcPr>
            <w:tcW w:w="3827" w:type="dxa"/>
          </w:tcPr>
          <w:p w14:paraId="4C21CD7B" w14:textId="77777777"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p>
        </w:tc>
        <w:tc>
          <w:tcPr>
            <w:tcW w:w="3969" w:type="dxa"/>
          </w:tcPr>
          <w:p w14:paraId="47D4B263" w14:textId="5BCEEE1B" w:rsidR="0022217E" w:rsidRPr="00071125" w:rsidRDefault="0022217E" w:rsidP="00D21DBF">
            <w:pPr>
              <w:spacing w:line="300" w:lineRule="atLeast"/>
              <w:jc w:val="both"/>
              <w:rPr>
                <w:sz w:val="24"/>
                <w:szCs w:val="24"/>
              </w:rPr>
            </w:pPr>
            <w:r w:rsidRPr="00071125">
              <w:rPr>
                <w:sz w:val="24"/>
                <w:szCs w:val="24"/>
              </w:rPr>
              <w:t xml:space="preserve">b) Quyết định việc tổ chức, chuyển đổi giữa các loại hình nhà ở thương mại, nhà ở xã hội, nhà ở phục vụ tái định cư trên địa bàn để sử dụng linh hoạt, đáp ứng nhu cầu thực tế của Nhân dân; </w:t>
            </w:r>
          </w:p>
        </w:tc>
        <w:tc>
          <w:tcPr>
            <w:tcW w:w="5529" w:type="dxa"/>
            <w:vMerge/>
          </w:tcPr>
          <w:p w14:paraId="45CC5D7A" w14:textId="77777777" w:rsidR="0022217E" w:rsidRPr="00071125" w:rsidRDefault="0022217E" w:rsidP="00D21DBF">
            <w:pPr>
              <w:widowControl w:val="0"/>
              <w:pBdr>
                <w:top w:val="nil"/>
                <w:left w:val="nil"/>
                <w:bottom w:val="nil"/>
                <w:right w:val="nil"/>
                <w:between w:val="nil"/>
              </w:pBdr>
              <w:spacing w:line="300" w:lineRule="atLeast"/>
              <w:rPr>
                <w:sz w:val="24"/>
                <w:szCs w:val="24"/>
              </w:rPr>
            </w:pPr>
          </w:p>
        </w:tc>
      </w:tr>
      <w:tr w:rsidR="0022217E" w:rsidRPr="00071125" w14:paraId="64BDF4EE" w14:textId="77777777" w:rsidTr="00A52D26">
        <w:tc>
          <w:tcPr>
            <w:tcW w:w="709" w:type="dxa"/>
            <w:vMerge/>
          </w:tcPr>
          <w:p w14:paraId="23C06A43" w14:textId="77777777" w:rsidR="0022217E" w:rsidRPr="00071125" w:rsidRDefault="0022217E" w:rsidP="00D21DBF">
            <w:pPr>
              <w:spacing w:line="300" w:lineRule="atLeast"/>
              <w:jc w:val="both"/>
              <w:rPr>
                <w:sz w:val="24"/>
                <w:szCs w:val="24"/>
              </w:rPr>
            </w:pPr>
          </w:p>
        </w:tc>
        <w:tc>
          <w:tcPr>
            <w:tcW w:w="3827" w:type="dxa"/>
          </w:tcPr>
          <w:p w14:paraId="27B94690" w14:textId="77777777"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p>
        </w:tc>
        <w:tc>
          <w:tcPr>
            <w:tcW w:w="3969" w:type="dxa"/>
          </w:tcPr>
          <w:p w14:paraId="09D4BAF6" w14:textId="6355745B" w:rsidR="0022217E" w:rsidRPr="00071125" w:rsidRDefault="0022217E" w:rsidP="00D21DBF">
            <w:pPr>
              <w:spacing w:line="300" w:lineRule="atLeast"/>
              <w:jc w:val="both"/>
              <w:rPr>
                <w:sz w:val="24"/>
                <w:szCs w:val="24"/>
              </w:rPr>
            </w:pPr>
            <w:r w:rsidRPr="00071125">
              <w:rPr>
                <w:sz w:val="24"/>
                <w:szCs w:val="24"/>
              </w:rPr>
              <w:t>c) Quyết định các biện pháp tạo lập, quản lý, khai thác nhà ở phục vụ mục tiêu an sinh xã hội và phát triển của Thành phố.</w:t>
            </w:r>
          </w:p>
        </w:tc>
        <w:tc>
          <w:tcPr>
            <w:tcW w:w="5529" w:type="dxa"/>
            <w:vMerge/>
          </w:tcPr>
          <w:p w14:paraId="41152F22" w14:textId="77777777" w:rsidR="0022217E" w:rsidRPr="00071125" w:rsidRDefault="0022217E" w:rsidP="00D21DBF">
            <w:pPr>
              <w:widowControl w:val="0"/>
              <w:pBdr>
                <w:top w:val="nil"/>
                <w:left w:val="nil"/>
                <w:bottom w:val="nil"/>
                <w:right w:val="nil"/>
                <w:between w:val="nil"/>
              </w:pBdr>
              <w:spacing w:line="300" w:lineRule="atLeast"/>
              <w:rPr>
                <w:sz w:val="24"/>
                <w:szCs w:val="24"/>
              </w:rPr>
            </w:pPr>
          </w:p>
        </w:tc>
      </w:tr>
      <w:tr w:rsidR="0022217E" w:rsidRPr="00071125" w14:paraId="46B608AC" w14:textId="77777777" w:rsidTr="00A52D26">
        <w:tc>
          <w:tcPr>
            <w:tcW w:w="709" w:type="dxa"/>
            <w:vMerge w:val="restart"/>
          </w:tcPr>
          <w:p w14:paraId="666A3689" w14:textId="1C5BAEEC" w:rsidR="0022217E" w:rsidRPr="00071125" w:rsidRDefault="0022217E" w:rsidP="00D21DBF">
            <w:pPr>
              <w:spacing w:line="300" w:lineRule="atLeast"/>
              <w:jc w:val="center"/>
              <w:rPr>
                <w:sz w:val="24"/>
                <w:szCs w:val="24"/>
              </w:rPr>
            </w:pPr>
            <w:r w:rsidRPr="00071125">
              <w:rPr>
                <w:sz w:val="24"/>
                <w:szCs w:val="24"/>
              </w:rPr>
              <w:t>13.</w:t>
            </w:r>
          </w:p>
        </w:tc>
        <w:tc>
          <w:tcPr>
            <w:tcW w:w="3827" w:type="dxa"/>
          </w:tcPr>
          <w:p w14:paraId="13BB0B13" w14:textId="045253CD"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r w:rsidRPr="00071125">
              <w:rPr>
                <w:b/>
                <w:bCs/>
                <w:sz w:val="24"/>
                <w:szCs w:val="24"/>
              </w:rPr>
              <w:t>Điều 13. Điều này được bãi bỏ theo quy định tại điểm d khoản 2 Điều 52 của Luật Tổ chức chính quyền địa phương số 72/2025/QH15; nội dung liên quan đến chế độ trách nhiệm, việc bảo đảm điều kiện thực hiện, việc sử dụng hình thức văn bản, con dấu khi thực hiện phân cấp, ủy quyền thực hiện theo quy định của Luật Tổ chức chính quyền địa phương số 72/2025/QH15, có hiệu lực kể từ ngày 16 tháng 6 năm 2025.</w:t>
            </w:r>
          </w:p>
        </w:tc>
        <w:tc>
          <w:tcPr>
            <w:tcW w:w="3969" w:type="dxa"/>
          </w:tcPr>
          <w:p w14:paraId="09A4A18F" w14:textId="77777777" w:rsidR="0022217E" w:rsidRPr="00071125" w:rsidRDefault="0022217E" w:rsidP="00D21DBF">
            <w:pPr>
              <w:spacing w:line="300" w:lineRule="atLeast"/>
              <w:jc w:val="both"/>
              <w:rPr>
                <w:b/>
                <w:bCs/>
                <w:sz w:val="24"/>
                <w:szCs w:val="24"/>
              </w:rPr>
            </w:pPr>
          </w:p>
        </w:tc>
        <w:tc>
          <w:tcPr>
            <w:tcW w:w="5529" w:type="dxa"/>
          </w:tcPr>
          <w:p w14:paraId="0BD6B3A2" w14:textId="77777777" w:rsidR="0022217E" w:rsidRPr="00071125" w:rsidRDefault="0022217E" w:rsidP="00D21DBF">
            <w:pPr>
              <w:spacing w:line="300" w:lineRule="atLeast"/>
              <w:jc w:val="both"/>
              <w:rPr>
                <w:sz w:val="24"/>
                <w:szCs w:val="24"/>
              </w:rPr>
            </w:pPr>
          </w:p>
        </w:tc>
      </w:tr>
      <w:tr w:rsidR="0022217E" w:rsidRPr="00071125" w14:paraId="1C69F37C" w14:textId="77777777" w:rsidTr="00A52D26">
        <w:tc>
          <w:tcPr>
            <w:tcW w:w="709" w:type="dxa"/>
            <w:vMerge/>
          </w:tcPr>
          <w:p w14:paraId="50777883" w14:textId="77777777" w:rsidR="0022217E" w:rsidRPr="00071125" w:rsidRDefault="0022217E" w:rsidP="00D21DBF">
            <w:pPr>
              <w:spacing w:line="300" w:lineRule="atLeast"/>
              <w:jc w:val="both"/>
              <w:rPr>
                <w:sz w:val="24"/>
                <w:szCs w:val="24"/>
              </w:rPr>
            </w:pPr>
          </w:p>
        </w:tc>
        <w:tc>
          <w:tcPr>
            <w:tcW w:w="3827" w:type="dxa"/>
          </w:tcPr>
          <w:p w14:paraId="1257251D" w14:textId="77777777"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p>
        </w:tc>
        <w:tc>
          <w:tcPr>
            <w:tcW w:w="3969" w:type="dxa"/>
          </w:tcPr>
          <w:p w14:paraId="3437961D" w14:textId="63B5A89B" w:rsidR="0022217E" w:rsidRPr="00071125" w:rsidRDefault="0022217E" w:rsidP="00D21DBF">
            <w:pPr>
              <w:spacing w:line="300" w:lineRule="atLeast"/>
              <w:jc w:val="both"/>
              <w:rPr>
                <w:sz w:val="24"/>
                <w:szCs w:val="24"/>
              </w:rPr>
            </w:pPr>
            <w:r w:rsidRPr="00071125">
              <w:rPr>
                <w:b/>
                <w:bCs/>
                <w:sz w:val="24"/>
                <w:szCs w:val="24"/>
              </w:rPr>
              <w:t>Điều 13. Phát triển hạ tầng giao thông, vận tải, logistics và bảo vệ môi trường</w:t>
            </w:r>
          </w:p>
        </w:tc>
        <w:tc>
          <w:tcPr>
            <w:tcW w:w="5529" w:type="dxa"/>
          </w:tcPr>
          <w:p w14:paraId="759446B0" w14:textId="77777777" w:rsidR="0022217E" w:rsidRPr="00071125" w:rsidRDefault="0022217E" w:rsidP="00D21DBF">
            <w:pPr>
              <w:spacing w:line="300" w:lineRule="atLeast"/>
              <w:jc w:val="both"/>
              <w:rPr>
                <w:sz w:val="24"/>
                <w:szCs w:val="24"/>
              </w:rPr>
            </w:pPr>
            <w:r w:rsidRPr="00071125">
              <w:rPr>
                <w:sz w:val="24"/>
                <w:szCs w:val="24"/>
              </w:rPr>
              <w:t>- Tác động về bảo đảm quyền con người: Chính sách này nhằm bảo đảm quyền được quy định tại Hiến pháp 2013 về bảo đảm các quyền cơ bản của công dân, trong đó có quyền được sống trong môi trường trong lành và quyền tự do đi lại.</w:t>
            </w:r>
          </w:p>
          <w:p w14:paraId="3342F896" w14:textId="748572A7" w:rsidR="0022217E" w:rsidRPr="00071125" w:rsidRDefault="0022217E" w:rsidP="00D21DBF">
            <w:pPr>
              <w:spacing w:line="300" w:lineRule="atLeast"/>
              <w:jc w:val="both"/>
              <w:rPr>
                <w:sz w:val="24"/>
                <w:szCs w:val="24"/>
              </w:rPr>
            </w:pPr>
            <w:r w:rsidRPr="00071125">
              <w:rPr>
                <w:sz w:val="24"/>
                <w:szCs w:val="24"/>
              </w:rPr>
              <w:t xml:space="preserve">Để bảo đảm thực hiện được Chính sách này, cần trao cho Thành phố được chủ động ban hành các chính sách đầu tư và huy động nguồn lực để đầu tư xây dựng, phát triển, bảo trì, bảo dưỡng các công trình hạ tầng kỹ thuật, các công trình bảo đảm an toàn giao thông, chống ùn tắc giao thông, các công trình ngầm công cộng trên địa bàn Thành phố; phát triển hệ thống vận tải hành khách công cộng khối lượng lớn; khuyến khích, ưu tiên đầu tư xây dựng, khai thác đường sắt đô thị, xe buýt, nhà ga, </w:t>
            </w:r>
            <w:r w:rsidRPr="00071125">
              <w:rPr>
                <w:sz w:val="24"/>
                <w:szCs w:val="24"/>
              </w:rPr>
              <w:lastRenderedPageBreak/>
              <w:t>bến xe, bãi đỗ xe ô tô sử dụng đất đa mục đích, đa chức năng, khai thác không gian ngầm, không gian trên cao; vận tải hàng không tầm thấp; hạn chế phương tiện giao thông cá nhân vào khu vực trung tâm để giảm ùn tắc giao thông, giảm phát thải; áp dụng phí giảm ùn tắc giao thông; đầu tư phát triển đường vành đai, trung tâm logistic, hệ thống giao thông công cộng trên địa bàn Thành phố và kết nối với các tỉnh, thành phố có hoạt động liên kết, phát triển vùng với Thủ đô; khuyến khích áp dụng công nghệ cao trong quản lý, điều hành hệ thống giao thông vận tải; quản lý, khai thác đường đô thị, đường sắt đô thị, bảo đảm trật tự, an toàn giao thông, văn minh đô thị.</w:t>
            </w:r>
          </w:p>
          <w:p w14:paraId="2B4767D6" w14:textId="77777777" w:rsidR="0022217E" w:rsidRPr="00071125" w:rsidRDefault="0022217E" w:rsidP="00D21DBF">
            <w:pPr>
              <w:spacing w:line="300" w:lineRule="atLeast"/>
              <w:jc w:val="both"/>
              <w:rPr>
                <w:sz w:val="24"/>
                <w:szCs w:val="24"/>
              </w:rPr>
            </w:pPr>
            <w:r w:rsidRPr="00071125">
              <w:rPr>
                <w:sz w:val="24"/>
                <w:szCs w:val="24"/>
              </w:rPr>
              <w:t>Tác động về quốc phòng, an ninh: Chính sách này có tác động tương tự như chính sách xây dựng các công trình ngầm, phát triển không gian ngầm, không gian tầm thấp và không gian tầm cao về quốc phòng, an ninh. Các công trình ngầm được xây dựng có thể sử dụng cho mục đích lưỡng dụng trong các trường hợp cần thiết.</w:t>
            </w:r>
          </w:p>
          <w:p w14:paraId="6D67524F" w14:textId="77777777" w:rsidR="0022217E" w:rsidRPr="00071125" w:rsidRDefault="0022217E" w:rsidP="00D21DBF">
            <w:pPr>
              <w:spacing w:line="300" w:lineRule="atLeast"/>
              <w:jc w:val="both"/>
              <w:rPr>
                <w:sz w:val="24"/>
                <w:szCs w:val="24"/>
              </w:rPr>
            </w:pPr>
            <w:r w:rsidRPr="00071125">
              <w:rPr>
                <w:b/>
                <w:bCs/>
                <w:i/>
                <w:iCs/>
                <w:sz w:val="24"/>
                <w:szCs w:val="24"/>
              </w:rPr>
              <w:t>-</w:t>
            </w:r>
            <w:r w:rsidRPr="00071125">
              <w:rPr>
                <w:sz w:val="24"/>
                <w:szCs w:val="24"/>
              </w:rPr>
              <w:t xml:space="preserve"> Tác động tới hệ thống pháp luật</w:t>
            </w:r>
          </w:p>
          <w:p w14:paraId="0F1E6734" w14:textId="152D1D10" w:rsidR="0022217E" w:rsidRPr="00071125" w:rsidRDefault="0022217E" w:rsidP="00D21DBF">
            <w:pPr>
              <w:spacing w:line="300" w:lineRule="atLeast"/>
              <w:jc w:val="both"/>
              <w:rPr>
                <w:sz w:val="24"/>
                <w:szCs w:val="24"/>
              </w:rPr>
            </w:pPr>
            <w:r w:rsidRPr="00071125">
              <w:rPr>
                <w:sz w:val="24"/>
                <w:szCs w:val="24"/>
              </w:rPr>
              <w:t xml:space="preserve">Chính sách về phát triển hạ tầng giao thông, vận tải, logistics sẽ có liên quan đến các Luật Phòng thủ dân sự, Luật Phòng không nhân dân, Luật Hàng không dân dụng, Luật Trật tự, an toàn giao thông đường bộ, Luật Đường sắt… Tuy nhiên, các giải pháp chính sách được quy định tại Dự thảo Luật Thủ đô không trái với các quy định pháp luật hiện hành mà đưa ra giải pháp về thẩm quyền quy định về chính sách đầu tư và huy động nguồn lực để đầu tư xây dựng, phát triển, bảo trì, bảo dưỡng các công trình hạ tầng kỹ thuật, các công trình bảo đảm </w:t>
            </w:r>
            <w:r w:rsidRPr="00071125">
              <w:rPr>
                <w:sz w:val="24"/>
                <w:szCs w:val="24"/>
              </w:rPr>
              <w:lastRenderedPageBreak/>
              <w:t>an toàn giao thông, chống ùn tắc giao thông, các công trình ngầm công cộng trên địa bàn Thành phố.</w:t>
            </w:r>
          </w:p>
        </w:tc>
      </w:tr>
      <w:tr w:rsidR="0022217E" w:rsidRPr="00071125" w14:paraId="1C9E3145" w14:textId="77777777" w:rsidTr="00A52D26">
        <w:tc>
          <w:tcPr>
            <w:tcW w:w="709" w:type="dxa"/>
            <w:vMerge/>
          </w:tcPr>
          <w:p w14:paraId="27AE9B5D" w14:textId="77777777" w:rsidR="0022217E" w:rsidRPr="00071125" w:rsidRDefault="0022217E" w:rsidP="00D21DBF">
            <w:pPr>
              <w:spacing w:line="300" w:lineRule="atLeast"/>
              <w:jc w:val="both"/>
              <w:rPr>
                <w:sz w:val="24"/>
                <w:szCs w:val="24"/>
              </w:rPr>
            </w:pPr>
          </w:p>
        </w:tc>
        <w:tc>
          <w:tcPr>
            <w:tcW w:w="3827" w:type="dxa"/>
          </w:tcPr>
          <w:p w14:paraId="708B04EA" w14:textId="77777777"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p>
        </w:tc>
        <w:tc>
          <w:tcPr>
            <w:tcW w:w="3969" w:type="dxa"/>
          </w:tcPr>
          <w:p w14:paraId="204885D0" w14:textId="1BC4D14D" w:rsidR="0022217E" w:rsidRPr="00071125" w:rsidRDefault="0022217E" w:rsidP="00D21DBF">
            <w:pPr>
              <w:spacing w:line="300" w:lineRule="atLeast"/>
              <w:jc w:val="both"/>
              <w:rPr>
                <w:b/>
                <w:bCs/>
                <w:sz w:val="24"/>
                <w:szCs w:val="24"/>
              </w:rPr>
            </w:pPr>
            <w:r w:rsidRPr="00071125">
              <w:rPr>
                <w:sz w:val="24"/>
                <w:szCs w:val="24"/>
              </w:rPr>
              <w:t>1. Hội đồng nhân dân Thành phố quy định cơ chế, chính sách phát triển giao thông, vận tải, logistics:</w:t>
            </w:r>
          </w:p>
        </w:tc>
        <w:tc>
          <w:tcPr>
            <w:tcW w:w="5529" w:type="dxa"/>
          </w:tcPr>
          <w:p w14:paraId="19423955" w14:textId="77777777" w:rsidR="0022217E" w:rsidRPr="00071125" w:rsidRDefault="0022217E" w:rsidP="00D21DBF">
            <w:pPr>
              <w:spacing w:line="300" w:lineRule="atLeast"/>
              <w:jc w:val="both"/>
              <w:rPr>
                <w:sz w:val="24"/>
                <w:szCs w:val="24"/>
              </w:rPr>
            </w:pPr>
          </w:p>
        </w:tc>
      </w:tr>
      <w:tr w:rsidR="0022217E" w:rsidRPr="00071125" w14:paraId="53C8F6B1" w14:textId="77777777" w:rsidTr="00A52D26">
        <w:tc>
          <w:tcPr>
            <w:tcW w:w="709" w:type="dxa"/>
            <w:vMerge/>
          </w:tcPr>
          <w:p w14:paraId="7BD4F12A" w14:textId="77777777" w:rsidR="0022217E" w:rsidRPr="00071125" w:rsidRDefault="0022217E" w:rsidP="00D21DBF">
            <w:pPr>
              <w:spacing w:line="300" w:lineRule="atLeast"/>
              <w:jc w:val="both"/>
              <w:rPr>
                <w:sz w:val="24"/>
                <w:szCs w:val="24"/>
              </w:rPr>
            </w:pPr>
          </w:p>
        </w:tc>
        <w:tc>
          <w:tcPr>
            <w:tcW w:w="3827" w:type="dxa"/>
          </w:tcPr>
          <w:p w14:paraId="3334D4F1" w14:textId="77777777"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p>
        </w:tc>
        <w:tc>
          <w:tcPr>
            <w:tcW w:w="3969" w:type="dxa"/>
          </w:tcPr>
          <w:p w14:paraId="0CD9DE9F" w14:textId="095E8283" w:rsidR="0022217E" w:rsidRPr="00071125" w:rsidRDefault="0022217E" w:rsidP="00D21DBF">
            <w:pPr>
              <w:spacing w:line="300" w:lineRule="atLeast"/>
              <w:jc w:val="both"/>
              <w:rPr>
                <w:b/>
                <w:bCs/>
                <w:sz w:val="24"/>
                <w:szCs w:val="24"/>
              </w:rPr>
            </w:pPr>
            <w:r w:rsidRPr="00071125">
              <w:rPr>
                <w:sz w:val="24"/>
                <w:szCs w:val="24"/>
              </w:rPr>
              <w:t>a) Chính sách đầu tư và huy động nguồn lực để đầu tư xây dựng, phát triển, bảo trì, bảo dưỡng các công trình hạ tầng kỹ thuật, các công trình bảo đảm an toàn giao thông, chống ùn tắc giao thông, các công trình ngầm công cộng trên địa bàn Thành phố.</w:t>
            </w:r>
          </w:p>
        </w:tc>
        <w:tc>
          <w:tcPr>
            <w:tcW w:w="5529" w:type="dxa"/>
          </w:tcPr>
          <w:p w14:paraId="1D3E2EAA" w14:textId="77777777" w:rsidR="0022217E" w:rsidRPr="00071125" w:rsidRDefault="0022217E" w:rsidP="00D21DBF">
            <w:pPr>
              <w:spacing w:line="300" w:lineRule="atLeast"/>
              <w:jc w:val="both"/>
              <w:rPr>
                <w:sz w:val="24"/>
                <w:szCs w:val="24"/>
              </w:rPr>
            </w:pPr>
            <w:r w:rsidRPr="00071125">
              <w:rPr>
                <w:sz w:val="24"/>
                <w:szCs w:val="24"/>
              </w:rPr>
              <w:t>Kế thừa quy định tại khoản 1 Điều 30 Luật Thủ đô số 39/2024/QH15</w:t>
            </w:r>
          </w:p>
          <w:p w14:paraId="7590EC5F" w14:textId="77777777" w:rsidR="0022217E" w:rsidRPr="00071125" w:rsidRDefault="0022217E" w:rsidP="00D21DBF">
            <w:pPr>
              <w:spacing w:line="300" w:lineRule="atLeast"/>
              <w:jc w:val="both"/>
              <w:rPr>
                <w:sz w:val="24"/>
                <w:szCs w:val="24"/>
              </w:rPr>
            </w:pPr>
          </w:p>
        </w:tc>
      </w:tr>
      <w:tr w:rsidR="0022217E" w:rsidRPr="00071125" w14:paraId="3692A51E" w14:textId="77777777" w:rsidTr="00A52D26">
        <w:tc>
          <w:tcPr>
            <w:tcW w:w="709" w:type="dxa"/>
            <w:vMerge/>
          </w:tcPr>
          <w:p w14:paraId="5FACB9A4" w14:textId="77777777" w:rsidR="0022217E" w:rsidRPr="00071125" w:rsidRDefault="0022217E" w:rsidP="00D21DBF">
            <w:pPr>
              <w:spacing w:line="300" w:lineRule="atLeast"/>
              <w:jc w:val="both"/>
              <w:rPr>
                <w:sz w:val="24"/>
                <w:szCs w:val="24"/>
              </w:rPr>
            </w:pPr>
          </w:p>
        </w:tc>
        <w:tc>
          <w:tcPr>
            <w:tcW w:w="3827" w:type="dxa"/>
          </w:tcPr>
          <w:p w14:paraId="005AC484" w14:textId="77777777"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p>
        </w:tc>
        <w:tc>
          <w:tcPr>
            <w:tcW w:w="3969" w:type="dxa"/>
          </w:tcPr>
          <w:p w14:paraId="353199B3" w14:textId="4ECE3F89" w:rsidR="0022217E" w:rsidRPr="00071125" w:rsidRDefault="0022217E" w:rsidP="00D21DBF">
            <w:pPr>
              <w:spacing w:line="300" w:lineRule="atLeast"/>
              <w:jc w:val="both"/>
              <w:rPr>
                <w:b/>
                <w:bCs/>
                <w:sz w:val="24"/>
                <w:szCs w:val="24"/>
              </w:rPr>
            </w:pPr>
            <w:r w:rsidRPr="00071125">
              <w:rPr>
                <w:sz w:val="24"/>
                <w:szCs w:val="24"/>
              </w:rPr>
              <w:t>b) Chính sách phát triển vận tải; khuyến khích, ưu tiên phát triển hệ thống vận tải hành khách công cộng khối lượng lớn, đầu tư xây dựng, khai thác đường sắt đô thị, xe buýt, nhà ga, bến xe, bãi đỗ xe ô tô đa chức năng, khai thác không gian ngầm; vận tải hàng không tầm thấp; hạn chế phương tiện giao thông cá nhân vào khu vực trung tâm để giảm ùn tắc giao thông, giảm phát thải; áp dụng phí giảm ùn tắc giao thông.</w:t>
            </w:r>
          </w:p>
        </w:tc>
        <w:tc>
          <w:tcPr>
            <w:tcW w:w="5529" w:type="dxa"/>
          </w:tcPr>
          <w:p w14:paraId="4AE24623" w14:textId="77777777" w:rsidR="0022217E" w:rsidRPr="00071125" w:rsidRDefault="0022217E" w:rsidP="00D21DBF">
            <w:pPr>
              <w:spacing w:line="300" w:lineRule="atLeast"/>
              <w:jc w:val="both"/>
              <w:rPr>
                <w:sz w:val="24"/>
                <w:szCs w:val="24"/>
              </w:rPr>
            </w:pPr>
            <w:r w:rsidRPr="00071125">
              <w:rPr>
                <w:sz w:val="24"/>
                <w:szCs w:val="24"/>
              </w:rPr>
              <w:t>Kế thừa khoản 2 Điều 30 Luật Thủ đô số 39/2024/QH15, theo đó phát triển hệ thống vận tải hành khách công cộng khối lượng lớn, hạn chế phương tiện giao thông cá nhân, giảm ùn tắc giao thông và giảm phát thải, coi đây là một trong những giải pháp trọng tâm để giải quyết điểm nghẽn về giao thông đô thị của Thủ đô.</w:t>
            </w:r>
          </w:p>
          <w:p w14:paraId="65A99A55" w14:textId="77777777" w:rsidR="0022217E" w:rsidRPr="00071125" w:rsidRDefault="0022217E" w:rsidP="00D21DBF">
            <w:pPr>
              <w:spacing w:line="300" w:lineRule="atLeast"/>
              <w:jc w:val="both"/>
              <w:rPr>
                <w:sz w:val="24"/>
                <w:szCs w:val="24"/>
              </w:rPr>
            </w:pPr>
            <w:r w:rsidRPr="00071125">
              <w:rPr>
                <w:sz w:val="24"/>
                <w:szCs w:val="24"/>
              </w:rPr>
              <w:t>Tuy nhiên điểm mới so với quy định tại khoản 2 Điều 30 Luật Thủ đô số 39/2024/QH15, nội dung này được phát triển sâu hơn khi nhấn mạnh việc sử dụng đất đa mục đích, đa chức năng; khai thác không gian ngầm đối với các công trình hạ tầng giao thông như nhà ga, bến xe, bãi đỗ xe. Quy định này nhằm nâng cao hiệu quả sử dụng quỹ đất đô thị, đặc biệt tại khu vực trung tâm, phù hợp với đặc thù của Thủ đô là đô thị có mật độ cao, quỹ đất hạn chế và nhu cầu giao thông lớn.</w:t>
            </w:r>
          </w:p>
        </w:tc>
      </w:tr>
      <w:tr w:rsidR="0022217E" w:rsidRPr="00071125" w14:paraId="53E0B4E3" w14:textId="77777777" w:rsidTr="00A52D26">
        <w:tc>
          <w:tcPr>
            <w:tcW w:w="709" w:type="dxa"/>
            <w:vMerge/>
          </w:tcPr>
          <w:p w14:paraId="32D53B81" w14:textId="77777777" w:rsidR="0022217E" w:rsidRPr="00071125" w:rsidRDefault="0022217E" w:rsidP="00D21DBF">
            <w:pPr>
              <w:spacing w:line="300" w:lineRule="atLeast"/>
              <w:jc w:val="both"/>
              <w:rPr>
                <w:sz w:val="24"/>
                <w:szCs w:val="24"/>
              </w:rPr>
            </w:pPr>
          </w:p>
        </w:tc>
        <w:tc>
          <w:tcPr>
            <w:tcW w:w="3827" w:type="dxa"/>
          </w:tcPr>
          <w:p w14:paraId="395881E8" w14:textId="77777777"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p>
        </w:tc>
        <w:tc>
          <w:tcPr>
            <w:tcW w:w="3969" w:type="dxa"/>
          </w:tcPr>
          <w:p w14:paraId="137C640C" w14:textId="2C3880F7" w:rsidR="0022217E" w:rsidRPr="00071125" w:rsidRDefault="0022217E" w:rsidP="00D21DBF">
            <w:pPr>
              <w:spacing w:line="300" w:lineRule="atLeast"/>
              <w:jc w:val="both"/>
              <w:rPr>
                <w:b/>
                <w:bCs/>
                <w:sz w:val="24"/>
                <w:szCs w:val="24"/>
              </w:rPr>
            </w:pPr>
            <w:r w:rsidRPr="00071125">
              <w:rPr>
                <w:sz w:val="24"/>
                <w:szCs w:val="24"/>
              </w:rPr>
              <w:t xml:space="preserve">c) Chính sách đầu tư phát triển đường vành đai, trung tâm logistics, hệ thống giao thông công cộng trên địa bàn Thành phố và kết nối với các địa </w:t>
            </w:r>
            <w:r w:rsidRPr="00071125">
              <w:rPr>
                <w:sz w:val="24"/>
                <w:szCs w:val="24"/>
              </w:rPr>
              <w:lastRenderedPageBreak/>
              <w:t>phương có hoạt động liên kết, phát triển vùng với Thủ đô.</w:t>
            </w:r>
          </w:p>
        </w:tc>
        <w:tc>
          <w:tcPr>
            <w:tcW w:w="5529" w:type="dxa"/>
          </w:tcPr>
          <w:p w14:paraId="2616CDC5" w14:textId="77777777" w:rsidR="0022217E" w:rsidRPr="00071125" w:rsidRDefault="0022217E" w:rsidP="00D21DBF">
            <w:pPr>
              <w:spacing w:line="300" w:lineRule="atLeast"/>
              <w:jc w:val="both"/>
              <w:rPr>
                <w:sz w:val="24"/>
                <w:szCs w:val="24"/>
              </w:rPr>
            </w:pPr>
            <w:r w:rsidRPr="00071125">
              <w:rPr>
                <w:sz w:val="24"/>
                <w:szCs w:val="24"/>
              </w:rPr>
              <w:lastRenderedPageBreak/>
              <w:t>Kế thừa khoản 3 Điều 30 Luật Thủ đô số 39/2024/QH15</w:t>
            </w:r>
          </w:p>
        </w:tc>
      </w:tr>
      <w:tr w:rsidR="0022217E" w:rsidRPr="00071125" w14:paraId="030F43EA" w14:textId="77777777" w:rsidTr="00A52D26">
        <w:tc>
          <w:tcPr>
            <w:tcW w:w="709" w:type="dxa"/>
            <w:vMerge/>
          </w:tcPr>
          <w:p w14:paraId="6E885CC0" w14:textId="77777777" w:rsidR="0022217E" w:rsidRPr="00071125" w:rsidRDefault="0022217E" w:rsidP="00D21DBF">
            <w:pPr>
              <w:spacing w:line="300" w:lineRule="atLeast"/>
              <w:jc w:val="both"/>
              <w:rPr>
                <w:sz w:val="24"/>
                <w:szCs w:val="24"/>
              </w:rPr>
            </w:pPr>
          </w:p>
        </w:tc>
        <w:tc>
          <w:tcPr>
            <w:tcW w:w="3827" w:type="dxa"/>
          </w:tcPr>
          <w:p w14:paraId="005B2E5C" w14:textId="77777777"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p>
        </w:tc>
        <w:tc>
          <w:tcPr>
            <w:tcW w:w="3969" w:type="dxa"/>
          </w:tcPr>
          <w:p w14:paraId="450E3598" w14:textId="06282887" w:rsidR="0022217E" w:rsidRPr="00071125" w:rsidRDefault="0022217E" w:rsidP="00D21DBF">
            <w:pPr>
              <w:spacing w:line="300" w:lineRule="atLeast"/>
              <w:jc w:val="both"/>
              <w:rPr>
                <w:b/>
                <w:bCs/>
                <w:sz w:val="24"/>
                <w:szCs w:val="24"/>
              </w:rPr>
            </w:pPr>
            <w:r w:rsidRPr="00071125">
              <w:rPr>
                <w:sz w:val="24"/>
                <w:szCs w:val="24"/>
              </w:rPr>
              <w:t>d) Chính sách khuyến khích áp dụng công nghệ cao trong quản lý, điều hành hệ thống giao thông vận tải.</w:t>
            </w:r>
          </w:p>
        </w:tc>
        <w:tc>
          <w:tcPr>
            <w:tcW w:w="5529" w:type="dxa"/>
          </w:tcPr>
          <w:p w14:paraId="4D2AEE92" w14:textId="77777777" w:rsidR="0022217E" w:rsidRPr="00071125" w:rsidRDefault="0022217E" w:rsidP="00D21DBF">
            <w:pPr>
              <w:spacing w:line="300" w:lineRule="atLeast"/>
              <w:jc w:val="both"/>
              <w:rPr>
                <w:sz w:val="24"/>
                <w:szCs w:val="24"/>
              </w:rPr>
            </w:pPr>
            <w:r w:rsidRPr="00071125">
              <w:rPr>
                <w:sz w:val="24"/>
                <w:szCs w:val="24"/>
              </w:rPr>
              <w:t>Kế thừa khoản 4 Điều 30 Luật Thủ đô số 39/2024/QH15</w:t>
            </w:r>
          </w:p>
        </w:tc>
      </w:tr>
      <w:tr w:rsidR="0022217E" w:rsidRPr="00071125" w14:paraId="4826CFFA" w14:textId="77777777" w:rsidTr="00A52D26">
        <w:tc>
          <w:tcPr>
            <w:tcW w:w="709" w:type="dxa"/>
            <w:vMerge/>
          </w:tcPr>
          <w:p w14:paraId="7BAD188F" w14:textId="77777777" w:rsidR="0022217E" w:rsidRPr="00071125" w:rsidRDefault="0022217E" w:rsidP="00D21DBF">
            <w:pPr>
              <w:spacing w:line="300" w:lineRule="atLeast"/>
              <w:jc w:val="both"/>
              <w:rPr>
                <w:sz w:val="24"/>
                <w:szCs w:val="24"/>
              </w:rPr>
            </w:pPr>
          </w:p>
        </w:tc>
        <w:tc>
          <w:tcPr>
            <w:tcW w:w="3827" w:type="dxa"/>
          </w:tcPr>
          <w:p w14:paraId="3A941AC4" w14:textId="77777777"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p>
        </w:tc>
        <w:tc>
          <w:tcPr>
            <w:tcW w:w="3969" w:type="dxa"/>
          </w:tcPr>
          <w:p w14:paraId="5ED3A280" w14:textId="2E4A1BCF" w:rsidR="0022217E" w:rsidRPr="00071125" w:rsidRDefault="0022217E" w:rsidP="00D21DBF">
            <w:pPr>
              <w:spacing w:line="300" w:lineRule="atLeast"/>
              <w:jc w:val="both"/>
              <w:rPr>
                <w:b/>
                <w:bCs/>
                <w:sz w:val="24"/>
                <w:szCs w:val="24"/>
              </w:rPr>
            </w:pPr>
            <w:r w:rsidRPr="00071125">
              <w:rPr>
                <w:sz w:val="24"/>
                <w:szCs w:val="24"/>
              </w:rPr>
              <w:t>đ) Chính sách quản lý, khai thác đường đô thị, đường sắt đô thị, bảo đảm trật tự, an toàn giao thông, văn minh đô thị.</w:t>
            </w:r>
          </w:p>
        </w:tc>
        <w:tc>
          <w:tcPr>
            <w:tcW w:w="5529" w:type="dxa"/>
          </w:tcPr>
          <w:p w14:paraId="780DE568" w14:textId="77777777" w:rsidR="0022217E" w:rsidRPr="00071125" w:rsidRDefault="0022217E" w:rsidP="00D21DBF">
            <w:pPr>
              <w:spacing w:line="300" w:lineRule="atLeast"/>
              <w:jc w:val="both"/>
              <w:rPr>
                <w:sz w:val="24"/>
                <w:szCs w:val="24"/>
              </w:rPr>
            </w:pPr>
            <w:r w:rsidRPr="00071125">
              <w:rPr>
                <w:sz w:val="24"/>
                <w:szCs w:val="24"/>
              </w:rPr>
              <w:t>Kế thừa khoản 5 Điều 30 Luật Thủ đô số 39/2024/QH15</w:t>
            </w:r>
          </w:p>
        </w:tc>
      </w:tr>
      <w:tr w:rsidR="0022217E" w:rsidRPr="00071125" w14:paraId="6D98A5C9" w14:textId="77777777" w:rsidTr="00A52D26">
        <w:tc>
          <w:tcPr>
            <w:tcW w:w="709" w:type="dxa"/>
            <w:vMerge/>
          </w:tcPr>
          <w:p w14:paraId="5F1C7B46" w14:textId="77777777" w:rsidR="0022217E" w:rsidRPr="00071125" w:rsidRDefault="0022217E" w:rsidP="00D21DBF">
            <w:pPr>
              <w:spacing w:line="300" w:lineRule="atLeast"/>
              <w:jc w:val="both"/>
              <w:rPr>
                <w:sz w:val="24"/>
                <w:szCs w:val="24"/>
              </w:rPr>
            </w:pPr>
          </w:p>
        </w:tc>
        <w:tc>
          <w:tcPr>
            <w:tcW w:w="3827" w:type="dxa"/>
          </w:tcPr>
          <w:p w14:paraId="62B20751" w14:textId="77777777"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p>
        </w:tc>
        <w:tc>
          <w:tcPr>
            <w:tcW w:w="3969" w:type="dxa"/>
          </w:tcPr>
          <w:p w14:paraId="62CF94ED" w14:textId="4C4B9E77" w:rsidR="0022217E" w:rsidRPr="00071125" w:rsidRDefault="0022217E" w:rsidP="00D21DBF">
            <w:pPr>
              <w:spacing w:line="300" w:lineRule="atLeast"/>
              <w:jc w:val="both"/>
              <w:rPr>
                <w:sz w:val="24"/>
                <w:szCs w:val="24"/>
              </w:rPr>
            </w:pPr>
            <w:r w:rsidRPr="00071125">
              <w:rPr>
                <w:sz w:val="24"/>
                <w:szCs w:val="24"/>
              </w:rPr>
              <w:t>2. Hội đồng nhân dân Thành phố quy định cơ chế, chính sách bảo vệ môi trường:</w:t>
            </w:r>
          </w:p>
        </w:tc>
        <w:tc>
          <w:tcPr>
            <w:tcW w:w="5529" w:type="dxa"/>
          </w:tcPr>
          <w:p w14:paraId="50913485" w14:textId="77777777" w:rsidR="0022217E" w:rsidRPr="00071125" w:rsidRDefault="0022217E" w:rsidP="00D21DBF">
            <w:pPr>
              <w:spacing w:line="300" w:lineRule="atLeast"/>
              <w:jc w:val="both"/>
              <w:rPr>
                <w:sz w:val="24"/>
                <w:szCs w:val="24"/>
              </w:rPr>
            </w:pPr>
          </w:p>
        </w:tc>
      </w:tr>
      <w:tr w:rsidR="0022217E" w:rsidRPr="00071125" w14:paraId="2D4FC417" w14:textId="77777777" w:rsidTr="00A52D26">
        <w:tc>
          <w:tcPr>
            <w:tcW w:w="709" w:type="dxa"/>
            <w:vMerge/>
          </w:tcPr>
          <w:p w14:paraId="16A8CF45" w14:textId="77777777" w:rsidR="0022217E" w:rsidRPr="00071125" w:rsidRDefault="0022217E" w:rsidP="00D21DBF">
            <w:pPr>
              <w:spacing w:line="300" w:lineRule="atLeast"/>
              <w:jc w:val="both"/>
              <w:rPr>
                <w:sz w:val="24"/>
                <w:szCs w:val="24"/>
              </w:rPr>
            </w:pPr>
          </w:p>
        </w:tc>
        <w:tc>
          <w:tcPr>
            <w:tcW w:w="3827" w:type="dxa"/>
          </w:tcPr>
          <w:p w14:paraId="65244243" w14:textId="77777777"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p>
        </w:tc>
        <w:tc>
          <w:tcPr>
            <w:tcW w:w="3969" w:type="dxa"/>
          </w:tcPr>
          <w:p w14:paraId="3B0EE705" w14:textId="0C0B29E7" w:rsidR="0022217E" w:rsidRPr="00071125" w:rsidRDefault="0022217E" w:rsidP="00D21DBF">
            <w:pPr>
              <w:spacing w:line="300" w:lineRule="atLeast"/>
              <w:jc w:val="both"/>
              <w:rPr>
                <w:sz w:val="24"/>
                <w:szCs w:val="24"/>
              </w:rPr>
            </w:pPr>
            <w:r w:rsidRPr="00071125">
              <w:rPr>
                <w:sz w:val="24"/>
                <w:szCs w:val="24"/>
              </w:rPr>
              <w:t>a) Tiêu chí, điều kiện, trình tự, thủ tục xác định vùng phát thải thấp; quyết định phạm vi vùng phát thải thấp và các biện pháp được áp dụng trong vùng phát thải thấp theo lộ trình phù hợp;</w:t>
            </w:r>
          </w:p>
        </w:tc>
        <w:tc>
          <w:tcPr>
            <w:tcW w:w="5529" w:type="dxa"/>
          </w:tcPr>
          <w:p w14:paraId="45C18D1F" w14:textId="5D003151" w:rsidR="0022217E" w:rsidRPr="00071125" w:rsidRDefault="0022217E" w:rsidP="00D21DBF">
            <w:pPr>
              <w:spacing w:line="300" w:lineRule="atLeast"/>
              <w:jc w:val="both"/>
              <w:rPr>
                <w:sz w:val="24"/>
                <w:szCs w:val="24"/>
              </w:rPr>
            </w:pPr>
            <w:r w:rsidRPr="00071125">
              <w:rPr>
                <w:sz w:val="24"/>
                <w:szCs w:val="24"/>
              </w:rPr>
              <w:t>Kế thừa điểm a khoản 2 Điều 28 Luật Thủ đô số 39/2024/QH15</w:t>
            </w:r>
          </w:p>
        </w:tc>
      </w:tr>
      <w:tr w:rsidR="0022217E" w:rsidRPr="00071125" w14:paraId="53587570" w14:textId="77777777" w:rsidTr="00A52D26">
        <w:tc>
          <w:tcPr>
            <w:tcW w:w="709" w:type="dxa"/>
            <w:vMerge/>
          </w:tcPr>
          <w:p w14:paraId="56F24E1B" w14:textId="77777777" w:rsidR="0022217E" w:rsidRPr="00071125" w:rsidRDefault="0022217E" w:rsidP="00D21DBF">
            <w:pPr>
              <w:spacing w:line="300" w:lineRule="atLeast"/>
              <w:jc w:val="both"/>
              <w:rPr>
                <w:sz w:val="24"/>
                <w:szCs w:val="24"/>
              </w:rPr>
            </w:pPr>
          </w:p>
        </w:tc>
        <w:tc>
          <w:tcPr>
            <w:tcW w:w="3827" w:type="dxa"/>
          </w:tcPr>
          <w:p w14:paraId="28AB3B80" w14:textId="77777777"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p>
        </w:tc>
        <w:tc>
          <w:tcPr>
            <w:tcW w:w="3969" w:type="dxa"/>
          </w:tcPr>
          <w:p w14:paraId="4C16613C" w14:textId="23534143" w:rsidR="0022217E" w:rsidRPr="00071125" w:rsidRDefault="0022217E" w:rsidP="00D21DBF">
            <w:pPr>
              <w:spacing w:line="300" w:lineRule="atLeast"/>
              <w:jc w:val="both"/>
              <w:rPr>
                <w:sz w:val="24"/>
                <w:szCs w:val="24"/>
              </w:rPr>
            </w:pPr>
            <w:r w:rsidRPr="00071125">
              <w:rPr>
                <w:sz w:val="24"/>
                <w:szCs w:val="24"/>
              </w:rPr>
              <w:t xml:space="preserve">b) Hỗ trợ đầu tư phát triển hạ tầng giao thông sử dụng năng lượng sạch, giao thông phi cơ giới; hỗ trợ chuyển đổi phương tiện giao thông từ sử dụng nhiên liệu hóa thạch sang sử dụng năng lượng sạch; biện pháp hạn chế sử dụng phương tiện giao thông phát thải gây ô nhiễm môi trường; </w:t>
            </w:r>
          </w:p>
        </w:tc>
        <w:tc>
          <w:tcPr>
            <w:tcW w:w="5529" w:type="dxa"/>
          </w:tcPr>
          <w:p w14:paraId="6B70D13B" w14:textId="77777777" w:rsidR="0022217E" w:rsidRPr="00071125" w:rsidRDefault="0022217E" w:rsidP="00D21DBF">
            <w:pPr>
              <w:spacing w:line="300" w:lineRule="atLeast"/>
              <w:jc w:val="both"/>
              <w:rPr>
                <w:sz w:val="24"/>
                <w:szCs w:val="24"/>
              </w:rPr>
            </w:pPr>
            <w:r w:rsidRPr="00071125">
              <w:rPr>
                <w:sz w:val="24"/>
                <w:szCs w:val="24"/>
              </w:rPr>
              <w:t>Cơ bản kế thừa điểm b khoản 2 Điều 28 Luật Thủ đô số 39/2024/QH15</w:t>
            </w:r>
          </w:p>
          <w:p w14:paraId="119D1C6E" w14:textId="77777777" w:rsidR="0022217E" w:rsidRPr="00071125" w:rsidRDefault="0022217E" w:rsidP="00D21DBF">
            <w:pPr>
              <w:spacing w:line="300" w:lineRule="atLeast"/>
              <w:jc w:val="both"/>
              <w:rPr>
                <w:sz w:val="24"/>
                <w:szCs w:val="24"/>
              </w:rPr>
            </w:pPr>
          </w:p>
        </w:tc>
      </w:tr>
      <w:tr w:rsidR="0022217E" w:rsidRPr="00071125" w14:paraId="634BA354" w14:textId="77777777" w:rsidTr="00A52D26">
        <w:tc>
          <w:tcPr>
            <w:tcW w:w="709" w:type="dxa"/>
            <w:vMerge/>
          </w:tcPr>
          <w:p w14:paraId="220B8C3B" w14:textId="77777777" w:rsidR="0022217E" w:rsidRPr="00071125" w:rsidRDefault="0022217E" w:rsidP="00D21DBF">
            <w:pPr>
              <w:spacing w:line="300" w:lineRule="atLeast"/>
              <w:jc w:val="both"/>
              <w:rPr>
                <w:sz w:val="24"/>
                <w:szCs w:val="24"/>
              </w:rPr>
            </w:pPr>
          </w:p>
        </w:tc>
        <w:tc>
          <w:tcPr>
            <w:tcW w:w="3827" w:type="dxa"/>
          </w:tcPr>
          <w:p w14:paraId="300F6BC8" w14:textId="77777777"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p>
        </w:tc>
        <w:tc>
          <w:tcPr>
            <w:tcW w:w="3969" w:type="dxa"/>
          </w:tcPr>
          <w:p w14:paraId="5AA6A1E9" w14:textId="4BFB5F9C" w:rsidR="0022217E" w:rsidRPr="00071125" w:rsidRDefault="0022217E" w:rsidP="00D21DBF">
            <w:pPr>
              <w:spacing w:line="300" w:lineRule="atLeast"/>
              <w:jc w:val="both"/>
              <w:rPr>
                <w:sz w:val="24"/>
                <w:szCs w:val="24"/>
              </w:rPr>
            </w:pPr>
            <w:r w:rsidRPr="00071125">
              <w:rPr>
                <w:sz w:val="24"/>
                <w:szCs w:val="24"/>
              </w:rPr>
              <w:t>c) Chính sách, biện pháp hỗ trợ việc di dời các cơ sở sản xuất trong khu dân cư, cơ sở sản xuất thuộc ngành, nghề không khuyến khích phát triển tại làng nghề ở nông thôn;</w:t>
            </w:r>
          </w:p>
        </w:tc>
        <w:tc>
          <w:tcPr>
            <w:tcW w:w="5529" w:type="dxa"/>
          </w:tcPr>
          <w:p w14:paraId="459E41B5" w14:textId="6217B859" w:rsidR="0022217E" w:rsidRPr="00071125" w:rsidRDefault="0022217E" w:rsidP="00D21DBF">
            <w:pPr>
              <w:spacing w:line="300" w:lineRule="atLeast"/>
              <w:jc w:val="both"/>
              <w:rPr>
                <w:sz w:val="24"/>
                <w:szCs w:val="24"/>
              </w:rPr>
            </w:pPr>
            <w:r w:rsidRPr="00071125">
              <w:rPr>
                <w:sz w:val="24"/>
                <w:szCs w:val="24"/>
              </w:rPr>
              <w:t>Cơ bản kế thừa điểm c khoản 2 Điều 28 Luật Thủ đô số 39/2024/QH15</w:t>
            </w:r>
          </w:p>
        </w:tc>
      </w:tr>
      <w:tr w:rsidR="0022217E" w:rsidRPr="00071125" w14:paraId="1DEEE5B7" w14:textId="77777777" w:rsidTr="00A52D26">
        <w:tc>
          <w:tcPr>
            <w:tcW w:w="709" w:type="dxa"/>
            <w:vMerge/>
          </w:tcPr>
          <w:p w14:paraId="54266DD1" w14:textId="77777777" w:rsidR="0022217E" w:rsidRPr="00071125" w:rsidRDefault="0022217E" w:rsidP="00D21DBF">
            <w:pPr>
              <w:spacing w:line="300" w:lineRule="atLeast"/>
              <w:jc w:val="both"/>
              <w:rPr>
                <w:sz w:val="24"/>
                <w:szCs w:val="24"/>
              </w:rPr>
            </w:pPr>
          </w:p>
        </w:tc>
        <w:tc>
          <w:tcPr>
            <w:tcW w:w="3827" w:type="dxa"/>
          </w:tcPr>
          <w:p w14:paraId="614FD758" w14:textId="77777777"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p>
        </w:tc>
        <w:tc>
          <w:tcPr>
            <w:tcW w:w="3969" w:type="dxa"/>
          </w:tcPr>
          <w:p w14:paraId="4F0544CD" w14:textId="058FCD53" w:rsidR="0022217E" w:rsidRPr="00071125" w:rsidRDefault="0022217E" w:rsidP="00D21DBF">
            <w:pPr>
              <w:spacing w:line="300" w:lineRule="atLeast"/>
              <w:jc w:val="both"/>
              <w:rPr>
                <w:sz w:val="24"/>
                <w:szCs w:val="24"/>
              </w:rPr>
            </w:pPr>
            <w:r w:rsidRPr="00071125">
              <w:rPr>
                <w:sz w:val="24"/>
                <w:szCs w:val="24"/>
              </w:rPr>
              <w:t xml:space="preserve">d) Chính sách, biện pháp giảm phát thải nhựa trong hoạt động sản xuất, kinh </w:t>
            </w:r>
            <w:r w:rsidRPr="00071125">
              <w:rPr>
                <w:sz w:val="24"/>
                <w:szCs w:val="24"/>
              </w:rPr>
              <w:lastRenderedPageBreak/>
              <w:t>doanh, dịch vụ và sinh hoạt trên địa bàn Thành phố; quy định biện pháp hỗ trợ, ưu đãi đối với hoạt động xử lý, sản xuất, kinh doanh, dịch vụ và tiêu dùng liên quan đến tái chế rác thải sử dụng kỹ thuật hiện có tốt nhất, quản lý chất thải rắn theo chuỗi phát sinh - thu gom - vận chuyển - xử lý;</w:t>
            </w:r>
          </w:p>
        </w:tc>
        <w:tc>
          <w:tcPr>
            <w:tcW w:w="5529" w:type="dxa"/>
          </w:tcPr>
          <w:p w14:paraId="4308082C" w14:textId="77777777" w:rsidR="0022217E" w:rsidRPr="00071125" w:rsidRDefault="0022217E" w:rsidP="00D21DBF">
            <w:pPr>
              <w:spacing w:line="300" w:lineRule="atLeast"/>
              <w:jc w:val="both"/>
              <w:rPr>
                <w:sz w:val="24"/>
                <w:szCs w:val="24"/>
              </w:rPr>
            </w:pPr>
            <w:r w:rsidRPr="00071125">
              <w:rPr>
                <w:sz w:val="24"/>
                <w:szCs w:val="24"/>
              </w:rPr>
              <w:lastRenderedPageBreak/>
              <w:t>Cơ bản kế thừa điểm d khoản 2 Điều 28 Luật Thủ đô số 39/2024/QH15</w:t>
            </w:r>
          </w:p>
          <w:p w14:paraId="182D53A7" w14:textId="77777777" w:rsidR="0022217E" w:rsidRPr="00071125" w:rsidRDefault="0022217E" w:rsidP="00D21DBF">
            <w:pPr>
              <w:spacing w:line="300" w:lineRule="atLeast"/>
              <w:jc w:val="both"/>
              <w:rPr>
                <w:sz w:val="24"/>
                <w:szCs w:val="24"/>
              </w:rPr>
            </w:pPr>
          </w:p>
        </w:tc>
      </w:tr>
      <w:tr w:rsidR="0022217E" w:rsidRPr="00071125" w14:paraId="6B9CC554" w14:textId="77777777" w:rsidTr="00A52D26">
        <w:tc>
          <w:tcPr>
            <w:tcW w:w="709" w:type="dxa"/>
            <w:vMerge/>
          </w:tcPr>
          <w:p w14:paraId="09EA5556" w14:textId="77777777" w:rsidR="0022217E" w:rsidRPr="00071125" w:rsidRDefault="0022217E" w:rsidP="00D21DBF">
            <w:pPr>
              <w:spacing w:line="300" w:lineRule="atLeast"/>
              <w:jc w:val="both"/>
              <w:rPr>
                <w:sz w:val="24"/>
                <w:szCs w:val="24"/>
              </w:rPr>
            </w:pPr>
          </w:p>
        </w:tc>
        <w:tc>
          <w:tcPr>
            <w:tcW w:w="3827" w:type="dxa"/>
          </w:tcPr>
          <w:p w14:paraId="7DD87EC2" w14:textId="77777777"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p>
        </w:tc>
        <w:tc>
          <w:tcPr>
            <w:tcW w:w="3969" w:type="dxa"/>
          </w:tcPr>
          <w:p w14:paraId="7583D35B" w14:textId="78C4A0F9" w:rsidR="0022217E" w:rsidRPr="00071125" w:rsidRDefault="0022217E" w:rsidP="00D21DBF">
            <w:pPr>
              <w:spacing w:line="300" w:lineRule="atLeast"/>
              <w:jc w:val="both"/>
              <w:rPr>
                <w:sz w:val="24"/>
                <w:szCs w:val="24"/>
              </w:rPr>
            </w:pPr>
            <w:r w:rsidRPr="00071125">
              <w:rPr>
                <w:sz w:val="24"/>
                <w:szCs w:val="24"/>
              </w:rPr>
              <w:t>đ) Chính sách ưu đãi, hỗ trợ hoạt động sản xuất kinh doanh trên địa bàn Thủ đô áp dụng mô hình kinh tế tuần hoàn trong lĩnh vực công nghiệp môi trường và dịch vụ môi trường.</w:t>
            </w:r>
          </w:p>
        </w:tc>
        <w:tc>
          <w:tcPr>
            <w:tcW w:w="5529" w:type="dxa"/>
          </w:tcPr>
          <w:p w14:paraId="5D504610" w14:textId="262E51A8" w:rsidR="0022217E" w:rsidRPr="00071125" w:rsidRDefault="0022217E" w:rsidP="00D21DBF">
            <w:pPr>
              <w:spacing w:line="300" w:lineRule="atLeast"/>
              <w:jc w:val="both"/>
              <w:rPr>
                <w:sz w:val="24"/>
                <w:szCs w:val="24"/>
              </w:rPr>
            </w:pPr>
            <w:r w:rsidRPr="00071125">
              <w:rPr>
                <w:sz w:val="24"/>
                <w:szCs w:val="24"/>
              </w:rPr>
              <w:t>Quy định này thể hiện việc ban hành các chính sách ưu đãi và hỗ trợ dành cho hoạt động sản xuất, kinh doanh trên địa bàn Thủ đô khi áp dụng mô hình kinh tế tuần hoàn hoặc hoạt động trong lĩnh vực công nghiệp môi trường và dịch vụ môi trường. Mục tiêu là khuyến khích doanh nghiệp sử dụng tài nguyên hiệu quả, tái chế, tái sử dụng chất thải và phát triển các ngành nghề gắn với bảo vệ môi trường, qua đó thúc đẩy tăng trưởng xanh và phát triển bền vững cho Thủ đô.</w:t>
            </w:r>
          </w:p>
        </w:tc>
      </w:tr>
      <w:tr w:rsidR="0022217E" w:rsidRPr="00071125" w14:paraId="40120A5B" w14:textId="77777777" w:rsidTr="00A52D26">
        <w:tc>
          <w:tcPr>
            <w:tcW w:w="709" w:type="dxa"/>
            <w:vMerge/>
          </w:tcPr>
          <w:p w14:paraId="4E8DDD36" w14:textId="77777777" w:rsidR="0022217E" w:rsidRPr="00071125" w:rsidRDefault="0022217E" w:rsidP="00D21DBF">
            <w:pPr>
              <w:spacing w:line="300" w:lineRule="atLeast"/>
              <w:jc w:val="both"/>
              <w:rPr>
                <w:sz w:val="24"/>
                <w:szCs w:val="24"/>
              </w:rPr>
            </w:pPr>
          </w:p>
        </w:tc>
        <w:tc>
          <w:tcPr>
            <w:tcW w:w="3827" w:type="dxa"/>
          </w:tcPr>
          <w:p w14:paraId="336C4732" w14:textId="77777777"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p>
        </w:tc>
        <w:tc>
          <w:tcPr>
            <w:tcW w:w="3969" w:type="dxa"/>
          </w:tcPr>
          <w:p w14:paraId="5BF41630" w14:textId="2A6056A9" w:rsidR="0022217E" w:rsidRPr="00071125" w:rsidRDefault="0022217E" w:rsidP="00D21DBF">
            <w:pPr>
              <w:spacing w:line="300" w:lineRule="atLeast"/>
              <w:jc w:val="both"/>
              <w:rPr>
                <w:sz w:val="24"/>
                <w:szCs w:val="24"/>
              </w:rPr>
            </w:pPr>
            <w:r w:rsidRPr="00071125">
              <w:rPr>
                <w:sz w:val="24"/>
                <w:szCs w:val="24"/>
              </w:rPr>
              <w:t>3. Ủy ban nhân dân Thành phố có thẩm quyền:</w:t>
            </w:r>
          </w:p>
        </w:tc>
        <w:tc>
          <w:tcPr>
            <w:tcW w:w="5529" w:type="dxa"/>
          </w:tcPr>
          <w:p w14:paraId="3E042526" w14:textId="77777777" w:rsidR="0022217E" w:rsidRPr="00071125" w:rsidRDefault="0022217E" w:rsidP="00D21DBF">
            <w:pPr>
              <w:spacing w:line="300" w:lineRule="atLeast"/>
              <w:jc w:val="both"/>
              <w:rPr>
                <w:sz w:val="24"/>
                <w:szCs w:val="24"/>
              </w:rPr>
            </w:pPr>
          </w:p>
        </w:tc>
      </w:tr>
      <w:tr w:rsidR="0022217E" w:rsidRPr="00071125" w14:paraId="29E5EE85" w14:textId="77777777" w:rsidTr="00A52D26">
        <w:tc>
          <w:tcPr>
            <w:tcW w:w="709" w:type="dxa"/>
            <w:vMerge/>
          </w:tcPr>
          <w:p w14:paraId="41CEB995" w14:textId="77777777" w:rsidR="0022217E" w:rsidRPr="00071125" w:rsidRDefault="0022217E" w:rsidP="00D21DBF">
            <w:pPr>
              <w:spacing w:line="300" w:lineRule="atLeast"/>
              <w:jc w:val="both"/>
              <w:rPr>
                <w:sz w:val="24"/>
                <w:szCs w:val="24"/>
              </w:rPr>
            </w:pPr>
          </w:p>
        </w:tc>
        <w:tc>
          <w:tcPr>
            <w:tcW w:w="3827" w:type="dxa"/>
          </w:tcPr>
          <w:p w14:paraId="32B26A63" w14:textId="77777777"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p>
        </w:tc>
        <w:tc>
          <w:tcPr>
            <w:tcW w:w="3969" w:type="dxa"/>
          </w:tcPr>
          <w:p w14:paraId="01A828F7" w14:textId="4CE961F1" w:rsidR="0022217E" w:rsidRPr="00071125" w:rsidRDefault="0022217E" w:rsidP="00D21DBF">
            <w:pPr>
              <w:spacing w:line="300" w:lineRule="atLeast"/>
              <w:jc w:val="both"/>
              <w:rPr>
                <w:sz w:val="24"/>
                <w:szCs w:val="24"/>
              </w:rPr>
            </w:pPr>
            <w:r w:rsidRPr="00071125">
              <w:rPr>
                <w:sz w:val="24"/>
                <w:szCs w:val="24"/>
              </w:rPr>
              <w:t>a) Quy định tiêu chí khu, cụm công nghiệp sinh thái trên địa bàn Thủ đô và lộ trình, cơ chế, chính sách hỗ trợ chuyển đổi khu, cụm công nghiệp đang hoạt động thành khu, cụm công nghiệp sinh thái;</w:t>
            </w:r>
          </w:p>
        </w:tc>
        <w:tc>
          <w:tcPr>
            <w:tcW w:w="5529" w:type="dxa"/>
            <w:vMerge w:val="restart"/>
          </w:tcPr>
          <w:p w14:paraId="005AC516" w14:textId="77777777" w:rsidR="0022217E" w:rsidRPr="00071125" w:rsidRDefault="0022217E" w:rsidP="00D21DBF">
            <w:pPr>
              <w:spacing w:line="300" w:lineRule="atLeast"/>
              <w:jc w:val="both"/>
              <w:rPr>
                <w:sz w:val="24"/>
                <w:szCs w:val="24"/>
              </w:rPr>
            </w:pPr>
            <w:r w:rsidRPr="00071125">
              <w:rPr>
                <w:sz w:val="24"/>
                <w:szCs w:val="24"/>
              </w:rPr>
              <w:t>Theo khoản 5 Điều 2 Nghị định 35/2022/NĐ-CP ngày 28/5/2022 của Chính phủ có quy định về tiêu chí Khu công nghiệp sinh thái “5. Khu công nghiệp sinh thái là khu công nghiệp, trong đó có doanh nghiệp trong khu công nghiệp tham gia vào hoạt động sản xuất sạch hơn và sử dụng hiệu quả tài nguyên, có sự liên kết, hợp tác trong sản xuất để thực hiện hoạt động cộng sinh công nghiệp; đáp ứng các tiêu chí quy định tại Nghị định này”, tuy nhiên chỉ mang tính khuyến khích các địa phương thực hiện, không mang tính bắt buộc.</w:t>
            </w:r>
          </w:p>
          <w:p w14:paraId="35477FAF" w14:textId="77777777" w:rsidR="0022217E" w:rsidRPr="00071125" w:rsidRDefault="0022217E" w:rsidP="00D21DBF">
            <w:pPr>
              <w:spacing w:line="300" w:lineRule="atLeast"/>
              <w:jc w:val="both"/>
              <w:rPr>
                <w:sz w:val="24"/>
                <w:szCs w:val="24"/>
              </w:rPr>
            </w:pPr>
            <w:r w:rsidRPr="00071125">
              <w:rPr>
                <w:sz w:val="24"/>
                <w:szCs w:val="24"/>
              </w:rPr>
              <w:t>Các đặc điểm và tiêu chí chính của Khu công nghiệp sinh thái:</w:t>
            </w:r>
          </w:p>
          <w:p w14:paraId="12FA3A3D" w14:textId="77777777" w:rsidR="0022217E" w:rsidRPr="00071125" w:rsidRDefault="0022217E" w:rsidP="00D21DBF">
            <w:pPr>
              <w:spacing w:line="300" w:lineRule="atLeast"/>
              <w:jc w:val="both"/>
              <w:rPr>
                <w:sz w:val="24"/>
                <w:szCs w:val="24"/>
              </w:rPr>
            </w:pPr>
            <w:r w:rsidRPr="00071125">
              <w:rPr>
                <w:sz w:val="24"/>
                <w:szCs w:val="24"/>
              </w:rPr>
              <w:lastRenderedPageBreak/>
              <w:t>- Cộng sinh công nghiệp: Chất thải hoặc sản phẩm phụ của một doanh nghiệp trở thành nguyên liệu đầu vào của một doanh nghiệp khác.</w:t>
            </w:r>
          </w:p>
          <w:p w14:paraId="2498F9F9" w14:textId="77777777" w:rsidR="0022217E" w:rsidRPr="00071125" w:rsidRDefault="0022217E" w:rsidP="00D21DBF">
            <w:pPr>
              <w:spacing w:line="300" w:lineRule="atLeast"/>
              <w:jc w:val="both"/>
              <w:rPr>
                <w:sz w:val="24"/>
                <w:szCs w:val="24"/>
              </w:rPr>
            </w:pPr>
            <w:r w:rsidRPr="00071125">
              <w:rPr>
                <w:sz w:val="24"/>
                <w:szCs w:val="24"/>
              </w:rPr>
              <w:t>- Sản xuất sạch hơn: Áp dụng các quy trình tiết kiệm tài nguyên, giảm thiểu ô nhiễm.</w:t>
            </w:r>
          </w:p>
          <w:p w14:paraId="1BBA87B2" w14:textId="77777777" w:rsidR="0022217E" w:rsidRPr="00071125" w:rsidRDefault="0022217E" w:rsidP="00D21DBF">
            <w:pPr>
              <w:spacing w:line="300" w:lineRule="atLeast"/>
              <w:jc w:val="both"/>
              <w:rPr>
                <w:sz w:val="24"/>
                <w:szCs w:val="24"/>
              </w:rPr>
            </w:pPr>
            <w:r w:rsidRPr="00071125">
              <w:rPr>
                <w:sz w:val="24"/>
                <w:szCs w:val="24"/>
              </w:rPr>
              <w:t>- Hạ tầng xanh: Tối thiểu 25% diện tích dành cho cây xanh, mặt nước, và hạ tầng kỹ thuật bền vững.</w:t>
            </w:r>
          </w:p>
          <w:p w14:paraId="5DF48104" w14:textId="77777777" w:rsidR="0022217E" w:rsidRPr="00071125" w:rsidRDefault="0022217E" w:rsidP="00D21DBF">
            <w:pPr>
              <w:spacing w:line="300" w:lineRule="atLeast"/>
              <w:jc w:val="both"/>
              <w:rPr>
                <w:sz w:val="24"/>
                <w:szCs w:val="24"/>
              </w:rPr>
            </w:pPr>
            <w:r w:rsidRPr="00071125">
              <w:rPr>
                <w:sz w:val="24"/>
                <w:szCs w:val="24"/>
              </w:rPr>
              <w:t>- Quản lý môi trường: Có hệ thống quản lý chất thải và môi trường đạt tiêu chuẩn cao.</w:t>
            </w:r>
          </w:p>
          <w:p w14:paraId="08066FFE" w14:textId="77777777" w:rsidR="0022217E" w:rsidRPr="00071125" w:rsidRDefault="0022217E" w:rsidP="00D21DBF">
            <w:pPr>
              <w:spacing w:line="300" w:lineRule="atLeast"/>
              <w:jc w:val="both"/>
              <w:rPr>
                <w:sz w:val="24"/>
                <w:szCs w:val="24"/>
              </w:rPr>
            </w:pPr>
            <w:r w:rsidRPr="00071125">
              <w:rPr>
                <w:sz w:val="24"/>
                <w:szCs w:val="24"/>
              </w:rPr>
              <w:t xml:space="preserve">Vì vậy UBND Thành phố sẽ  quy định bắt buộc đối với những khu, cụm mới thành lập, những khu cũ thì phải chuyển đổi theo lộ trình. </w:t>
            </w:r>
          </w:p>
          <w:p w14:paraId="2B384CC5" w14:textId="7A030836" w:rsidR="0022217E" w:rsidRPr="00071125" w:rsidRDefault="0022217E" w:rsidP="00D21DBF">
            <w:pPr>
              <w:spacing w:line="300" w:lineRule="atLeast"/>
              <w:jc w:val="both"/>
              <w:rPr>
                <w:sz w:val="24"/>
                <w:szCs w:val="24"/>
              </w:rPr>
            </w:pPr>
            <w:r w:rsidRPr="00071125">
              <w:rPr>
                <w:sz w:val="24"/>
                <w:szCs w:val="24"/>
              </w:rPr>
              <w:t>- Quy định thẩm quyền của Ủy ban nhân dân Thành phố trong việc quyết định tổ chức thẩm định, phê duyệt kết quả thẩm định báo cáo đánh giá tác động môi trường và cấp giấy phép môi trường đối với các dự án này thể hiện rõ nguyên tắc phân cấp, phân quyền gắn với trách nhiệm, theo đó cơ quan quyết định hoặc chấp thuận chủ trương đầu tư đồng thời chịu trách nhiệm toàn diện về quản lý môi trường của dự án trong suốt quá trình triển khai. Việc giao thẩm quyền cho Ủy ban nhân dân Thành phố giúp rút ngắn quy trình hành chính, bảo đảm sự đồng bộ giữa quyết định đầu tư và yêu cầu bảo vệ môi trường, nâng cao tính chủ động, kịp thời trong quản lý nhà nước, đồng thời tăng trách nhiệm giải trình của chính quyền Hà Nội trong việc kiểm soát các tác động môi trường, bảo đảm phát triển kinh tế – xã hội đi đôi với bảo vệ môi trường bền vững.</w:t>
            </w:r>
          </w:p>
        </w:tc>
      </w:tr>
      <w:tr w:rsidR="0022217E" w:rsidRPr="00071125" w14:paraId="70CD5EE2" w14:textId="77777777" w:rsidTr="00A52D26">
        <w:tc>
          <w:tcPr>
            <w:tcW w:w="709" w:type="dxa"/>
            <w:vMerge/>
          </w:tcPr>
          <w:p w14:paraId="4EBBE25B" w14:textId="77777777" w:rsidR="0022217E" w:rsidRPr="00071125" w:rsidRDefault="0022217E" w:rsidP="00D21DBF">
            <w:pPr>
              <w:spacing w:line="300" w:lineRule="atLeast"/>
              <w:jc w:val="both"/>
              <w:rPr>
                <w:sz w:val="24"/>
                <w:szCs w:val="24"/>
              </w:rPr>
            </w:pPr>
          </w:p>
        </w:tc>
        <w:tc>
          <w:tcPr>
            <w:tcW w:w="3827" w:type="dxa"/>
          </w:tcPr>
          <w:p w14:paraId="18E79148" w14:textId="77777777"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p>
        </w:tc>
        <w:tc>
          <w:tcPr>
            <w:tcW w:w="3969" w:type="dxa"/>
          </w:tcPr>
          <w:p w14:paraId="06BD30EE" w14:textId="305F3E82" w:rsidR="0022217E" w:rsidRPr="00071125" w:rsidRDefault="0022217E" w:rsidP="00D21DBF">
            <w:pPr>
              <w:spacing w:line="300" w:lineRule="atLeast"/>
              <w:jc w:val="both"/>
              <w:rPr>
                <w:sz w:val="24"/>
                <w:szCs w:val="24"/>
              </w:rPr>
            </w:pPr>
            <w:r w:rsidRPr="00071125">
              <w:rPr>
                <w:sz w:val="24"/>
                <w:szCs w:val="24"/>
              </w:rPr>
              <w:t xml:space="preserve">b) Quyết định tổ chức thẩm định, phê duyệt kết quả thẩm định báo cáo đánh giá tác động môi trường, cấp giấy phép môi trường đối với dự án đầu tư, cơ sở sản xuất, kinh doanh, dịch vụ do cơ quan, người có thẩm quyền của Thành </w:t>
            </w:r>
            <w:r w:rsidRPr="00071125">
              <w:rPr>
                <w:sz w:val="24"/>
                <w:szCs w:val="24"/>
              </w:rPr>
              <w:lastRenderedPageBreak/>
              <w:t>phố quyết định hoặc chấp thuận chủ trương đầu tư.</w:t>
            </w:r>
          </w:p>
        </w:tc>
        <w:tc>
          <w:tcPr>
            <w:tcW w:w="5529" w:type="dxa"/>
            <w:vMerge/>
          </w:tcPr>
          <w:p w14:paraId="230ACFAA" w14:textId="77777777" w:rsidR="0022217E" w:rsidRPr="00071125" w:rsidRDefault="0022217E" w:rsidP="00D21DBF">
            <w:pPr>
              <w:spacing w:line="300" w:lineRule="atLeast"/>
              <w:jc w:val="both"/>
              <w:rPr>
                <w:sz w:val="24"/>
                <w:szCs w:val="24"/>
              </w:rPr>
            </w:pPr>
          </w:p>
        </w:tc>
      </w:tr>
      <w:tr w:rsidR="0022217E" w:rsidRPr="00071125" w14:paraId="553B7071" w14:textId="77777777" w:rsidTr="00A52D26">
        <w:tc>
          <w:tcPr>
            <w:tcW w:w="709" w:type="dxa"/>
            <w:vMerge w:val="restart"/>
          </w:tcPr>
          <w:p w14:paraId="140573C7" w14:textId="6E4265D8" w:rsidR="0022217E" w:rsidRPr="00071125" w:rsidRDefault="0022217E" w:rsidP="00D21DBF">
            <w:pPr>
              <w:spacing w:line="300" w:lineRule="atLeast"/>
              <w:jc w:val="center"/>
              <w:rPr>
                <w:sz w:val="24"/>
                <w:szCs w:val="24"/>
              </w:rPr>
            </w:pPr>
            <w:r w:rsidRPr="00071125">
              <w:rPr>
                <w:sz w:val="24"/>
                <w:szCs w:val="24"/>
              </w:rPr>
              <w:lastRenderedPageBreak/>
              <w:t>14.</w:t>
            </w:r>
          </w:p>
        </w:tc>
        <w:tc>
          <w:tcPr>
            <w:tcW w:w="3827" w:type="dxa"/>
          </w:tcPr>
          <w:p w14:paraId="3037577C" w14:textId="65F8771D"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r w:rsidRPr="00071125">
              <w:rPr>
                <w:b/>
                <w:bCs/>
                <w:sz w:val="24"/>
                <w:szCs w:val="24"/>
              </w:rPr>
              <w:t xml:space="preserve">Điều 14. Phân cấp, ủy quyền của Ủy ban nhân dân, Chủ tịch Ủy ban nhân dân và cơ quan chuyên môn, </w:t>
            </w:r>
            <w:r w:rsidRPr="00071125">
              <w:rPr>
                <w:b/>
                <w:bCs/>
                <w:sz w:val="24"/>
                <w:szCs w:val="24"/>
              </w:rPr>
              <w:lastRenderedPageBreak/>
              <w:t>tổ chức hành chính khác thuộc Ủy ban nhân dân</w:t>
            </w:r>
          </w:p>
        </w:tc>
        <w:tc>
          <w:tcPr>
            <w:tcW w:w="3969" w:type="dxa"/>
          </w:tcPr>
          <w:p w14:paraId="562400BE" w14:textId="77777777" w:rsidR="0022217E" w:rsidRPr="00071125" w:rsidRDefault="0022217E" w:rsidP="00D21DBF">
            <w:pPr>
              <w:spacing w:line="300" w:lineRule="atLeast"/>
              <w:jc w:val="both"/>
              <w:rPr>
                <w:b/>
                <w:bCs/>
                <w:sz w:val="24"/>
                <w:szCs w:val="24"/>
              </w:rPr>
            </w:pPr>
          </w:p>
        </w:tc>
        <w:tc>
          <w:tcPr>
            <w:tcW w:w="5529" w:type="dxa"/>
            <w:vMerge w:val="restart"/>
          </w:tcPr>
          <w:p w14:paraId="3E3D6AEA" w14:textId="36405C6C" w:rsidR="0022217E" w:rsidRPr="00071125" w:rsidRDefault="0022217E" w:rsidP="00D21DBF">
            <w:pPr>
              <w:spacing w:line="300" w:lineRule="atLeast"/>
              <w:jc w:val="both"/>
              <w:rPr>
                <w:sz w:val="24"/>
                <w:szCs w:val="24"/>
              </w:rPr>
            </w:pPr>
            <w:r w:rsidRPr="00071125">
              <w:rPr>
                <w:sz w:val="24"/>
                <w:szCs w:val="24"/>
              </w:rPr>
              <w:t xml:space="preserve">Nội dung về nguyên tắc, thẩm quyền, hình thức, phạm vi, trách nhiệm khi thực hiện phân cấp, ủy quyền đã được quy định đầy đủ, thống nhất tại Luật Tổ chức </w:t>
            </w:r>
            <w:r w:rsidRPr="00071125">
              <w:rPr>
                <w:sz w:val="24"/>
                <w:szCs w:val="24"/>
              </w:rPr>
              <w:lastRenderedPageBreak/>
              <w:t>chính quyền địa phương, bao gồm cả quy định về chế độ trách nhiệm, bảo đảm điều kiện thực hiện, sử dụng văn bản, con dấu và cơ chế kiểm soát quyền lực. Do đó, việc tiếp tục quy định lại trong Luật Thủ đô là không cần thiết, có thể dẫn đến trùng lặp hoặc phát sinh cách hiểu khác nhau khi luật chung được sửa đổi, bổ sung.</w:t>
            </w:r>
          </w:p>
        </w:tc>
      </w:tr>
      <w:tr w:rsidR="0022217E" w:rsidRPr="00071125" w14:paraId="176FFA69" w14:textId="77777777" w:rsidTr="00A52D26">
        <w:tc>
          <w:tcPr>
            <w:tcW w:w="709" w:type="dxa"/>
            <w:vMerge/>
          </w:tcPr>
          <w:p w14:paraId="30E57BF0" w14:textId="77777777" w:rsidR="0022217E" w:rsidRPr="00071125" w:rsidRDefault="0022217E" w:rsidP="00D21DBF">
            <w:pPr>
              <w:spacing w:line="300" w:lineRule="atLeast"/>
              <w:jc w:val="both"/>
              <w:rPr>
                <w:sz w:val="24"/>
                <w:szCs w:val="24"/>
              </w:rPr>
            </w:pPr>
          </w:p>
        </w:tc>
        <w:tc>
          <w:tcPr>
            <w:tcW w:w="3827" w:type="dxa"/>
          </w:tcPr>
          <w:p w14:paraId="6ED064FA" w14:textId="07FE7D0A"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Ủy ban nhân dân, Chủ tịch Ủy ban nhân dân, cơ quan chuyên môn, tổ chức hành chính khác thuộc Ủy ban nhân dân được phân cấp hoặc ủy quyền thực hiện các nhiệm vụ, quyền hạn do pháp luật quy định, trừ trường hợp luật quy định không được phân cấp, ủy quyền. Việc phân cấp, ủy quyền được thực hiện theo quy định sau đây:</w:t>
            </w:r>
          </w:p>
        </w:tc>
        <w:tc>
          <w:tcPr>
            <w:tcW w:w="3969" w:type="dxa"/>
          </w:tcPr>
          <w:p w14:paraId="4BBEACE7" w14:textId="77777777" w:rsidR="0022217E" w:rsidRPr="00071125" w:rsidRDefault="0022217E" w:rsidP="00D21DBF">
            <w:pPr>
              <w:spacing w:line="300" w:lineRule="atLeast"/>
              <w:jc w:val="both"/>
              <w:rPr>
                <w:b/>
                <w:bCs/>
                <w:sz w:val="24"/>
                <w:szCs w:val="24"/>
              </w:rPr>
            </w:pPr>
          </w:p>
        </w:tc>
        <w:tc>
          <w:tcPr>
            <w:tcW w:w="5529" w:type="dxa"/>
            <w:vMerge/>
          </w:tcPr>
          <w:p w14:paraId="6CFBEAEA" w14:textId="77777777" w:rsidR="0022217E" w:rsidRPr="00071125" w:rsidRDefault="0022217E" w:rsidP="00D21DBF">
            <w:pPr>
              <w:spacing w:line="300" w:lineRule="atLeast"/>
              <w:jc w:val="both"/>
              <w:rPr>
                <w:sz w:val="24"/>
                <w:szCs w:val="24"/>
              </w:rPr>
            </w:pPr>
          </w:p>
        </w:tc>
      </w:tr>
      <w:tr w:rsidR="0022217E" w:rsidRPr="00071125" w14:paraId="0FE064AF" w14:textId="77777777" w:rsidTr="00A52D26">
        <w:tc>
          <w:tcPr>
            <w:tcW w:w="709" w:type="dxa"/>
            <w:vMerge/>
          </w:tcPr>
          <w:p w14:paraId="06B4E3F8" w14:textId="77777777" w:rsidR="0022217E" w:rsidRPr="00071125" w:rsidRDefault="0022217E" w:rsidP="00D21DBF">
            <w:pPr>
              <w:spacing w:line="300" w:lineRule="atLeast"/>
              <w:jc w:val="both"/>
              <w:rPr>
                <w:sz w:val="24"/>
                <w:szCs w:val="24"/>
              </w:rPr>
            </w:pPr>
          </w:p>
        </w:tc>
        <w:tc>
          <w:tcPr>
            <w:tcW w:w="3827" w:type="dxa"/>
          </w:tcPr>
          <w:p w14:paraId="649A5564" w14:textId="490F9284"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1. Ủy ban nhân dân, Chủ tịch Ủy ban nhân dân Thành phố thực hiện phân cấp, ủy quyền theo quy định sau đây:</w:t>
            </w:r>
          </w:p>
        </w:tc>
        <w:tc>
          <w:tcPr>
            <w:tcW w:w="3969" w:type="dxa"/>
          </w:tcPr>
          <w:p w14:paraId="0FCAD54B" w14:textId="77777777" w:rsidR="0022217E" w:rsidRPr="00071125" w:rsidRDefault="0022217E" w:rsidP="00D21DBF">
            <w:pPr>
              <w:spacing w:line="300" w:lineRule="atLeast"/>
              <w:jc w:val="both"/>
              <w:rPr>
                <w:b/>
                <w:bCs/>
                <w:sz w:val="24"/>
                <w:szCs w:val="24"/>
              </w:rPr>
            </w:pPr>
          </w:p>
        </w:tc>
        <w:tc>
          <w:tcPr>
            <w:tcW w:w="5529" w:type="dxa"/>
            <w:vMerge/>
          </w:tcPr>
          <w:p w14:paraId="73654A4D" w14:textId="77777777" w:rsidR="0022217E" w:rsidRPr="00071125" w:rsidRDefault="0022217E" w:rsidP="00D21DBF">
            <w:pPr>
              <w:spacing w:line="300" w:lineRule="atLeast"/>
              <w:jc w:val="both"/>
              <w:rPr>
                <w:sz w:val="24"/>
                <w:szCs w:val="24"/>
              </w:rPr>
            </w:pPr>
          </w:p>
        </w:tc>
      </w:tr>
      <w:tr w:rsidR="0022217E" w:rsidRPr="00071125" w14:paraId="5A8427CF" w14:textId="77777777" w:rsidTr="00A52D26">
        <w:tc>
          <w:tcPr>
            <w:tcW w:w="709" w:type="dxa"/>
            <w:vMerge/>
          </w:tcPr>
          <w:p w14:paraId="11D8BB43" w14:textId="77777777" w:rsidR="0022217E" w:rsidRPr="00071125" w:rsidRDefault="0022217E" w:rsidP="00D21DBF">
            <w:pPr>
              <w:spacing w:line="300" w:lineRule="atLeast"/>
              <w:jc w:val="both"/>
              <w:rPr>
                <w:sz w:val="24"/>
                <w:szCs w:val="24"/>
              </w:rPr>
            </w:pPr>
          </w:p>
        </w:tc>
        <w:tc>
          <w:tcPr>
            <w:tcW w:w="3827" w:type="dxa"/>
          </w:tcPr>
          <w:p w14:paraId="4294C5FE" w14:textId="7574C065"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 xml:space="preserve">a) Căn cứ vào yêu cầu công tác, khả năng thực hiện và điều kiện, tình hình cụ thể của địa phương, Ủy ban nhân dân Thành phố được quyền phân cấp cho cơ quan chuyên môn, tổ chức hành chính khác thuộc Ủy ban nhân dân Thành phố hoặc Ủy ban nhân dân cấp xã thực hiện một cách liên tục, thường xuyên một hoặc một số nhiệm vụ, quyền hạn thuộc thẩm quyền của mình; phân cấp cho đơn vị sự nghiệp công lập thuộc phạm vi quản lý thực hiện một hoặc một số nhiệm vụ thuộc thẩm quyền của mình để tăng quyền tự chủ cho các đơn vị sự nghiệp công </w:t>
            </w:r>
            <w:r w:rsidRPr="00071125">
              <w:rPr>
                <w:sz w:val="24"/>
                <w:szCs w:val="24"/>
              </w:rPr>
              <w:lastRenderedPageBreak/>
              <w:t>lập trong việc quản trị đơn vị và cung ứng dịch vụ sự nghiệp công;</w:t>
            </w:r>
          </w:p>
        </w:tc>
        <w:tc>
          <w:tcPr>
            <w:tcW w:w="3969" w:type="dxa"/>
          </w:tcPr>
          <w:p w14:paraId="607C7424" w14:textId="77777777" w:rsidR="0022217E" w:rsidRPr="00071125" w:rsidRDefault="0022217E" w:rsidP="00D21DBF">
            <w:pPr>
              <w:spacing w:line="300" w:lineRule="atLeast"/>
              <w:jc w:val="both"/>
              <w:rPr>
                <w:b/>
                <w:bCs/>
                <w:sz w:val="24"/>
                <w:szCs w:val="24"/>
              </w:rPr>
            </w:pPr>
          </w:p>
        </w:tc>
        <w:tc>
          <w:tcPr>
            <w:tcW w:w="5529" w:type="dxa"/>
            <w:vMerge/>
          </w:tcPr>
          <w:p w14:paraId="2180853D" w14:textId="77777777" w:rsidR="0022217E" w:rsidRPr="00071125" w:rsidRDefault="0022217E" w:rsidP="00D21DBF">
            <w:pPr>
              <w:spacing w:line="300" w:lineRule="atLeast"/>
              <w:jc w:val="both"/>
              <w:rPr>
                <w:sz w:val="24"/>
                <w:szCs w:val="24"/>
              </w:rPr>
            </w:pPr>
          </w:p>
        </w:tc>
      </w:tr>
      <w:tr w:rsidR="0022217E" w:rsidRPr="00071125" w14:paraId="52962B09" w14:textId="77777777" w:rsidTr="00A52D26">
        <w:tc>
          <w:tcPr>
            <w:tcW w:w="709" w:type="dxa"/>
            <w:vMerge/>
          </w:tcPr>
          <w:p w14:paraId="1CF267F0" w14:textId="77777777" w:rsidR="0022217E" w:rsidRPr="00071125" w:rsidRDefault="0022217E" w:rsidP="00D21DBF">
            <w:pPr>
              <w:spacing w:line="300" w:lineRule="atLeast"/>
              <w:jc w:val="both"/>
              <w:rPr>
                <w:sz w:val="24"/>
                <w:szCs w:val="24"/>
              </w:rPr>
            </w:pPr>
          </w:p>
        </w:tc>
        <w:tc>
          <w:tcPr>
            <w:tcW w:w="3827" w:type="dxa"/>
          </w:tcPr>
          <w:p w14:paraId="1A8A2E78" w14:textId="1B05D8DB"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b) Trong trường hợp cần thiết, Ủy ban nhân dân Thành phố có thể ủy quyền cho cơ quan chuyên môn, tổ chức hành chính khác, đơn vị sự nghiệp công lập thuộc Ủy ban nhân dân Thành phố; Chủ tịch Ủy ban nhân dân Thành phố có thể ủy quyền cho Phó Chủ tịch Ủy ban nhân dân Thành phố, người đứng đầu cơ quan chuyên môn, tổ chức hành chính khác, đơn vị sự nghiệp công lập thuộc Ủy ban nhân dân Thành phố thực hiện một hoặc một số nhiệm vụ, quyền hạn thuộc thẩm quyền của mình trong khoảng thời gian xác định kèm theo các điều kiện cụ thể;</w:t>
            </w:r>
          </w:p>
        </w:tc>
        <w:tc>
          <w:tcPr>
            <w:tcW w:w="3969" w:type="dxa"/>
          </w:tcPr>
          <w:p w14:paraId="4225619F" w14:textId="77777777" w:rsidR="0022217E" w:rsidRPr="00071125" w:rsidRDefault="0022217E" w:rsidP="00D21DBF">
            <w:pPr>
              <w:spacing w:line="300" w:lineRule="atLeast"/>
              <w:jc w:val="both"/>
              <w:rPr>
                <w:b/>
                <w:bCs/>
                <w:sz w:val="24"/>
                <w:szCs w:val="24"/>
              </w:rPr>
            </w:pPr>
          </w:p>
        </w:tc>
        <w:tc>
          <w:tcPr>
            <w:tcW w:w="5529" w:type="dxa"/>
            <w:vMerge/>
          </w:tcPr>
          <w:p w14:paraId="2F1EFB29" w14:textId="77777777" w:rsidR="0022217E" w:rsidRPr="00071125" w:rsidRDefault="0022217E" w:rsidP="00D21DBF">
            <w:pPr>
              <w:spacing w:line="300" w:lineRule="atLeast"/>
              <w:jc w:val="both"/>
              <w:rPr>
                <w:sz w:val="24"/>
                <w:szCs w:val="24"/>
              </w:rPr>
            </w:pPr>
          </w:p>
        </w:tc>
      </w:tr>
      <w:tr w:rsidR="0022217E" w:rsidRPr="00071125" w14:paraId="41C5885C" w14:textId="77777777" w:rsidTr="00A52D26">
        <w:tc>
          <w:tcPr>
            <w:tcW w:w="709" w:type="dxa"/>
            <w:vMerge/>
          </w:tcPr>
          <w:p w14:paraId="3F60F36C" w14:textId="77777777" w:rsidR="0022217E" w:rsidRPr="00071125" w:rsidRDefault="0022217E" w:rsidP="00D21DBF">
            <w:pPr>
              <w:spacing w:line="300" w:lineRule="atLeast"/>
              <w:jc w:val="both"/>
              <w:rPr>
                <w:sz w:val="24"/>
                <w:szCs w:val="24"/>
              </w:rPr>
            </w:pPr>
          </w:p>
        </w:tc>
        <w:tc>
          <w:tcPr>
            <w:tcW w:w="3827" w:type="dxa"/>
          </w:tcPr>
          <w:p w14:paraId="05673A0C" w14:textId="4A5D0E44"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2. Khoản này được bãi bỏ theo quy định tại điểm d khoản 2 Điều 52 của Luật Tổ chức chính quyền địa phương số 72/2025/QH15; nội dung liên quan đến chế độ trách nhiệm, việc bảo đảm điều kiện thực hiện, việc sử dụng hình thức văn bản, con dấu khi thực hiện phân cấp, ủy quyền thực hiện theo quy định của Luật Tổ chức chính quyền địa phương số 72/2025/QH15, có hiệu lực kể từ ngày 16 tháng 6 năm 2025.</w:t>
            </w:r>
          </w:p>
        </w:tc>
        <w:tc>
          <w:tcPr>
            <w:tcW w:w="3969" w:type="dxa"/>
          </w:tcPr>
          <w:p w14:paraId="642AA098" w14:textId="77777777" w:rsidR="0022217E" w:rsidRPr="00071125" w:rsidRDefault="0022217E" w:rsidP="00D21DBF">
            <w:pPr>
              <w:spacing w:line="300" w:lineRule="atLeast"/>
              <w:jc w:val="both"/>
              <w:rPr>
                <w:b/>
                <w:bCs/>
                <w:sz w:val="24"/>
                <w:szCs w:val="24"/>
              </w:rPr>
            </w:pPr>
          </w:p>
        </w:tc>
        <w:tc>
          <w:tcPr>
            <w:tcW w:w="5529" w:type="dxa"/>
            <w:vMerge/>
          </w:tcPr>
          <w:p w14:paraId="525FD6F0" w14:textId="77777777" w:rsidR="0022217E" w:rsidRPr="00071125" w:rsidRDefault="0022217E" w:rsidP="00D21DBF">
            <w:pPr>
              <w:spacing w:line="300" w:lineRule="atLeast"/>
              <w:jc w:val="both"/>
              <w:rPr>
                <w:sz w:val="24"/>
                <w:szCs w:val="24"/>
              </w:rPr>
            </w:pPr>
          </w:p>
        </w:tc>
      </w:tr>
      <w:tr w:rsidR="0022217E" w:rsidRPr="00071125" w14:paraId="1AA43CC9" w14:textId="77777777" w:rsidTr="00A52D26">
        <w:tc>
          <w:tcPr>
            <w:tcW w:w="709" w:type="dxa"/>
            <w:vMerge/>
          </w:tcPr>
          <w:p w14:paraId="287F3FD0" w14:textId="77777777" w:rsidR="0022217E" w:rsidRPr="00071125" w:rsidRDefault="0022217E" w:rsidP="00D21DBF">
            <w:pPr>
              <w:spacing w:line="300" w:lineRule="atLeast"/>
              <w:jc w:val="both"/>
              <w:rPr>
                <w:sz w:val="24"/>
                <w:szCs w:val="24"/>
              </w:rPr>
            </w:pPr>
          </w:p>
        </w:tc>
        <w:tc>
          <w:tcPr>
            <w:tcW w:w="3827" w:type="dxa"/>
          </w:tcPr>
          <w:p w14:paraId="34BFE22F" w14:textId="6EF93632"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3. Khoản này được bãi bỏ theo quy định tại điểm d khoản 2 Điều 52 của Luật Tổ chức chính quyền địa phương số 72/2025/QH15; nội dung liên quan đến chế độ trách nhiệm, việc bảo đảm điều kiện thực hiện, việc sử dụng hình thức văn bản, con dấu khi thực hiện phân cấp, ủy quyền thực hiện theo quy định của Luật Tổ chức chính quyền địa phương số 72/2025/QH15, có hiệu lực kể từ ngày 16 tháng 6 năm 2025.</w:t>
            </w:r>
          </w:p>
        </w:tc>
        <w:tc>
          <w:tcPr>
            <w:tcW w:w="3969" w:type="dxa"/>
          </w:tcPr>
          <w:p w14:paraId="4054F3D3" w14:textId="77777777" w:rsidR="0022217E" w:rsidRPr="00071125" w:rsidRDefault="0022217E" w:rsidP="00D21DBF">
            <w:pPr>
              <w:spacing w:line="300" w:lineRule="atLeast"/>
              <w:jc w:val="both"/>
              <w:rPr>
                <w:b/>
                <w:bCs/>
                <w:sz w:val="24"/>
                <w:szCs w:val="24"/>
              </w:rPr>
            </w:pPr>
          </w:p>
        </w:tc>
        <w:tc>
          <w:tcPr>
            <w:tcW w:w="5529" w:type="dxa"/>
            <w:vMerge/>
          </w:tcPr>
          <w:p w14:paraId="161ABBD3" w14:textId="77777777" w:rsidR="0022217E" w:rsidRPr="00071125" w:rsidRDefault="0022217E" w:rsidP="00D21DBF">
            <w:pPr>
              <w:spacing w:line="300" w:lineRule="atLeast"/>
              <w:jc w:val="both"/>
              <w:rPr>
                <w:sz w:val="24"/>
                <w:szCs w:val="24"/>
              </w:rPr>
            </w:pPr>
          </w:p>
        </w:tc>
      </w:tr>
      <w:tr w:rsidR="0022217E" w:rsidRPr="00071125" w14:paraId="156225F6" w14:textId="77777777" w:rsidTr="00A52D26">
        <w:tc>
          <w:tcPr>
            <w:tcW w:w="709" w:type="dxa"/>
            <w:vMerge/>
          </w:tcPr>
          <w:p w14:paraId="658353FB" w14:textId="77777777" w:rsidR="0022217E" w:rsidRPr="00071125" w:rsidRDefault="0022217E" w:rsidP="00D21DBF">
            <w:pPr>
              <w:spacing w:line="300" w:lineRule="atLeast"/>
              <w:jc w:val="both"/>
              <w:rPr>
                <w:sz w:val="24"/>
                <w:szCs w:val="24"/>
              </w:rPr>
            </w:pPr>
          </w:p>
        </w:tc>
        <w:tc>
          <w:tcPr>
            <w:tcW w:w="3827" w:type="dxa"/>
          </w:tcPr>
          <w:p w14:paraId="7A39AB82" w14:textId="69A100CA"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4. Khoản này được bãi bỏ theo quy định tại điểm d khoản 2 Điều 52 của Luật Tổ chức chính quyền địa phương số 72/2025/QH15; nội dung liên quan đến chế độ trách nhiệm, việc bảo đảm điều kiện thực hiện, việc sử dụng hình thức văn bản, con dấu khi thực hiện phân cấp, ủy quyền thực hiện theo quy định của Luật Tổ chức chính quyền địa phương số 72/2025/QH15, có hiệu lực kể từ ngày 16 tháng 6 năm 2025.</w:t>
            </w:r>
          </w:p>
        </w:tc>
        <w:tc>
          <w:tcPr>
            <w:tcW w:w="3969" w:type="dxa"/>
          </w:tcPr>
          <w:p w14:paraId="11758693" w14:textId="77777777" w:rsidR="0022217E" w:rsidRPr="00071125" w:rsidRDefault="0022217E" w:rsidP="00D21DBF">
            <w:pPr>
              <w:spacing w:line="300" w:lineRule="atLeast"/>
              <w:jc w:val="both"/>
              <w:rPr>
                <w:b/>
                <w:bCs/>
                <w:sz w:val="24"/>
                <w:szCs w:val="24"/>
              </w:rPr>
            </w:pPr>
          </w:p>
        </w:tc>
        <w:tc>
          <w:tcPr>
            <w:tcW w:w="5529" w:type="dxa"/>
            <w:vMerge/>
          </w:tcPr>
          <w:p w14:paraId="64B8820D" w14:textId="77777777" w:rsidR="0022217E" w:rsidRPr="00071125" w:rsidRDefault="0022217E" w:rsidP="00D21DBF">
            <w:pPr>
              <w:spacing w:line="300" w:lineRule="atLeast"/>
              <w:jc w:val="both"/>
              <w:rPr>
                <w:sz w:val="24"/>
                <w:szCs w:val="24"/>
              </w:rPr>
            </w:pPr>
          </w:p>
        </w:tc>
      </w:tr>
      <w:tr w:rsidR="0022217E" w:rsidRPr="00071125" w14:paraId="4B1D0463" w14:textId="77777777" w:rsidTr="00A52D26">
        <w:tc>
          <w:tcPr>
            <w:tcW w:w="709" w:type="dxa"/>
            <w:vMerge/>
          </w:tcPr>
          <w:p w14:paraId="2B2D4A1E" w14:textId="77777777" w:rsidR="0022217E" w:rsidRPr="00071125" w:rsidRDefault="0022217E" w:rsidP="00D21DBF">
            <w:pPr>
              <w:spacing w:line="300" w:lineRule="atLeast"/>
              <w:jc w:val="both"/>
              <w:rPr>
                <w:sz w:val="24"/>
                <w:szCs w:val="24"/>
              </w:rPr>
            </w:pPr>
          </w:p>
        </w:tc>
        <w:tc>
          <w:tcPr>
            <w:tcW w:w="3827" w:type="dxa"/>
          </w:tcPr>
          <w:p w14:paraId="03812D1B" w14:textId="60A8437C"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 xml:space="preserve">5. Khoản này được bãi bỏ theo quy định tại điểm d khoản 2 Điều 52 của Luật Tổ chức chính quyền địa phương số 72/2025/QH15; nội dung liên quan đến chế độ trách nhiệm, việc bảo đảm điều kiện thực hiện, việc sử dụng hình thức văn bản, con dấu khi thực hiện </w:t>
            </w:r>
            <w:r w:rsidRPr="00071125">
              <w:rPr>
                <w:sz w:val="24"/>
                <w:szCs w:val="24"/>
              </w:rPr>
              <w:lastRenderedPageBreak/>
              <w:t>phân cấp, ủy quyền thực hiện theo quy định của Luật Tổ chức chính quyền địa phương số 72/2025/QH15, có hiệu lực kể từ ngày 16 tháng 6 năm 2025.</w:t>
            </w:r>
          </w:p>
        </w:tc>
        <w:tc>
          <w:tcPr>
            <w:tcW w:w="3969" w:type="dxa"/>
          </w:tcPr>
          <w:p w14:paraId="0DAC0DDF" w14:textId="77777777" w:rsidR="0022217E" w:rsidRPr="00071125" w:rsidRDefault="0022217E" w:rsidP="00D21DBF">
            <w:pPr>
              <w:spacing w:line="300" w:lineRule="atLeast"/>
              <w:jc w:val="both"/>
              <w:rPr>
                <w:b/>
                <w:bCs/>
                <w:sz w:val="24"/>
                <w:szCs w:val="24"/>
              </w:rPr>
            </w:pPr>
          </w:p>
        </w:tc>
        <w:tc>
          <w:tcPr>
            <w:tcW w:w="5529" w:type="dxa"/>
            <w:vMerge/>
          </w:tcPr>
          <w:p w14:paraId="1C9CEC2C" w14:textId="77777777" w:rsidR="0022217E" w:rsidRPr="00071125" w:rsidRDefault="0022217E" w:rsidP="00D21DBF">
            <w:pPr>
              <w:spacing w:line="300" w:lineRule="atLeast"/>
              <w:jc w:val="both"/>
              <w:rPr>
                <w:sz w:val="24"/>
                <w:szCs w:val="24"/>
              </w:rPr>
            </w:pPr>
          </w:p>
        </w:tc>
      </w:tr>
      <w:tr w:rsidR="0022217E" w:rsidRPr="00071125" w14:paraId="527D8CB5" w14:textId="77777777" w:rsidTr="00A52D26">
        <w:tc>
          <w:tcPr>
            <w:tcW w:w="709" w:type="dxa"/>
            <w:vMerge/>
          </w:tcPr>
          <w:p w14:paraId="288CADF5" w14:textId="77777777" w:rsidR="0022217E" w:rsidRPr="00071125" w:rsidRDefault="0022217E" w:rsidP="00D21DBF">
            <w:pPr>
              <w:spacing w:line="300" w:lineRule="atLeast"/>
              <w:jc w:val="both"/>
              <w:rPr>
                <w:sz w:val="24"/>
                <w:szCs w:val="24"/>
              </w:rPr>
            </w:pPr>
          </w:p>
        </w:tc>
        <w:tc>
          <w:tcPr>
            <w:tcW w:w="3827" w:type="dxa"/>
          </w:tcPr>
          <w:p w14:paraId="37FA4654" w14:textId="3231E0C9"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6. Khoản này được bãi bỏ theo quy định tại điểm d khoản 2 Điều 52 của Luật Tổ chức chính quyền địa phương số 72/2025/QH15; nội dung liên quan đến chế độ trách nhiệm, việc bảo đảm điều kiện thực hiện, việc sử dụng hình thức văn bản, con dấu khi thực hiện phân cấp, ủy quyền thực hiện theo quy định của Luật Tổ chức chính quyền địa phương số 72/2025/QH15, có hiệu lực kể từ ngày 16 tháng 6 năm 2025.</w:t>
            </w:r>
          </w:p>
        </w:tc>
        <w:tc>
          <w:tcPr>
            <w:tcW w:w="3969" w:type="dxa"/>
          </w:tcPr>
          <w:p w14:paraId="1768D272" w14:textId="77777777" w:rsidR="0022217E" w:rsidRPr="00071125" w:rsidRDefault="0022217E" w:rsidP="00D21DBF">
            <w:pPr>
              <w:spacing w:line="300" w:lineRule="atLeast"/>
              <w:jc w:val="both"/>
              <w:rPr>
                <w:b/>
                <w:bCs/>
                <w:sz w:val="24"/>
                <w:szCs w:val="24"/>
              </w:rPr>
            </w:pPr>
          </w:p>
        </w:tc>
        <w:tc>
          <w:tcPr>
            <w:tcW w:w="5529" w:type="dxa"/>
            <w:vMerge/>
          </w:tcPr>
          <w:p w14:paraId="2B5E0F4B" w14:textId="77777777" w:rsidR="0022217E" w:rsidRPr="00071125" w:rsidRDefault="0022217E" w:rsidP="00D21DBF">
            <w:pPr>
              <w:spacing w:line="300" w:lineRule="atLeast"/>
              <w:jc w:val="both"/>
              <w:rPr>
                <w:sz w:val="24"/>
                <w:szCs w:val="24"/>
              </w:rPr>
            </w:pPr>
          </w:p>
        </w:tc>
      </w:tr>
      <w:tr w:rsidR="0022217E" w:rsidRPr="00071125" w14:paraId="4BE6C60F" w14:textId="77777777" w:rsidTr="00A52D26">
        <w:tc>
          <w:tcPr>
            <w:tcW w:w="709" w:type="dxa"/>
            <w:vMerge/>
          </w:tcPr>
          <w:p w14:paraId="43EC1919" w14:textId="77777777" w:rsidR="0022217E" w:rsidRPr="00071125" w:rsidRDefault="0022217E" w:rsidP="00D21DBF">
            <w:pPr>
              <w:spacing w:line="300" w:lineRule="atLeast"/>
              <w:jc w:val="both"/>
              <w:rPr>
                <w:sz w:val="24"/>
                <w:szCs w:val="24"/>
              </w:rPr>
            </w:pPr>
          </w:p>
        </w:tc>
        <w:tc>
          <w:tcPr>
            <w:tcW w:w="3827" w:type="dxa"/>
          </w:tcPr>
          <w:p w14:paraId="538BA9CD" w14:textId="3E8958B6"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7. Ủy ban nhân dân Thành phố ban hành văn bản quy định việc điều chỉnh trình tự, thủ tục, thẩm quyền của các cơ quan liên quan trong quá trình giải quyết công việc phù hợp với việc thực hiện nhiệm vụ, quyền hạn được phân cấp, ủy quyền theo quy định tại Điều này bảo đảm yêu cầu về cải cách thủ tục hành chính, không quy định thêm thành phần hồ sơ, không tăng thêm yêu cầu, điều kiện, thời gian giải quyết thủ tục đang áp dụng.</w:t>
            </w:r>
          </w:p>
        </w:tc>
        <w:tc>
          <w:tcPr>
            <w:tcW w:w="3969" w:type="dxa"/>
          </w:tcPr>
          <w:p w14:paraId="2FFDEF85" w14:textId="77777777" w:rsidR="0022217E" w:rsidRPr="00071125" w:rsidRDefault="0022217E" w:rsidP="00D21DBF">
            <w:pPr>
              <w:spacing w:line="300" w:lineRule="atLeast"/>
              <w:jc w:val="both"/>
              <w:rPr>
                <w:b/>
                <w:bCs/>
                <w:sz w:val="24"/>
                <w:szCs w:val="24"/>
              </w:rPr>
            </w:pPr>
          </w:p>
        </w:tc>
        <w:tc>
          <w:tcPr>
            <w:tcW w:w="5529" w:type="dxa"/>
            <w:vMerge/>
          </w:tcPr>
          <w:p w14:paraId="3BDA972F" w14:textId="77777777" w:rsidR="0022217E" w:rsidRPr="00071125" w:rsidRDefault="0022217E" w:rsidP="00D21DBF">
            <w:pPr>
              <w:spacing w:line="300" w:lineRule="atLeast"/>
              <w:jc w:val="both"/>
              <w:rPr>
                <w:sz w:val="24"/>
                <w:szCs w:val="24"/>
              </w:rPr>
            </w:pPr>
          </w:p>
        </w:tc>
      </w:tr>
      <w:tr w:rsidR="0022217E" w:rsidRPr="00071125" w14:paraId="10F9A17D" w14:textId="77777777" w:rsidTr="00A52D26">
        <w:tc>
          <w:tcPr>
            <w:tcW w:w="709" w:type="dxa"/>
            <w:vMerge/>
          </w:tcPr>
          <w:p w14:paraId="64558C4B" w14:textId="77777777" w:rsidR="0022217E" w:rsidRPr="00071125" w:rsidRDefault="0022217E" w:rsidP="00D21DBF">
            <w:pPr>
              <w:spacing w:line="300" w:lineRule="atLeast"/>
              <w:jc w:val="both"/>
              <w:rPr>
                <w:sz w:val="24"/>
                <w:szCs w:val="24"/>
              </w:rPr>
            </w:pPr>
          </w:p>
        </w:tc>
        <w:tc>
          <w:tcPr>
            <w:tcW w:w="3827" w:type="dxa"/>
          </w:tcPr>
          <w:p w14:paraId="40F41301" w14:textId="77777777"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p>
        </w:tc>
        <w:tc>
          <w:tcPr>
            <w:tcW w:w="3969" w:type="dxa"/>
          </w:tcPr>
          <w:p w14:paraId="6E89ED92" w14:textId="29851762" w:rsidR="0022217E" w:rsidRPr="00071125" w:rsidRDefault="0022217E" w:rsidP="00D21DBF">
            <w:pPr>
              <w:spacing w:line="300" w:lineRule="atLeast"/>
              <w:jc w:val="both"/>
              <w:rPr>
                <w:sz w:val="24"/>
                <w:szCs w:val="24"/>
              </w:rPr>
            </w:pPr>
            <w:r w:rsidRPr="00071125">
              <w:rPr>
                <w:b/>
                <w:bCs/>
                <w:sz w:val="24"/>
                <w:szCs w:val="24"/>
              </w:rPr>
              <w:t>Điều 14. Bảo đảm trật tự, an toàn Thủ đô</w:t>
            </w:r>
          </w:p>
        </w:tc>
        <w:tc>
          <w:tcPr>
            <w:tcW w:w="5529" w:type="dxa"/>
          </w:tcPr>
          <w:p w14:paraId="3C6BDC92" w14:textId="77777777" w:rsidR="0022217E" w:rsidRPr="00071125" w:rsidRDefault="0022217E" w:rsidP="00D21DBF">
            <w:pPr>
              <w:spacing w:line="300" w:lineRule="atLeast"/>
              <w:jc w:val="both"/>
              <w:rPr>
                <w:sz w:val="24"/>
                <w:szCs w:val="24"/>
              </w:rPr>
            </w:pPr>
          </w:p>
        </w:tc>
      </w:tr>
      <w:tr w:rsidR="0022217E" w:rsidRPr="00071125" w14:paraId="01723BD8" w14:textId="77777777" w:rsidTr="00A52D26">
        <w:tc>
          <w:tcPr>
            <w:tcW w:w="709" w:type="dxa"/>
            <w:vMerge/>
          </w:tcPr>
          <w:p w14:paraId="53B4E0B9" w14:textId="77777777" w:rsidR="0022217E" w:rsidRPr="00071125" w:rsidRDefault="0022217E" w:rsidP="00D21DBF">
            <w:pPr>
              <w:spacing w:line="300" w:lineRule="atLeast"/>
              <w:jc w:val="both"/>
              <w:rPr>
                <w:sz w:val="24"/>
                <w:szCs w:val="24"/>
              </w:rPr>
            </w:pPr>
          </w:p>
        </w:tc>
        <w:tc>
          <w:tcPr>
            <w:tcW w:w="3827" w:type="dxa"/>
          </w:tcPr>
          <w:p w14:paraId="5D1DE868" w14:textId="77777777"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p>
        </w:tc>
        <w:tc>
          <w:tcPr>
            <w:tcW w:w="3969" w:type="dxa"/>
          </w:tcPr>
          <w:p w14:paraId="5F69B765" w14:textId="52785C09" w:rsidR="0022217E" w:rsidRPr="00071125" w:rsidRDefault="0022217E" w:rsidP="00D21DBF">
            <w:pPr>
              <w:spacing w:line="300" w:lineRule="atLeast"/>
              <w:jc w:val="both"/>
              <w:rPr>
                <w:b/>
                <w:bCs/>
                <w:sz w:val="24"/>
                <w:szCs w:val="24"/>
              </w:rPr>
            </w:pPr>
            <w:r w:rsidRPr="00071125">
              <w:rPr>
                <w:sz w:val="24"/>
                <w:szCs w:val="24"/>
              </w:rPr>
              <w:t>1. Hội đồng nhân dân Thành phố quy định biện pháp đặc thù về bảo đảm trật tự, an toàn xã hội, bảo vệ môi trường, biện pháp hành chính cấp bách phù hợp với yêu cầu bảo vệ Thủ đô, bảo đảm hiệu lực quản lý đô thị, an toàn cộng đồng và trật tự xã hội, bảo đảm hài hòa giữa yêu cầu giữ vững an ninh, trật tự xã hội với bảo vệ quyền, lợi ích hợp pháp của tổ chức, cá nhân; không hạn chế quyền con người, quyền công dân</w:t>
            </w:r>
          </w:p>
        </w:tc>
        <w:tc>
          <w:tcPr>
            <w:tcW w:w="5529" w:type="dxa"/>
            <w:vMerge w:val="restart"/>
          </w:tcPr>
          <w:p w14:paraId="75AD80D2" w14:textId="77777777" w:rsidR="0022217E" w:rsidRPr="00071125" w:rsidRDefault="0022217E" w:rsidP="00D21DBF">
            <w:pPr>
              <w:spacing w:line="300" w:lineRule="atLeast"/>
              <w:jc w:val="both"/>
              <w:rPr>
                <w:sz w:val="24"/>
                <w:szCs w:val="24"/>
              </w:rPr>
            </w:pPr>
            <w:r w:rsidRPr="00071125">
              <w:rPr>
                <w:sz w:val="24"/>
                <w:szCs w:val="24"/>
              </w:rPr>
              <w:t>Cơ bản kế thừa Điều 33 Luật Thủ đô hiện hành, đồng thời điều chỉnh một số quy định. Thể chế hóa đường lối chủ trương của Đảng tại Nghị quyết số 66-NQ/TW “Địa phương quyết, địa phương làm, địa phương chịu trách nhiệm”, ý kiến chỉ đạo của Tổng Bí thư tại Thông báo số 491-TB/VPTW ngày 13/01/2026 kết luận làm việc của đồng chí Tổng Bí thư Tô Lâm với Ban Thường vụ Thành uỷ Hà Nội “Tinh thần xuyên suốt là "Trao quyền mạnh hơn - Phân cấp, phân quyền toàn diện, triệt để hơn - Trách nhiệm giải trình rõ ràng hơn", đúng với yêu cầu "Hà Nội quyết - Hà Nội làm - Hà Nội chịu trách nhiệm" bảo đảm đồng bộ của hệ thống pháp luật.”</w:t>
            </w:r>
          </w:p>
          <w:p w14:paraId="1C33DE0B" w14:textId="77777777" w:rsidR="0022217E" w:rsidRPr="00071125" w:rsidRDefault="0022217E" w:rsidP="00D21DBF">
            <w:pPr>
              <w:spacing w:line="300" w:lineRule="atLeast"/>
              <w:jc w:val="both"/>
              <w:rPr>
                <w:sz w:val="24"/>
                <w:szCs w:val="24"/>
              </w:rPr>
            </w:pPr>
            <w:r w:rsidRPr="00071125">
              <w:rPr>
                <w:sz w:val="24"/>
                <w:szCs w:val="24"/>
              </w:rPr>
              <w:t>Quy định này thiết kế theo hướng trao quyền chủ động hơn cho chính quyền thành phố Hà Nội, nhưng vẫn bảo đảm kiểm soát quyền lực, bảo vệ quyền, lợi ích hợp pháp của tổ chức, cá nhân. Cụ thể:</w:t>
            </w:r>
          </w:p>
          <w:p w14:paraId="0CDA1940" w14:textId="77777777" w:rsidR="0022217E" w:rsidRPr="00071125" w:rsidRDefault="0022217E" w:rsidP="00D21DBF">
            <w:pPr>
              <w:spacing w:line="300" w:lineRule="atLeast"/>
              <w:jc w:val="both"/>
              <w:rPr>
                <w:sz w:val="24"/>
                <w:szCs w:val="24"/>
              </w:rPr>
            </w:pPr>
            <w:r w:rsidRPr="00071125">
              <w:rPr>
                <w:sz w:val="24"/>
                <w:szCs w:val="24"/>
              </w:rPr>
              <w:t>(1) Về thẩm quyền của Hội đồng nhân dân Thành phố</w:t>
            </w:r>
          </w:p>
          <w:p w14:paraId="26076A25" w14:textId="77777777" w:rsidR="0022217E" w:rsidRPr="00071125" w:rsidRDefault="0022217E" w:rsidP="00D21DBF">
            <w:pPr>
              <w:spacing w:line="300" w:lineRule="atLeast"/>
              <w:jc w:val="both"/>
              <w:rPr>
                <w:sz w:val="24"/>
                <w:szCs w:val="24"/>
              </w:rPr>
            </w:pPr>
            <w:r w:rsidRPr="00071125">
              <w:rPr>
                <w:sz w:val="24"/>
                <w:szCs w:val="24"/>
              </w:rPr>
              <w:t>So với Điều 33 Luật Thủ đô số 39/2024/QH15 chỉ tập trung vào việc nâng mức tiền phạt vi phạm hành chính trong một số lĩnh vực cụ thể, quy định mới mở rộng phạm vi, không chỉ giới hạn ở xử phạt mà còn bao gồm các biện pháp hành chính đặc thù khác, đáp ứng yêu cầu quản trị đô thị hiện đại và linh hoạt hơn.</w:t>
            </w:r>
          </w:p>
          <w:p w14:paraId="057FC245" w14:textId="77777777" w:rsidR="0022217E" w:rsidRPr="00071125" w:rsidRDefault="0022217E" w:rsidP="00D21DBF">
            <w:pPr>
              <w:spacing w:line="300" w:lineRule="atLeast"/>
              <w:jc w:val="both"/>
              <w:rPr>
                <w:sz w:val="24"/>
                <w:szCs w:val="24"/>
              </w:rPr>
            </w:pPr>
            <w:r w:rsidRPr="00071125">
              <w:rPr>
                <w:sz w:val="24"/>
                <w:szCs w:val="24"/>
              </w:rPr>
              <w:t>(2) Về thẩm quyền áp dụng biện pháp đặc thù của Ủy ban nhân dân các cấp</w:t>
            </w:r>
          </w:p>
          <w:p w14:paraId="114C86B8" w14:textId="77777777" w:rsidR="0022217E" w:rsidRPr="00071125" w:rsidRDefault="0022217E" w:rsidP="00D21DBF">
            <w:pPr>
              <w:spacing w:line="300" w:lineRule="atLeast"/>
              <w:jc w:val="both"/>
              <w:rPr>
                <w:sz w:val="24"/>
                <w:szCs w:val="24"/>
              </w:rPr>
            </w:pPr>
            <w:r w:rsidRPr="00071125">
              <w:rPr>
                <w:sz w:val="24"/>
                <w:szCs w:val="24"/>
              </w:rPr>
              <w:t xml:space="preserve">So với Điều 33 Luật Thủ đô số 39/2024/QH15 chủ yếu trao thẩm quyền cho Chủ tịch UBND các cấp trong một số trường hợp cụ thể, đặc biệt là biện pháp ngừng cung cấp điện, nước. Quy định này mở rộng chủ thể áp dụng </w:t>
            </w:r>
            <w:r w:rsidRPr="00071125">
              <w:rPr>
                <w:sz w:val="24"/>
                <w:szCs w:val="24"/>
              </w:rPr>
              <w:lastRenderedPageBreak/>
              <w:t>(bao gồm cả UBND cấp xã); mở rộng phạm vi áp dụng, không chỉ giới hạn ở một biện pháp cụ thể, mà bao gồm nhiều biện pháp hành chính phù hợp với từng tình huống quản lý.</w:t>
            </w:r>
          </w:p>
          <w:p w14:paraId="3FD8F66B" w14:textId="77777777" w:rsidR="0022217E" w:rsidRPr="00071125" w:rsidRDefault="0022217E" w:rsidP="00D21DBF">
            <w:pPr>
              <w:spacing w:line="300" w:lineRule="atLeast"/>
              <w:jc w:val="both"/>
              <w:rPr>
                <w:sz w:val="24"/>
                <w:szCs w:val="24"/>
              </w:rPr>
            </w:pPr>
            <w:r w:rsidRPr="00071125">
              <w:rPr>
                <w:sz w:val="24"/>
                <w:szCs w:val="24"/>
              </w:rPr>
              <w:t xml:space="preserve">Quy định này cũng nhằm trao cho Hội đồng nhân dân Thành phố thẩm quyền chủ động quyết định các vấn đề về tổ chức bộ máy, biện pháp quản lý, chức danh và thẩm quyền xử lý vi phạm hành chính, cũng như chính sách đầu tư nguồn lực để bảo đảm quản lý nhà nước tập trung, thống nhất và hiệu quả trong các lĩnh vực có tính chất bức thiết, tác động trực tiếp đến chất lượng sống của người dân Thủ đô như an toàn thực phẩm và trật tự đô thị (bao gồm trật tự xây dựng, quản lý rác thải, lấn chiếm vỉa hè lòng đường, quảng cáo). Thực tiễn cho thấy các lĩnh vực này hiện đang chịu sự điều chỉnh phân tán của nhiều văn bản như Luật An toàn thực phẩm, Luật Xử lý vi phạm hành chính, Luật Xây dựng, Luật Bảo vệ môi trường và Luật Quảng cáo, dẫn tới chồng chéo thẩm quyền, thiếu đầu mối thống nhất, hiệu lực thực thi chưa cao. Việc cho phép Hội đồng nhân dân Thành phố quy định cụ thể về mô hình tổ chức, phân công thẩm quyền và cơ chế đầu tư nguồn lực sẽ tạo điều kiện thiết lập một hệ thống quản lý chuyên trách, đủ mạnh, phù hợp với đặc thù đô thị đặc biệt, bảo đảm phản ứng nhanh, xử lý nghiêm vi phạm và nâng cao tính răn đe. Đồng thời, thẩm quyền này vẫn phải được thực hiện trong khuôn khổ Hiến pháp và pháp luật về xử lý vi phạm hành chính, không làm phát sinh loại hành vi vi phạm mới hoặc hình thức xử phạt mới trái luật, qua đó bảo đảm tính hợp hiến, hợp pháp và thống nhất của hệ thống pháp luật quốc gia, nhưng vẫn phát huy được vai </w:t>
            </w:r>
            <w:r w:rsidRPr="00071125">
              <w:rPr>
                <w:sz w:val="24"/>
                <w:szCs w:val="24"/>
              </w:rPr>
              <w:lastRenderedPageBreak/>
              <w:t>trò tự chủ, tự chịu trách nhiệm của chính quyền Thủ đô trong quản trị đô thị hiện đại.</w:t>
            </w:r>
          </w:p>
        </w:tc>
      </w:tr>
      <w:tr w:rsidR="0022217E" w:rsidRPr="00071125" w14:paraId="0A9D06CC" w14:textId="77777777" w:rsidTr="00A52D26">
        <w:tc>
          <w:tcPr>
            <w:tcW w:w="709" w:type="dxa"/>
            <w:vMerge/>
          </w:tcPr>
          <w:p w14:paraId="166E8033" w14:textId="77777777" w:rsidR="0022217E" w:rsidRPr="00071125" w:rsidRDefault="0022217E" w:rsidP="00D21DBF">
            <w:pPr>
              <w:spacing w:line="300" w:lineRule="atLeast"/>
              <w:jc w:val="both"/>
              <w:rPr>
                <w:sz w:val="24"/>
                <w:szCs w:val="24"/>
              </w:rPr>
            </w:pPr>
          </w:p>
        </w:tc>
        <w:tc>
          <w:tcPr>
            <w:tcW w:w="3827" w:type="dxa"/>
          </w:tcPr>
          <w:p w14:paraId="2838D6E2" w14:textId="77777777"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p>
        </w:tc>
        <w:tc>
          <w:tcPr>
            <w:tcW w:w="3969" w:type="dxa"/>
          </w:tcPr>
          <w:p w14:paraId="27985D7A" w14:textId="4E812C85" w:rsidR="0022217E" w:rsidRPr="00071125" w:rsidRDefault="0022217E" w:rsidP="00D21DBF">
            <w:pPr>
              <w:spacing w:line="300" w:lineRule="atLeast"/>
              <w:jc w:val="both"/>
              <w:rPr>
                <w:b/>
                <w:bCs/>
                <w:sz w:val="24"/>
                <w:szCs w:val="24"/>
              </w:rPr>
            </w:pPr>
            <w:r w:rsidRPr="00071125">
              <w:rPr>
                <w:sz w:val="24"/>
                <w:szCs w:val="24"/>
              </w:rPr>
              <w:t>2. Chủ tịch Ủy ban nhân dân Thành phố, cấp xã quyết định áp dụng biện pháp đặc thù về bảo đảm trật tự, an toàn xã hội, bảo vệ môi trường, biện pháp hành chính cấp bách theo quy định của Hội đồng nhân dân Thành phố.</w:t>
            </w:r>
          </w:p>
        </w:tc>
        <w:tc>
          <w:tcPr>
            <w:tcW w:w="5529" w:type="dxa"/>
            <w:vMerge/>
          </w:tcPr>
          <w:p w14:paraId="1B46EA73" w14:textId="77777777" w:rsidR="0022217E" w:rsidRPr="00071125" w:rsidRDefault="0022217E" w:rsidP="00D21DBF">
            <w:pPr>
              <w:widowControl w:val="0"/>
              <w:pBdr>
                <w:top w:val="nil"/>
                <w:left w:val="nil"/>
                <w:bottom w:val="nil"/>
                <w:right w:val="nil"/>
                <w:between w:val="nil"/>
              </w:pBdr>
              <w:spacing w:line="300" w:lineRule="atLeast"/>
              <w:rPr>
                <w:b/>
                <w:bCs/>
                <w:sz w:val="24"/>
                <w:szCs w:val="24"/>
              </w:rPr>
            </w:pPr>
          </w:p>
        </w:tc>
      </w:tr>
      <w:tr w:rsidR="0022217E" w:rsidRPr="00071125" w14:paraId="72FC62BA" w14:textId="77777777" w:rsidTr="00A52D26">
        <w:tc>
          <w:tcPr>
            <w:tcW w:w="709" w:type="dxa"/>
            <w:vMerge/>
          </w:tcPr>
          <w:p w14:paraId="451A871B" w14:textId="77777777" w:rsidR="0022217E" w:rsidRPr="00071125" w:rsidRDefault="0022217E" w:rsidP="00D21DBF">
            <w:pPr>
              <w:spacing w:line="300" w:lineRule="atLeast"/>
              <w:jc w:val="both"/>
              <w:rPr>
                <w:sz w:val="24"/>
                <w:szCs w:val="24"/>
              </w:rPr>
            </w:pPr>
          </w:p>
        </w:tc>
        <w:tc>
          <w:tcPr>
            <w:tcW w:w="3827" w:type="dxa"/>
          </w:tcPr>
          <w:p w14:paraId="25BDE17A" w14:textId="77777777"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p>
        </w:tc>
        <w:tc>
          <w:tcPr>
            <w:tcW w:w="3969" w:type="dxa"/>
          </w:tcPr>
          <w:p w14:paraId="007FCC35" w14:textId="103A16CD" w:rsidR="0022217E" w:rsidRPr="00071125" w:rsidRDefault="0022217E" w:rsidP="00D21DBF">
            <w:pPr>
              <w:spacing w:line="300" w:lineRule="atLeast"/>
              <w:jc w:val="both"/>
              <w:rPr>
                <w:b/>
                <w:bCs/>
                <w:sz w:val="24"/>
                <w:szCs w:val="24"/>
              </w:rPr>
            </w:pPr>
            <w:r w:rsidRPr="00071125">
              <w:rPr>
                <w:sz w:val="24"/>
                <w:szCs w:val="24"/>
              </w:rPr>
              <w:t>3. Hội đồng nhân dân Thành phố quy định về chức danh, thẩm quyền xử lý vi phạm hành chính; chính sách đầu tư nguồn lực để bảo đảm quản lý nhà nước tập trung, thống nhất, hiệu quả trong lĩnh vực an toàn thực phẩm, trật tự đô thị của Thành phố.</w:t>
            </w:r>
          </w:p>
        </w:tc>
        <w:tc>
          <w:tcPr>
            <w:tcW w:w="5529" w:type="dxa"/>
            <w:vMerge/>
          </w:tcPr>
          <w:p w14:paraId="41C9BA49" w14:textId="77777777" w:rsidR="0022217E" w:rsidRPr="00071125" w:rsidRDefault="0022217E" w:rsidP="00D21DBF">
            <w:pPr>
              <w:widowControl w:val="0"/>
              <w:pBdr>
                <w:top w:val="nil"/>
                <w:left w:val="nil"/>
                <w:bottom w:val="nil"/>
                <w:right w:val="nil"/>
                <w:between w:val="nil"/>
              </w:pBdr>
              <w:spacing w:line="300" w:lineRule="atLeast"/>
              <w:rPr>
                <w:b/>
                <w:bCs/>
                <w:sz w:val="24"/>
                <w:szCs w:val="24"/>
              </w:rPr>
            </w:pPr>
          </w:p>
        </w:tc>
      </w:tr>
      <w:tr w:rsidR="0022217E" w:rsidRPr="00071125" w14:paraId="476DF4AE" w14:textId="77777777" w:rsidTr="00A52D26">
        <w:tc>
          <w:tcPr>
            <w:tcW w:w="709" w:type="dxa"/>
            <w:vMerge/>
          </w:tcPr>
          <w:p w14:paraId="57646790" w14:textId="77777777" w:rsidR="0022217E" w:rsidRPr="00071125" w:rsidRDefault="0022217E" w:rsidP="00D21DBF">
            <w:pPr>
              <w:spacing w:line="300" w:lineRule="atLeast"/>
              <w:jc w:val="both"/>
              <w:rPr>
                <w:sz w:val="24"/>
                <w:szCs w:val="24"/>
              </w:rPr>
            </w:pPr>
          </w:p>
        </w:tc>
        <w:tc>
          <w:tcPr>
            <w:tcW w:w="3827" w:type="dxa"/>
          </w:tcPr>
          <w:p w14:paraId="41E5F207" w14:textId="77777777"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p>
        </w:tc>
        <w:tc>
          <w:tcPr>
            <w:tcW w:w="3969" w:type="dxa"/>
          </w:tcPr>
          <w:p w14:paraId="2D82D3E8" w14:textId="0501772F" w:rsidR="0022217E" w:rsidRPr="00071125" w:rsidRDefault="0022217E" w:rsidP="00D21DBF">
            <w:pPr>
              <w:spacing w:line="300" w:lineRule="atLeast"/>
              <w:jc w:val="both"/>
              <w:rPr>
                <w:b/>
                <w:bCs/>
                <w:sz w:val="24"/>
                <w:szCs w:val="24"/>
              </w:rPr>
            </w:pPr>
            <w:r w:rsidRPr="00071125">
              <w:rPr>
                <w:sz w:val="24"/>
                <w:szCs w:val="24"/>
              </w:rPr>
              <w:t>4. Hội đồng nhân dân Thành phố quy định mức tiền phạt vi phạm hành chính trên địa bàn Thành phố cao hơn nhưng không quá 02 lần mức tiền phạt chung và thẩm quyền phạt tiền tương ứng do Chính phủ quy định đối với hành vi vi phạm hành chính tương ứng trong các lĩnh vực văn hóa, quảng cáo, đất đai, xây dựng, phòng cháy, chữa cháy, an toàn thực phẩm, giao thông đường bộ, bảo vệ môi trường, an ninh, trật tự, an toàn xã hội trên địa bàn Thành phố.</w:t>
            </w:r>
          </w:p>
        </w:tc>
        <w:tc>
          <w:tcPr>
            <w:tcW w:w="5529" w:type="dxa"/>
          </w:tcPr>
          <w:p w14:paraId="0F082B33" w14:textId="65B98922" w:rsidR="0022217E" w:rsidRPr="00071125" w:rsidRDefault="0022217E" w:rsidP="00D21DBF">
            <w:pPr>
              <w:spacing w:line="300" w:lineRule="atLeast"/>
              <w:jc w:val="both"/>
              <w:rPr>
                <w:sz w:val="24"/>
                <w:szCs w:val="24"/>
              </w:rPr>
            </w:pPr>
            <w:r w:rsidRPr="00071125">
              <w:rPr>
                <w:sz w:val="24"/>
                <w:szCs w:val="24"/>
              </w:rPr>
              <w:t>Cơ bản kế thừa khoản 1 Điều 33 Luật Thủ đô số 39/2024/QH15</w:t>
            </w:r>
          </w:p>
        </w:tc>
      </w:tr>
      <w:tr w:rsidR="0022217E" w:rsidRPr="00071125" w14:paraId="1EDA42D5" w14:textId="77777777" w:rsidTr="00A52D26">
        <w:tc>
          <w:tcPr>
            <w:tcW w:w="709" w:type="dxa"/>
            <w:vMerge/>
          </w:tcPr>
          <w:p w14:paraId="6050970B" w14:textId="77777777" w:rsidR="0022217E" w:rsidRPr="00071125" w:rsidRDefault="0022217E" w:rsidP="00D21DBF">
            <w:pPr>
              <w:spacing w:line="300" w:lineRule="atLeast"/>
              <w:jc w:val="both"/>
              <w:rPr>
                <w:sz w:val="24"/>
                <w:szCs w:val="24"/>
              </w:rPr>
            </w:pPr>
          </w:p>
        </w:tc>
        <w:tc>
          <w:tcPr>
            <w:tcW w:w="3827" w:type="dxa"/>
          </w:tcPr>
          <w:p w14:paraId="0EBF670D" w14:textId="77777777"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p>
        </w:tc>
        <w:tc>
          <w:tcPr>
            <w:tcW w:w="3969" w:type="dxa"/>
          </w:tcPr>
          <w:p w14:paraId="5FE12055" w14:textId="76EF43A3" w:rsidR="0022217E" w:rsidRPr="00071125" w:rsidRDefault="0022217E" w:rsidP="00D21DBF">
            <w:pPr>
              <w:spacing w:line="300" w:lineRule="atLeast"/>
              <w:jc w:val="both"/>
              <w:rPr>
                <w:b/>
                <w:bCs/>
                <w:sz w:val="24"/>
                <w:szCs w:val="24"/>
              </w:rPr>
            </w:pPr>
            <w:r w:rsidRPr="00071125">
              <w:rPr>
                <w:sz w:val="24"/>
                <w:szCs w:val="24"/>
              </w:rPr>
              <w:t>5. Hội đồng nhân dân Thành phố quy định về việc ngừng cung cấp dịch vụ điện, nước đối với công trình, cơ sở sản xuất, kinh doanh để bảo đảm an ninh, trật tự, an toàn xã hội trên địa bàn Thành phố trong trường hợp cần thiết đối với:</w:t>
            </w:r>
          </w:p>
        </w:tc>
        <w:tc>
          <w:tcPr>
            <w:tcW w:w="5529" w:type="dxa"/>
          </w:tcPr>
          <w:p w14:paraId="5AA24913" w14:textId="77777777" w:rsidR="0022217E" w:rsidRPr="00071125" w:rsidRDefault="0022217E" w:rsidP="00D21DBF">
            <w:pPr>
              <w:spacing w:line="300" w:lineRule="atLeast"/>
              <w:jc w:val="both"/>
              <w:rPr>
                <w:sz w:val="24"/>
                <w:szCs w:val="24"/>
              </w:rPr>
            </w:pPr>
            <w:r w:rsidRPr="00071125">
              <w:rPr>
                <w:sz w:val="24"/>
                <w:szCs w:val="24"/>
              </w:rPr>
              <w:t>Kế thừa khoản 2 Điều 33 Luật Thủ đô số 39/2024/QH15</w:t>
            </w:r>
          </w:p>
        </w:tc>
      </w:tr>
      <w:tr w:rsidR="0022217E" w:rsidRPr="00071125" w14:paraId="2A93C60F" w14:textId="77777777" w:rsidTr="00A52D26">
        <w:tc>
          <w:tcPr>
            <w:tcW w:w="709" w:type="dxa"/>
            <w:vMerge/>
          </w:tcPr>
          <w:p w14:paraId="3642B28E" w14:textId="77777777" w:rsidR="0022217E" w:rsidRPr="00071125" w:rsidRDefault="0022217E" w:rsidP="00D21DBF">
            <w:pPr>
              <w:spacing w:line="300" w:lineRule="atLeast"/>
              <w:jc w:val="both"/>
              <w:rPr>
                <w:sz w:val="24"/>
                <w:szCs w:val="24"/>
              </w:rPr>
            </w:pPr>
          </w:p>
        </w:tc>
        <w:tc>
          <w:tcPr>
            <w:tcW w:w="3827" w:type="dxa"/>
          </w:tcPr>
          <w:p w14:paraId="37C8CEDF" w14:textId="77777777"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p>
        </w:tc>
        <w:tc>
          <w:tcPr>
            <w:tcW w:w="3969" w:type="dxa"/>
          </w:tcPr>
          <w:p w14:paraId="2DB52052" w14:textId="0A6C80A7" w:rsidR="0022217E" w:rsidRPr="00071125" w:rsidRDefault="0022217E" w:rsidP="00D21DBF">
            <w:pPr>
              <w:spacing w:line="300" w:lineRule="atLeast"/>
              <w:jc w:val="both"/>
              <w:rPr>
                <w:b/>
                <w:bCs/>
                <w:sz w:val="24"/>
                <w:szCs w:val="24"/>
              </w:rPr>
            </w:pPr>
            <w:r w:rsidRPr="00071125">
              <w:rPr>
                <w:sz w:val="24"/>
                <w:szCs w:val="24"/>
              </w:rPr>
              <w:t>a) Công trình xây dựng sai quy hoạch, công trình xây dựng không có giấy phép xây dựng đối với trường hợp theo quy định phải có giấy phép hoặc xây dựng sai với nội dung trong giấy phép xây dựng; công trình xây dựng sai với thiết kế xây dựng được phê duyệt đối với trường hợp được miễn giấy phép xây dựng;</w:t>
            </w:r>
          </w:p>
        </w:tc>
        <w:tc>
          <w:tcPr>
            <w:tcW w:w="5529" w:type="dxa"/>
            <w:vMerge w:val="restart"/>
          </w:tcPr>
          <w:p w14:paraId="18A5C56E" w14:textId="77777777" w:rsidR="0022217E" w:rsidRPr="00071125" w:rsidRDefault="0022217E" w:rsidP="00D21DBF">
            <w:pPr>
              <w:spacing w:line="300" w:lineRule="atLeast"/>
              <w:jc w:val="both"/>
              <w:rPr>
                <w:sz w:val="24"/>
                <w:szCs w:val="24"/>
              </w:rPr>
            </w:pPr>
            <w:r w:rsidRPr="00071125">
              <w:rPr>
                <w:sz w:val="24"/>
                <w:szCs w:val="24"/>
              </w:rPr>
              <w:t>Kế thừa điểm a, điểm b khoản 2 Điều 33 Luật Thủ đô 2024</w:t>
            </w:r>
          </w:p>
        </w:tc>
      </w:tr>
      <w:tr w:rsidR="0022217E" w:rsidRPr="00071125" w14:paraId="3EFF6F0C" w14:textId="77777777" w:rsidTr="00A52D26">
        <w:tc>
          <w:tcPr>
            <w:tcW w:w="709" w:type="dxa"/>
            <w:vMerge/>
          </w:tcPr>
          <w:p w14:paraId="0221F0AA" w14:textId="77777777" w:rsidR="0022217E" w:rsidRPr="00071125" w:rsidRDefault="0022217E" w:rsidP="00D21DBF">
            <w:pPr>
              <w:spacing w:line="300" w:lineRule="atLeast"/>
              <w:jc w:val="both"/>
              <w:rPr>
                <w:sz w:val="24"/>
                <w:szCs w:val="24"/>
              </w:rPr>
            </w:pPr>
          </w:p>
        </w:tc>
        <w:tc>
          <w:tcPr>
            <w:tcW w:w="3827" w:type="dxa"/>
          </w:tcPr>
          <w:p w14:paraId="6B1A5A9C" w14:textId="77777777"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p>
        </w:tc>
        <w:tc>
          <w:tcPr>
            <w:tcW w:w="3969" w:type="dxa"/>
          </w:tcPr>
          <w:p w14:paraId="6D12FCFF" w14:textId="5E57E97A" w:rsidR="0022217E" w:rsidRPr="00071125" w:rsidRDefault="0022217E" w:rsidP="00D21DBF">
            <w:pPr>
              <w:spacing w:line="300" w:lineRule="atLeast"/>
              <w:jc w:val="both"/>
              <w:rPr>
                <w:b/>
                <w:bCs/>
                <w:sz w:val="24"/>
                <w:szCs w:val="24"/>
              </w:rPr>
            </w:pPr>
            <w:r w:rsidRPr="00071125">
              <w:rPr>
                <w:sz w:val="24"/>
                <w:szCs w:val="24"/>
              </w:rPr>
              <w:t>b) Công trình xây dựng trên đất bị lấn, chiếm theo quy định của pháp luật về đất đai;</w:t>
            </w:r>
          </w:p>
        </w:tc>
        <w:tc>
          <w:tcPr>
            <w:tcW w:w="5529" w:type="dxa"/>
            <w:vMerge/>
          </w:tcPr>
          <w:p w14:paraId="0C80A9D1" w14:textId="77777777" w:rsidR="0022217E" w:rsidRPr="00071125" w:rsidRDefault="0022217E" w:rsidP="00D21DBF">
            <w:pPr>
              <w:widowControl w:val="0"/>
              <w:pBdr>
                <w:top w:val="nil"/>
                <w:left w:val="nil"/>
                <w:bottom w:val="nil"/>
                <w:right w:val="nil"/>
                <w:between w:val="nil"/>
              </w:pBdr>
              <w:spacing w:line="300" w:lineRule="atLeast"/>
              <w:rPr>
                <w:b/>
                <w:bCs/>
                <w:sz w:val="24"/>
                <w:szCs w:val="24"/>
              </w:rPr>
            </w:pPr>
          </w:p>
        </w:tc>
      </w:tr>
      <w:tr w:rsidR="0022217E" w:rsidRPr="00071125" w14:paraId="60515988" w14:textId="77777777" w:rsidTr="00A52D26">
        <w:tc>
          <w:tcPr>
            <w:tcW w:w="709" w:type="dxa"/>
            <w:vMerge/>
          </w:tcPr>
          <w:p w14:paraId="6853FB12" w14:textId="77777777" w:rsidR="0022217E" w:rsidRPr="00071125" w:rsidRDefault="0022217E" w:rsidP="00D21DBF">
            <w:pPr>
              <w:spacing w:line="300" w:lineRule="atLeast"/>
              <w:jc w:val="both"/>
              <w:rPr>
                <w:sz w:val="24"/>
                <w:szCs w:val="24"/>
              </w:rPr>
            </w:pPr>
          </w:p>
        </w:tc>
        <w:tc>
          <w:tcPr>
            <w:tcW w:w="3827" w:type="dxa"/>
          </w:tcPr>
          <w:p w14:paraId="78D3C7F7" w14:textId="77777777"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p>
        </w:tc>
        <w:tc>
          <w:tcPr>
            <w:tcW w:w="3969" w:type="dxa"/>
          </w:tcPr>
          <w:p w14:paraId="6FAB342E" w14:textId="69AC5132" w:rsidR="0022217E" w:rsidRPr="00071125" w:rsidRDefault="0022217E" w:rsidP="00D21DBF">
            <w:pPr>
              <w:spacing w:line="300" w:lineRule="atLeast"/>
              <w:jc w:val="both"/>
              <w:rPr>
                <w:b/>
                <w:bCs/>
                <w:sz w:val="24"/>
                <w:szCs w:val="24"/>
              </w:rPr>
            </w:pPr>
            <w:r w:rsidRPr="00071125">
              <w:rPr>
                <w:sz w:val="24"/>
                <w:szCs w:val="24"/>
              </w:rPr>
              <w:t>c) Công trình xây dựng thuộc diện phải thẩm duyệt hoặc thẩm định thiết kế về phòng cháy, chữa cháy nhưng được tổ chức thi công khi chưa có giấy chứng nhận hoặc văn bản thẩm duyệt hoặc văn bản thẩm định thiết kế về phòng cháy, chữa cháy của cơ quan quản lý chuyên ngành;</w:t>
            </w:r>
          </w:p>
        </w:tc>
        <w:tc>
          <w:tcPr>
            <w:tcW w:w="5529" w:type="dxa"/>
          </w:tcPr>
          <w:p w14:paraId="15FDC6D1" w14:textId="77777777" w:rsidR="0022217E" w:rsidRPr="00071125" w:rsidRDefault="0022217E" w:rsidP="00D21DBF">
            <w:pPr>
              <w:spacing w:line="300" w:lineRule="atLeast"/>
              <w:jc w:val="both"/>
              <w:rPr>
                <w:sz w:val="24"/>
                <w:szCs w:val="24"/>
              </w:rPr>
            </w:pPr>
            <w:r w:rsidRPr="00071125">
              <w:rPr>
                <w:sz w:val="24"/>
                <w:szCs w:val="24"/>
              </w:rPr>
              <w:t>Cơ bản kế thừa điểm c khoản 2 Điều 33 Luật Thủ đô số 39/2024/QH15 được sửa đổi, bổ sung bởi khoản 3 Điều 53 Luật Phòng cháy, chữa cháy và cứu nạn, cứu hộ số 55/2024/QH15</w:t>
            </w:r>
          </w:p>
          <w:p w14:paraId="43C10E60" w14:textId="77777777" w:rsidR="0022217E" w:rsidRPr="00071125" w:rsidRDefault="0022217E" w:rsidP="00D21DBF">
            <w:pPr>
              <w:spacing w:line="300" w:lineRule="atLeast"/>
              <w:jc w:val="both"/>
              <w:rPr>
                <w:sz w:val="24"/>
                <w:szCs w:val="24"/>
              </w:rPr>
            </w:pPr>
          </w:p>
        </w:tc>
      </w:tr>
      <w:tr w:rsidR="0022217E" w:rsidRPr="00071125" w14:paraId="2D2294C8" w14:textId="77777777" w:rsidTr="00A52D26">
        <w:tc>
          <w:tcPr>
            <w:tcW w:w="709" w:type="dxa"/>
            <w:vMerge/>
          </w:tcPr>
          <w:p w14:paraId="2BE49C63" w14:textId="77777777" w:rsidR="0022217E" w:rsidRPr="00071125" w:rsidRDefault="0022217E" w:rsidP="00D21DBF">
            <w:pPr>
              <w:spacing w:line="300" w:lineRule="atLeast"/>
              <w:jc w:val="both"/>
              <w:rPr>
                <w:sz w:val="24"/>
                <w:szCs w:val="24"/>
              </w:rPr>
            </w:pPr>
          </w:p>
        </w:tc>
        <w:tc>
          <w:tcPr>
            <w:tcW w:w="3827" w:type="dxa"/>
          </w:tcPr>
          <w:p w14:paraId="7C503D9B" w14:textId="77777777"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p>
        </w:tc>
        <w:tc>
          <w:tcPr>
            <w:tcW w:w="3969" w:type="dxa"/>
          </w:tcPr>
          <w:p w14:paraId="2D5853A1" w14:textId="1A45533D" w:rsidR="0022217E" w:rsidRPr="00071125" w:rsidRDefault="0022217E" w:rsidP="00D21DBF">
            <w:pPr>
              <w:spacing w:line="300" w:lineRule="atLeast"/>
              <w:jc w:val="both"/>
              <w:rPr>
                <w:b/>
                <w:bCs/>
                <w:sz w:val="24"/>
                <w:szCs w:val="24"/>
              </w:rPr>
            </w:pPr>
            <w:r w:rsidRPr="00071125">
              <w:rPr>
                <w:sz w:val="24"/>
                <w:szCs w:val="24"/>
              </w:rPr>
              <w:t>d) Công trình thi công không đúng theo thiết kế về phòng cháy, chữa cháy đã được thẩm duyệt hoặc thẩm định;</w:t>
            </w:r>
          </w:p>
        </w:tc>
        <w:tc>
          <w:tcPr>
            <w:tcW w:w="5529" w:type="dxa"/>
          </w:tcPr>
          <w:p w14:paraId="308D05C1" w14:textId="77777777" w:rsidR="0022217E" w:rsidRPr="00071125" w:rsidRDefault="0022217E" w:rsidP="00D21DBF">
            <w:pPr>
              <w:spacing w:line="300" w:lineRule="atLeast"/>
              <w:jc w:val="both"/>
              <w:rPr>
                <w:sz w:val="24"/>
                <w:szCs w:val="24"/>
              </w:rPr>
            </w:pPr>
            <w:r w:rsidRPr="00071125">
              <w:rPr>
                <w:sz w:val="24"/>
                <w:szCs w:val="24"/>
              </w:rPr>
              <w:t>Kế thừa điểm d khoản 2 Điều 33 Luật Thủ đô số 39/2024/QH15 được sửa đổi, bổ sung bởi khoản 3 Điều 53 Luật Phòng cháy, chữa cháy và cứu nạn, cứu hộ số 55/2024/QH15</w:t>
            </w:r>
          </w:p>
        </w:tc>
      </w:tr>
      <w:tr w:rsidR="0022217E" w:rsidRPr="00071125" w14:paraId="677F509B" w14:textId="77777777" w:rsidTr="00A52D26">
        <w:tc>
          <w:tcPr>
            <w:tcW w:w="709" w:type="dxa"/>
            <w:vMerge/>
          </w:tcPr>
          <w:p w14:paraId="22B28411" w14:textId="77777777" w:rsidR="0022217E" w:rsidRPr="00071125" w:rsidRDefault="0022217E" w:rsidP="00D21DBF">
            <w:pPr>
              <w:spacing w:line="300" w:lineRule="atLeast"/>
              <w:jc w:val="both"/>
              <w:rPr>
                <w:sz w:val="24"/>
                <w:szCs w:val="24"/>
              </w:rPr>
            </w:pPr>
          </w:p>
        </w:tc>
        <w:tc>
          <w:tcPr>
            <w:tcW w:w="3827" w:type="dxa"/>
          </w:tcPr>
          <w:p w14:paraId="358137A0" w14:textId="77777777"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p>
        </w:tc>
        <w:tc>
          <w:tcPr>
            <w:tcW w:w="3969" w:type="dxa"/>
          </w:tcPr>
          <w:p w14:paraId="393FB87C" w14:textId="6D6E30F8" w:rsidR="0022217E" w:rsidRPr="00071125" w:rsidRDefault="0022217E" w:rsidP="00D21DBF">
            <w:pPr>
              <w:spacing w:line="300" w:lineRule="atLeast"/>
              <w:jc w:val="both"/>
              <w:rPr>
                <w:b/>
                <w:bCs/>
                <w:sz w:val="24"/>
                <w:szCs w:val="24"/>
              </w:rPr>
            </w:pPr>
            <w:r w:rsidRPr="00071125">
              <w:rPr>
                <w:sz w:val="24"/>
                <w:szCs w:val="24"/>
              </w:rPr>
              <w:t xml:space="preserve">đ) Công trình xây dựng, phần công trình xây dựng, hạng mục công trình xây dựng, cơ sở sản xuất, kinh doanh, dịch vụ chưa có văn bản chấp thuận kết quả nghiệm thu về phòng cháy, chữa cháy của cơ quan quản lý chuyên ngành mà đã đưa vào hoạt động; </w:t>
            </w:r>
          </w:p>
        </w:tc>
        <w:tc>
          <w:tcPr>
            <w:tcW w:w="5529" w:type="dxa"/>
          </w:tcPr>
          <w:p w14:paraId="5C955233" w14:textId="77777777" w:rsidR="0022217E" w:rsidRPr="00071125" w:rsidRDefault="0022217E" w:rsidP="00D21DBF">
            <w:pPr>
              <w:spacing w:line="300" w:lineRule="atLeast"/>
              <w:jc w:val="both"/>
              <w:rPr>
                <w:sz w:val="24"/>
                <w:szCs w:val="24"/>
              </w:rPr>
            </w:pPr>
            <w:r w:rsidRPr="00071125">
              <w:rPr>
                <w:sz w:val="24"/>
                <w:szCs w:val="24"/>
              </w:rPr>
              <w:t>Cơ bản kế thừa điểm đ khoản 2 Điều 33 Luật Thủ đô số 39/2024/QH15 được sửa đổi, bổ sung bởi khoản 3 Điều 53 Luật Phòng cháy, chữa cháy và cứu nạn, cứu hộ số 55/2024/QH15</w:t>
            </w:r>
          </w:p>
        </w:tc>
      </w:tr>
      <w:tr w:rsidR="0022217E" w:rsidRPr="00071125" w14:paraId="512BBBBC" w14:textId="77777777" w:rsidTr="00A52D26">
        <w:tc>
          <w:tcPr>
            <w:tcW w:w="709" w:type="dxa"/>
            <w:vMerge/>
          </w:tcPr>
          <w:p w14:paraId="1A444199" w14:textId="77777777" w:rsidR="0022217E" w:rsidRPr="00071125" w:rsidRDefault="0022217E" w:rsidP="00D21DBF">
            <w:pPr>
              <w:spacing w:line="300" w:lineRule="atLeast"/>
              <w:jc w:val="both"/>
              <w:rPr>
                <w:sz w:val="24"/>
                <w:szCs w:val="24"/>
              </w:rPr>
            </w:pPr>
          </w:p>
        </w:tc>
        <w:tc>
          <w:tcPr>
            <w:tcW w:w="3827" w:type="dxa"/>
          </w:tcPr>
          <w:p w14:paraId="479544A7" w14:textId="77777777"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p>
        </w:tc>
        <w:tc>
          <w:tcPr>
            <w:tcW w:w="3969" w:type="dxa"/>
          </w:tcPr>
          <w:p w14:paraId="44778BBE" w14:textId="0050CC17" w:rsidR="0022217E" w:rsidRPr="00071125" w:rsidRDefault="0022217E" w:rsidP="00D21DBF">
            <w:pPr>
              <w:spacing w:line="300" w:lineRule="atLeast"/>
              <w:jc w:val="both"/>
              <w:rPr>
                <w:b/>
                <w:bCs/>
                <w:sz w:val="24"/>
                <w:szCs w:val="24"/>
              </w:rPr>
            </w:pPr>
            <w:r w:rsidRPr="00071125">
              <w:rPr>
                <w:sz w:val="24"/>
                <w:szCs w:val="24"/>
              </w:rPr>
              <w:t>e) Cơ sở kinh doanh dịch vụ vũ trường, kinh doanh dịch vụ ka-ra-ô-kê (karaoke) không bảo đảm các điều kiện an toàn về phòng cháy, chữa cháy;</w:t>
            </w:r>
          </w:p>
        </w:tc>
        <w:tc>
          <w:tcPr>
            <w:tcW w:w="5529" w:type="dxa"/>
          </w:tcPr>
          <w:p w14:paraId="3938C008" w14:textId="77777777" w:rsidR="0022217E" w:rsidRPr="00071125" w:rsidRDefault="0022217E" w:rsidP="00D21DBF">
            <w:pPr>
              <w:spacing w:line="300" w:lineRule="atLeast"/>
              <w:jc w:val="both"/>
              <w:rPr>
                <w:sz w:val="24"/>
                <w:szCs w:val="24"/>
              </w:rPr>
            </w:pPr>
            <w:r w:rsidRPr="00071125">
              <w:rPr>
                <w:sz w:val="24"/>
                <w:szCs w:val="24"/>
              </w:rPr>
              <w:t>Kế thừa điểm e khoản 2 Điều 33 Luật Thủ đô 2024</w:t>
            </w:r>
          </w:p>
        </w:tc>
      </w:tr>
      <w:tr w:rsidR="0022217E" w:rsidRPr="00071125" w14:paraId="23697212" w14:textId="77777777" w:rsidTr="00A52D26">
        <w:tc>
          <w:tcPr>
            <w:tcW w:w="709" w:type="dxa"/>
            <w:vMerge/>
          </w:tcPr>
          <w:p w14:paraId="15CE0A6B" w14:textId="77777777" w:rsidR="0022217E" w:rsidRPr="00071125" w:rsidRDefault="0022217E" w:rsidP="00D21DBF">
            <w:pPr>
              <w:spacing w:line="300" w:lineRule="atLeast"/>
              <w:jc w:val="both"/>
              <w:rPr>
                <w:sz w:val="24"/>
                <w:szCs w:val="24"/>
              </w:rPr>
            </w:pPr>
          </w:p>
        </w:tc>
        <w:tc>
          <w:tcPr>
            <w:tcW w:w="3827" w:type="dxa"/>
          </w:tcPr>
          <w:p w14:paraId="1C726CA9" w14:textId="77777777"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p>
        </w:tc>
        <w:tc>
          <w:tcPr>
            <w:tcW w:w="3969" w:type="dxa"/>
          </w:tcPr>
          <w:p w14:paraId="6CBF554D" w14:textId="6DBA0F63" w:rsidR="0022217E" w:rsidRPr="00071125" w:rsidRDefault="0022217E" w:rsidP="00D21DBF">
            <w:pPr>
              <w:spacing w:line="300" w:lineRule="atLeast"/>
              <w:jc w:val="both"/>
              <w:rPr>
                <w:b/>
                <w:bCs/>
                <w:sz w:val="24"/>
                <w:szCs w:val="24"/>
              </w:rPr>
            </w:pPr>
            <w:r w:rsidRPr="00071125">
              <w:rPr>
                <w:sz w:val="24"/>
                <w:szCs w:val="24"/>
              </w:rPr>
              <w:t xml:space="preserve">g) Cơ sở sản xuất, kinh doanh, công trình xây dựng vi phạm trong lĩnh vực môi trường mà không thực hiện yêu cầu về việc dừng hành vi vi phạm, quyết định của cơ quan có thẩm quyền </w:t>
            </w:r>
            <w:r w:rsidRPr="00071125">
              <w:rPr>
                <w:sz w:val="24"/>
                <w:szCs w:val="24"/>
              </w:rPr>
              <w:lastRenderedPageBreak/>
              <w:t>về đình chỉ hoạt động hoặc biện pháp khắc phục hậu quả;</w:t>
            </w:r>
          </w:p>
        </w:tc>
        <w:tc>
          <w:tcPr>
            <w:tcW w:w="5529" w:type="dxa"/>
          </w:tcPr>
          <w:p w14:paraId="033856E0" w14:textId="77777777" w:rsidR="0022217E" w:rsidRPr="00071125" w:rsidRDefault="0022217E" w:rsidP="00D21DBF">
            <w:pPr>
              <w:spacing w:line="300" w:lineRule="atLeast"/>
              <w:jc w:val="both"/>
              <w:rPr>
                <w:sz w:val="24"/>
                <w:szCs w:val="24"/>
              </w:rPr>
            </w:pPr>
            <w:r w:rsidRPr="00071125">
              <w:rPr>
                <w:sz w:val="24"/>
                <w:szCs w:val="24"/>
              </w:rPr>
              <w:lastRenderedPageBreak/>
              <w:t xml:space="preserve">Quy định này được bổ sung mới. Đây là một trong những biện pháp nhằm giải quyết điểm nghẽn “ô nhiễm môi trường” tại Thủ đô. Theo đó, Thành phố có cơ sở pháp lý áp dụng biện pháp này với các cơ sở sản xuất, kinh doanh và công trình xây dựng có hành vi vi phạm </w:t>
            </w:r>
            <w:r w:rsidRPr="00071125">
              <w:rPr>
                <w:sz w:val="24"/>
                <w:szCs w:val="24"/>
              </w:rPr>
              <w:lastRenderedPageBreak/>
              <w:t>pháp luật về môi trường nhưng không chấp hành yêu cầu của cơ quan nhà nước có thẩm quyền. Cụ thể, đối tượng bị áp dụng là những trường hợp không dừng hành vi vi phạm, không thực hiện quyết định đình chỉ hoạt động hoặc không triển khai các biện pháp khắc phục hậu quả theo quy định, qua đó bảo đảm tính răn đe và hiệu lực trong công tác bảo vệ môi trường.</w:t>
            </w:r>
          </w:p>
        </w:tc>
      </w:tr>
      <w:tr w:rsidR="0022217E" w:rsidRPr="00071125" w14:paraId="075AB3E8" w14:textId="77777777" w:rsidTr="00A52D26">
        <w:tc>
          <w:tcPr>
            <w:tcW w:w="709" w:type="dxa"/>
            <w:vMerge/>
          </w:tcPr>
          <w:p w14:paraId="1F49D3D7" w14:textId="77777777" w:rsidR="0022217E" w:rsidRPr="00071125" w:rsidRDefault="0022217E" w:rsidP="00D21DBF">
            <w:pPr>
              <w:spacing w:line="300" w:lineRule="atLeast"/>
              <w:jc w:val="both"/>
              <w:rPr>
                <w:sz w:val="24"/>
                <w:szCs w:val="24"/>
              </w:rPr>
            </w:pPr>
          </w:p>
        </w:tc>
        <w:tc>
          <w:tcPr>
            <w:tcW w:w="3827" w:type="dxa"/>
          </w:tcPr>
          <w:p w14:paraId="6E50AB88" w14:textId="77777777"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p>
        </w:tc>
        <w:tc>
          <w:tcPr>
            <w:tcW w:w="3969" w:type="dxa"/>
          </w:tcPr>
          <w:p w14:paraId="27D164BD" w14:textId="4B9E2279" w:rsidR="0022217E" w:rsidRPr="00071125" w:rsidRDefault="0022217E" w:rsidP="00D21DBF">
            <w:pPr>
              <w:spacing w:line="300" w:lineRule="atLeast"/>
              <w:jc w:val="both"/>
              <w:rPr>
                <w:b/>
                <w:bCs/>
                <w:sz w:val="24"/>
                <w:szCs w:val="24"/>
              </w:rPr>
            </w:pPr>
            <w:r w:rsidRPr="00071125">
              <w:rPr>
                <w:sz w:val="24"/>
                <w:szCs w:val="24"/>
              </w:rPr>
              <w:t>h) Công trình thuộc trường hợp phải phá dỡ và đã có quyết định di dời khẩn cấp của cơ quan có thẩm quyền.</w:t>
            </w:r>
          </w:p>
        </w:tc>
        <w:tc>
          <w:tcPr>
            <w:tcW w:w="5529" w:type="dxa"/>
          </w:tcPr>
          <w:p w14:paraId="27126288" w14:textId="77777777" w:rsidR="0022217E" w:rsidRPr="00071125" w:rsidRDefault="0022217E" w:rsidP="00D21DBF">
            <w:pPr>
              <w:spacing w:line="300" w:lineRule="atLeast"/>
              <w:ind w:left="-80"/>
              <w:jc w:val="both"/>
              <w:rPr>
                <w:sz w:val="24"/>
                <w:szCs w:val="24"/>
              </w:rPr>
            </w:pPr>
            <w:r w:rsidRPr="00071125">
              <w:rPr>
                <w:sz w:val="24"/>
                <w:szCs w:val="24"/>
              </w:rPr>
              <w:t>Kế thừa điểm g khoản 2 Điều 33 Luật Thủ đô 2024.</w:t>
            </w:r>
          </w:p>
        </w:tc>
      </w:tr>
      <w:tr w:rsidR="0022217E" w:rsidRPr="00071125" w14:paraId="771D571C" w14:textId="77777777" w:rsidTr="00A52D26">
        <w:tc>
          <w:tcPr>
            <w:tcW w:w="709" w:type="dxa"/>
            <w:vMerge/>
          </w:tcPr>
          <w:p w14:paraId="3DB47D1C" w14:textId="77777777" w:rsidR="0022217E" w:rsidRPr="00071125" w:rsidRDefault="0022217E" w:rsidP="00D21DBF">
            <w:pPr>
              <w:spacing w:line="300" w:lineRule="atLeast"/>
              <w:jc w:val="both"/>
              <w:rPr>
                <w:sz w:val="24"/>
                <w:szCs w:val="24"/>
              </w:rPr>
            </w:pPr>
          </w:p>
        </w:tc>
        <w:tc>
          <w:tcPr>
            <w:tcW w:w="3827" w:type="dxa"/>
          </w:tcPr>
          <w:p w14:paraId="50306CFE" w14:textId="77777777"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p>
        </w:tc>
        <w:tc>
          <w:tcPr>
            <w:tcW w:w="3969" w:type="dxa"/>
          </w:tcPr>
          <w:p w14:paraId="6CD23399" w14:textId="0BD45A91" w:rsidR="0022217E" w:rsidRPr="00071125" w:rsidRDefault="0022217E" w:rsidP="00D21DBF">
            <w:pPr>
              <w:spacing w:line="300" w:lineRule="atLeast"/>
              <w:jc w:val="both"/>
              <w:rPr>
                <w:b/>
                <w:bCs/>
                <w:sz w:val="24"/>
                <w:szCs w:val="24"/>
              </w:rPr>
            </w:pPr>
            <w:r w:rsidRPr="00071125">
              <w:rPr>
                <w:sz w:val="24"/>
                <w:szCs w:val="24"/>
              </w:rPr>
              <w:t>6. Người cung cấp dịch vụ điện, nước có trách nhiệm ngừng cung cấp dịch vụ ngay khi có yêu cầu của người có thẩm quyền quy định tại khoản 5 Điều này bảo đảm đúng phạm vi, đối tượng, thời hạn. Quyền ngừng cung cấp dịch vụ điện, nước của người cung cấp dịch vụ điện, nước trong các trường hợp quy định tại khoản 5 Điều này phải được thông báo cho người sử dụng dịch vụ và thể hiện trong hợp đồng sử dụng dịch vụ điện, nước.</w:t>
            </w:r>
          </w:p>
        </w:tc>
        <w:tc>
          <w:tcPr>
            <w:tcW w:w="5529" w:type="dxa"/>
          </w:tcPr>
          <w:p w14:paraId="571260ED" w14:textId="77777777" w:rsidR="0022217E" w:rsidRPr="00071125" w:rsidRDefault="0022217E" w:rsidP="00D21DBF">
            <w:pPr>
              <w:spacing w:line="300" w:lineRule="atLeast"/>
              <w:jc w:val="both"/>
              <w:rPr>
                <w:sz w:val="24"/>
                <w:szCs w:val="24"/>
              </w:rPr>
            </w:pPr>
            <w:r w:rsidRPr="00071125">
              <w:rPr>
                <w:sz w:val="24"/>
                <w:szCs w:val="24"/>
              </w:rPr>
              <w:t>Kế thừa khoản 3 Điều 33 Luật Thủ đô 2024</w:t>
            </w:r>
          </w:p>
        </w:tc>
      </w:tr>
      <w:tr w:rsidR="0022217E" w:rsidRPr="00071125" w14:paraId="32DAFD2A" w14:textId="77777777" w:rsidTr="00A52D26">
        <w:trPr>
          <w:trHeight w:val="240"/>
        </w:trPr>
        <w:tc>
          <w:tcPr>
            <w:tcW w:w="709" w:type="dxa"/>
            <w:vMerge w:val="restart"/>
          </w:tcPr>
          <w:p w14:paraId="3BA3C668" w14:textId="205F986F" w:rsidR="0022217E" w:rsidRPr="00071125" w:rsidRDefault="0022217E" w:rsidP="00D21DBF">
            <w:pPr>
              <w:spacing w:line="300" w:lineRule="atLeast"/>
              <w:jc w:val="center"/>
              <w:rPr>
                <w:sz w:val="24"/>
                <w:szCs w:val="24"/>
              </w:rPr>
            </w:pPr>
            <w:r w:rsidRPr="00071125">
              <w:rPr>
                <w:sz w:val="24"/>
                <w:szCs w:val="24"/>
              </w:rPr>
              <w:t>15.</w:t>
            </w:r>
          </w:p>
        </w:tc>
        <w:tc>
          <w:tcPr>
            <w:tcW w:w="3827" w:type="dxa"/>
          </w:tcPr>
          <w:p w14:paraId="14FF59BA" w14:textId="0E679286"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bookmarkStart w:id="10" w:name="bookmark=id.78uzzrnixrav" w:colFirst="0" w:colLast="0"/>
            <w:bookmarkEnd w:id="10"/>
            <w:r w:rsidRPr="00071125">
              <w:rPr>
                <w:b/>
                <w:bCs/>
                <w:sz w:val="24"/>
                <w:szCs w:val="24"/>
              </w:rPr>
              <w:t>Điều 15. Tuyển dụng, quản lý, sử dụng cán bộ, công chức, viên chức</w:t>
            </w:r>
          </w:p>
        </w:tc>
        <w:tc>
          <w:tcPr>
            <w:tcW w:w="3969" w:type="dxa"/>
          </w:tcPr>
          <w:p w14:paraId="2321F529" w14:textId="77777777" w:rsidR="0022217E" w:rsidRPr="00071125" w:rsidRDefault="0022217E" w:rsidP="00D21DBF">
            <w:pPr>
              <w:spacing w:line="300" w:lineRule="atLeast"/>
              <w:jc w:val="both"/>
              <w:rPr>
                <w:b/>
                <w:bCs/>
                <w:sz w:val="24"/>
                <w:szCs w:val="24"/>
              </w:rPr>
            </w:pPr>
          </w:p>
        </w:tc>
        <w:tc>
          <w:tcPr>
            <w:tcW w:w="5529" w:type="dxa"/>
          </w:tcPr>
          <w:p w14:paraId="366CDAFF" w14:textId="77777777" w:rsidR="0022217E" w:rsidRPr="00071125" w:rsidRDefault="0022217E" w:rsidP="00D21DBF">
            <w:pPr>
              <w:spacing w:line="300" w:lineRule="atLeast"/>
              <w:jc w:val="both"/>
              <w:rPr>
                <w:sz w:val="24"/>
                <w:szCs w:val="24"/>
              </w:rPr>
            </w:pPr>
          </w:p>
          <w:p w14:paraId="68C6EF66" w14:textId="4F8BE42F" w:rsidR="0022217E" w:rsidRPr="00071125" w:rsidRDefault="0022217E" w:rsidP="00D21DBF">
            <w:pPr>
              <w:spacing w:line="300" w:lineRule="atLeast"/>
              <w:jc w:val="both"/>
              <w:rPr>
                <w:sz w:val="24"/>
                <w:szCs w:val="24"/>
              </w:rPr>
            </w:pPr>
          </w:p>
        </w:tc>
      </w:tr>
      <w:tr w:rsidR="0022217E" w:rsidRPr="00071125" w14:paraId="740B1FEE" w14:textId="77777777" w:rsidTr="00A52D26">
        <w:trPr>
          <w:trHeight w:val="240"/>
        </w:trPr>
        <w:tc>
          <w:tcPr>
            <w:tcW w:w="709" w:type="dxa"/>
            <w:vMerge/>
          </w:tcPr>
          <w:p w14:paraId="162EF752" w14:textId="77777777" w:rsidR="0022217E" w:rsidRPr="00071125" w:rsidRDefault="0022217E" w:rsidP="00D21DBF">
            <w:pPr>
              <w:widowControl w:val="0"/>
              <w:pBdr>
                <w:top w:val="nil"/>
                <w:left w:val="nil"/>
                <w:bottom w:val="nil"/>
                <w:right w:val="nil"/>
                <w:between w:val="nil"/>
              </w:pBdr>
              <w:spacing w:line="300" w:lineRule="atLeast"/>
              <w:rPr>
                <w:sz w:val="24"/>
                <w:szCs w:val="24"/>
              </w:rPr>
            </w:pPr>
          </w:p>
        </w:tc>
        <w:tc>
          <w:tcPr>
            <w:tcW w:w="3827" w:type="dxa"/>
          </w:tcPr>
          <w:p w14:paraId="22D2CE12" w14:textId="091A4AF2"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 xml:space="preserve">1. Cán bộ, công chức làm việc tại xã, phường, thị trấn là cán bộ, công chức theo quy định của Luật Cán bộ, công chức thuộc biên chế hành chính được giao hằng năm cho cấp huyện, được bầu cử, tuyển dụng, quản lý, sử dụng </w:t>
            </w:r>
            <w:r w:rsidRPr="00071125">
              <w:rPr>
                <w:sz w:val="24"/>
                <w:szCs w:val="24"/>
              </w:rPr>
              <w:lastRenderedPageBreak/>
              <w:t>theo quy định của pháp luật về cán bộ, công chức.</w:t>
            </w:r>
          </w:p>
        </w:tc>
        <w:tc>
          <w:tcPr>
            <w:tcW w:w="3969" w:type="dxa"/>
          </w:tcPr>
          <w:p w14:paraId="0C3854BF" w14:textId="77777777" w:rsidR="0022217E" w:rsidRPr="00071125" w:rsidRDefault="0022217E" w:rsidP="00D21DBF">
            <w:pPr>
              <w:spacing w:line="300" w:lineRule="atLeast"/>
              <w:jc w:val="both"/>
              <w:rPr>
                <w:b/>
                <w:bCs/>
                <w:sz w:val="24"/>
                <w:szCs w:val="24"/>
              </w:rPr>
            </w:pPr>
          </w:p>
        </w:tc>
        <w:tc>
          <w:tcPr>
            <w:tcW w:w="5529" w:type="dxa"/>
          </w:tcPr>
          <w:p w14:paraId="6817CC72" w14:textId="50B9E561" w:rsidR="0022217E" w:rsidRPr="00071125" w:rsidRDefault="0022217E" w:rsidP="00D21DBF">
            <w:pPr>
              <w:spacing w:line="300" w:lineRule="atLeast"/>
              <w:jc w:val="both"/>
              <w:rPr>
                <w:sz w:val="24"/>
                <w:szCs w:val="24"/>
              </w:rPr>
            </w:pPr>
            <w:r w:rsidRPr="00071125">
              <w:rPr>
                <w:sz w:val="24"/>
                <w:szCs w:val="24"/>
              </w:rPr>
              <w:t>Nội dung này đã được kế thừa vào Luật Tổ chức chính quyền địa phương số 72/2025/QH15, đồng thời hiện nay mô hình tổ chức chính quyền địa phương không còn cấp huyện.</w:t>
            </w:r>
          </w:p>
        </w:tc>
      </w:tr>
      <w:tr w:rsidR="0022217E" w:rsidRPr="00071125" w14:paraId="23DFDEC4" w14:textId="77777777" w:rsidTr="00A52D26">
        <w:trPr>
          <w:trHeight w:val="240"/>
        </w:trPr>
        <w:tc>
          <w:tcPr>
            <w:tcW w:w="709" w:type="dxa"/>
            <w:vMerge/>
          </w:tcPr>
          <w:p w14:paraId="69D4EA97" w14:textId="77777777" w:rsidR="0022217E" w:rsidRPr="00071125" w:rsidRDefault="0022217E" w:rsidP="00D21DBF">
            <w:pPr>
              <w:widowControl w:val="0"/>
              <w:pBdr>
                <w:top w:val="nil"/>
                <w:left w:val="nil"/>
                <w:bottom w:val="nil"/>
                <w:right w:val="nil"/>
                <w:between w:val="nil"/>
              </w:pBdr>
              <w:spacing w:line="300" w:lineRule="atLeast"/>
              <w:rPr>
                <w:sz w:val="24"/>
                <w:szCs w:val="24"/>
              </w:rPr>
            </w:pPr>
          </w:p>
        </w:tc>
        <w:tc>
          <w:tcPr>
            <w:tcW w:w="3827" w:type="dxa"/>
          </w:tcPr>
          <w:p w14:paraId="283889E2" w14:textId="06A18E50"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2. Người đứng đầu cơ quan chuyên môn, tổ chức hành chính khác thuộc Ủy ban nhân dân Thành phố được ký hợp đồng có thời hạn với người đáp ứng các điều kiện chuyên môn, nghiệp vụ để đảm nhiệm một số vị trí việc làm thuộc nhóm nghiệp vụ chuyên ngành, nghiệp vụ chuyên môn dùng chung trong cơ quan chuyên môn, tổ chức hành chính khác thuộc Ủy ban nhân dân Thành phố.</w:t>
            </w:r>
          </w:p>
        </w:tc>
        <w:tc>
          <w:tcPr>
            <w:tcW w:w="3969" w:type="dxa"/>
          </w:tcPr>
          <w:p w14:paraId="1C0E7394" w14:textId="77777777" w:rsidR="0022217E" w:rsidRPr="00071125" w:rsidRDefault="0022217E" w:rsidP="00D21DBF">
            <w:pPr>
              <w:spacing w:line="300" w:lineRule="atLeast"/>
              <w:jc w:val="both"/>
              <w:rPr>
                <w:b/>
                <w:bCs/>
                <w:sz w:val="24"/>
                <w:szCs w:val="24"/>
              </w:rPr>
            </w:pPr>
          </w:p>
        </w:tc>
        <w:tc>
          <w:tcPr>
            <w:tcW w:w="5529" w:type="dxa"/>
          </w:tcPr>
          <w:p w14:paraId="7174AB63" w14:textId="090C813A" w:rsidR="0022217E" w:rsidRPr="00071125" w:rsidRDefault="0022217E" w:rsidP="00D21DBF">
            <w:pPr>
              <w:spacing w:line="300" w:lineRule="atLeast"/>
              <w:jc w:val="both"/>
              <w:rPr>
                <w:sz w:val="24"/>
                <w:szCs w:val="24"/>
              </w:rPr>
            </w:pPr>
            <w:r w:rsidRPr="00071125">
              <w:rPr>
                <w:sz w:val="24"/>
                <w:szCs w:val="24"/>
              </w:rPr>
              <w:t>Nội dung này đã được kế thừa tại điểm k khoản 1 Điều 7 dự thảo Luật.</w:t>
            </w:r>
          </w:p>
        </w:tc>
      </w:tr>
      <w:tr w:rsidR="0022217E" w:rsidRPr="00071125" w14:paraId="0A875CCB" w14:textId="77777777" w:rsidTr="00A52D26">
        <w:trPr>
          <w:trHeight w:val="240"/>
        </w:trPr>
        <w:tc>
          <w:tcPr>
            <w:tcW w:w="709" w:type="dxa"/>
            <w:vMerge/>
          </w:tcPr>
          <w:p w14:paraId="5E71CAF6" w14:textId="77777777" w:rsidR="0022217E" w:rsidRPr="00071125" w:rsidRDefault="0022217E" w:rsidP="00D21DBF">
            <w:pPr>
              <w:widowControl w:val="0"/>
              <w:pBdr>
                <w:top w:val="nil"/>
                <w:left w:val="nil"/>
                <w:bottom w:val="nil"/>
                <w:right w:val="nil"/>
                <w:between w:val="nil"/>
              </w:pBdr>
              <w:spacing w:line="300" w:lineRule="atLeast"/>
              <w:rPr>
                <w:sz w:val="24"/>
                <w:szCs w:val="24"/>
              </w:rPr>
            </w:pPr>
          </w:p>
        </w:tc>
        <w:tc>
          <w:tcPr>
            <w:tcW w:w="3827" w:type="dxa"/>
          </w:tcPr>
          <w:p w14:paraId="4E841D54" w14:textId="08C2BB00"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bookmarkStart w:id="11" w:name="_heading=h.lnpwpssn01li" w:colFirst="0" w:colLast="0"/>
            <w:bookmarkEnd w:id="11"/>
            <w:r w:rsidRPr="00071125">
              <w:rPr>
                <w:sz w:val="24"/>
                <w:szCs w:val="24"/>
              </w:rPr>
              <w:t>3. Cán bộ, công chức, viên chức làm việc trong các cơ quan nhà nước, tổ chức chính trị, Mặt trận Tổ quốc Việt Nam, tổ chức chính trị - xã hội và đơn vị sự nghiệp công lập được ngân sách nhà nước bảo đảm toàn bộ chi thường xuyên thuộc Thành phố quản lý được hưởng thu nhập tăng thêm căn cứ theo năng lực, hiệu quả công việc.</w:t>
            </w:r>
          </w:p>
        </w:tc>
        <w:tc>
          <w:tcPr>
            <w:tcW w:w="3969" w:type="dxa"/>
          </w:tcPr>
          <w:p w14:paraId="3D65F0D0" w14:textId="77777777" w:rsidR="0022217E" w:rsidRPr="00071125" w:rsidRDefault="0022217E" w:rsidP="00D21DBF">
            <w:pPr>
              <w:spacing w:line="300" w:lineRule="atLeast"/>
              <w:jc w:val="both"/>
              <w:rPr>
                <w:b/>
                <w:bCs/>
                <w:sz w:val="24"/>
                <w:szCs w:val="24"/>
              </w:rPr>
            </w:pPr>
          </w:p>
        </w:tc>
        <w:tc>
          <w:tcPr>
            <w:tcW w:w="5529" w:type="dxa"/>
          </w:tcPr>
          <w:p w14:paraId="0AD4387A" w14:textId="3FC6377D" w:rsidR="0022217E" w:rsidRPr="00071125" w:rsidRDefault="0022217E" w:rsidP="00D21DBF">
            <w:pPr>
              <w:spacing w:line="300" w:lineRule="atLeast"/>
              <w:jc w:val="both"/>
              <w:rPr>
                <w:sz w:val="24"/>
                <w:szCs w:val="24"/>
              </w:rPr>
            </w:pPr>
            <w:r w:rsidRPr="00071125">
              <w:rPr>
                <w:sz w:val="24"/>
                <w:szCs w:val="24"/>
              </w:rPr>
              <w:t>Nội dung này đã được kế thừa tại điểm g khoản 1 Điều 7 dự thảo Luật.</w:t>
            </w:r>
          </w:p>
        </w:tc>
      </w:tr>
      <w:tr w:rsidR="0022217E" w:rsidRPr="00071125" w14:paraId="2EC5B5B7" w14:textId="77777777" w:rsidTr="00A52D26">
        <w:trPr>
          <w:trHeight w:val="240"/>
        </w:trPr>
        <w:tc>
          <w:tcPr>
            <w:tcW w:w="709" w:type="dxa"/>
            <w:vMerge/>
          </w:tcPr>
          <w:p w14:paraId="05FF7B44" w14:textId="77777777" w:rsidR="0022217E" w:rsidRPr="00071125" w:rsidRDefault="0022217E" w:rsidP="00D21DBF">
            <w:pPr>
              <w:widowControl w:val="0"/>
              <w:pBdr>
                <w:top w:val="nil"/>
                <w:left w:val="nil"/>
                <w:bottom w:val="nil"/>
                <w:right w:val="nil"/>
                <w:between w:val="nil"/>
              </w:pBdr>
              <w:spacing w:line="300" w:lineRule="atLeast"/>
              <w:rPr>
                <w:sz w:val="24"/>
                <w:szCs w:val="24"/>
              </w:rPr>
            </w:pPr>
          </w:p>
        </w:tc>
        <w:tc>
          <w:tcPr>
            <w:tcW w:w="3827" w:type="dxa"/>
          </w:tcPr>
          <w:p w14:paraId="352896ED" w14:textId="7AF1779C" w:rsidR="0022217E" w:rsidRPr="00071125" w:rsidRDefault="0022217E" w:rsidP="00D21DBF">
            <w:pPr>
              <w:pBdr>
                <w:top w:val="nil"/>
                <w:left w:val="nil"/>
                <w:bottom w:val="nil"/>
                <w:right w:val="nil"/>
                <w:between w:val="nil"/>
              </w:pBdr>
              <w:shd w:val="clear" w:color="auto" w:fill="FFFFFF"/>
              <w:spacing w:line="300" w:lineRule="atLeast"/>
              <w:jc w:val="both"/>
              <w:rPr>
                <w:b/>
                <w:bCs/>
                <w:sz w:val="24"/>
                <w:szCs w:val="24"/>
              </w:rPr>
            </w:pPr>
            <w:bookmarkStart w:id="12" w:name="_heading=h.gm3ghaz00th6" w:colFirst="0" w:colLast="0"/>
            <w:bookmarkEnd w:id="12"/>
            <w:r w:rsidRPr="00071125">
              <w:rPr>
                <w:sz w:val="24"/>
                <w:szCs w:val="24"/>
              </w:rPr>
              <w:t>4. Hội đồng nhân dân Thành phố quy định chi tiết khoản 2 và khoản 3 Điều này.</w:t>
            </w:r>
          </w:p>
        </w:tc>
        <w:tc>
          <w:tcPr>
            <w:tcW w:w="3969" w:type="dxa"/>
          </w:tcPr>
          <w:p w14:paraId="7132D6EA" w14:textId="77777777" w:rsidR="0022217E" w:rsidRPr="00071125" w:rsidRDefault="0022217E" w:rsidP="00D21DBF">
            <w:pPr>
              <w:spacing w:line="300" w:lineRule="atLeast"/>
              <w:jc w:val="both"/>
              <w:rPr>
                <w:b/>
                <w:bCs/>
                <w:sz w:val="24"/>
                <w:szCs w:val="24"/>
              </w:rPr>
            </w:pPr>
          </w:p>
        </w:tc>
        <w:tc>
          <w:tcPr>
            <w:tcW w:w="5529" w:type="dxa"/>
          </w:tcPr>
          <w:p w14:paraId="466BC086" w14:textId="7203880F" w:rsidR="0022217E" w:rsidRPr="00071125" w:rsidRDefault="0022217E" w:rsidP="00D21DBF">
            <w:pPr>
              <w:spacing w:line="300" w:lineRule="atLeast"/>
              <w:jc w:val="both"/>
              <w:rPr>
                <w:sz w:val="24"/>
                <w:szCs w:val="24"/>
              </w:rPr>
            </w:pPr>
            <w:r w:rsidRPr="00071125">
              <w:rPr>
                <w:sz w:val="24"/>
                <w:szCs w:val="24"/>
              </w:rPr>
              <w:t>Tại khoản 1 Điều 7 đã quy định nhiệm vụ, quyền hạn của HĐND Thành phố quyết định và ban hành quy định về các nội dung này.</w:t>
            </w:r>
          </w:p>
        </w:tc>
      </w:tr>
      <w:tr w:rsidR="0022217E" w:rsidRPr="00071125" w14:paraId="52B4070D" w14:textId="77777777" w:rsidTr="00A52D26">
        <w:tc>
          <w:tcPr>
            <w:tcW w:w="709" w:type="dxa"/>
            <w:vMerge/>
          </w:tcPr>
          <w:p w14:paraId="5ABFA7B1" w14:textId="77777777" w:rsidR="0022217E" w:rsidRPr="00071125" w:rsidRDefault="0022217E" w:rsidP="00D21DBF">
            <w:pPr>
              <w:spacing w:line="300" w:lineRule="atLeast"/>
              <w:jc w:val="both"/>
              <w:rPr>
                <w:sz w:val="24"/>
                <w:szCs w:val="24"/>
              </w:rPr>
            </w:pPr>
          </w:p>
        </w:tc>
        <w:tc>
          <w:tcPr>
            <w:tcW w:w="3827" w:type="dxa"/>
          </w:tcPr>
          <w:p w14:paraId="05910F57"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29062E82" w14:textId="77777777" w:rsidR="0022217E" w:rsidRPr="00071125" w:rsidRDefault="0022217E" w:rsidP="00D21DBF">
            <w:pPr>
              <w:spacing w:line="300" w:lineRule="atLeast"/>
              <w:jc w:val="center"/>
              <w:rPr>
                <w:b/>
                <w:bCs/>
                <w:sz w:val="24"/>
                <w:szCs w:val="24"/>
              </w:rPr>
            </w:pPr>
            <w:r w:rsidRPr="00071125">
              <w:rPr>
                <w:b/>
                <w:bCs/>
                <w:sz w:val="24"/>
                <w:szCs w:val="24"/>
              </w:rPr>
              <w:t>Chương IV</w:t>
            </w:r>
          </w:p>
          <w:p w14:paraId="6D330A04" w14:textId="77777777" w:rsidR="0022217E" w:rsidRPr="00071125" w:rsidRDefault="0022217E" w:rsidP="00D21DBF">
            <w:pPr>
              <w:spacing w:line="300" w:lineRule="atLeast"/>
              <w:jc w:val="center"/>
              <w:rPr>
                <w:b/>
                <w:bCs/>
                <w:sz w:val="24"/>
                <w:szCs w:val="24"/>
              </w:rPr>
            </w:pPr>
            <w:r w:rsidRPr="00071125">
              <w:rPr>
                <w:b/>
                <w:bCs/>
                <w:sz w:val="24"/>
                <w:szCs w:val="24"/>
              </w:rPr>
              <w:t>PHÁT TRIỂN VĂN HÓA - XÃ HỘI</w:t>
            </w:r>
          </w:p>
        </w:tc>
        <w:tc>
          <w:tcPr>
            <w:tcW w:w="5529" w:type="dxa"/>
          </w:tcPr>
          <w:p w14:paraId="5A141EA8" w14:textId="77777777" w:rsidR="0022217E" w:rsidRPr="00071125" w:rsidRDefault="0022217E" w:rsidP="00D21DBF">
            <w:pPr>
              <w:spacing w:line="300" w:lineRule="atLeast"/>
              <w:jc w:val="both"/>
              <w:rPr>
                <w:sz w:val="24"/>
                <w:szCs w:val="24"/>
              </w:rPr>
            </w:pPr>
            <w:r w:rsidRPr="00071125">
              <w:rPr>
                <w:sz w:val="24"/>
                <w:szCs w:val="24"/>
              </w:rPr>
              <w:t xml:space="preserve">Các giải pháp chính sách về phát triển giáo dục, đào tạo, phát triển hệ thống y tế, an sinh xã hội sẽ góp phần cho việc triển khai thực hiện Nghị quyết số 71-NQ/TW của Bộ Chính trị. Tập trung phát triển nguồn nhân lực chất lượng cao theo chuẩn quốc tế, đáp ứng yêu cầu phát triển các ngành công nghiệp, công nghệ chiến lược; tiếp </w:t>
            </w:r>
            <w:r w:rsidRPr="00071125">
              <w:rPr>
                <w:sz w:val="24"/>
                <w:szCs w:val="24"/>
              </w:rPr>
              <w:lastRenderedPageBreak/>
              <w:t>tục nâng cao chất lượng giáo dục và đào tạo, phát triển toàn diện năng lực, phẩm chất và thể chất người học gắn với việc xây dựng và phát huy hệ giá trị văn hóa, con người Việt Nam. Các giải pháp chính sách sẽ đóng góp cho việc đổi mới sâu rộng hệ thống giáo dục, tập trung phát triển các kỹ năng sáng tạo, kỹ năng khởi nghiệp, STEM (Khoa học, Công nghệ, Kỹ thuật, Toán học), ngoại ngữ (đưa tiếng Anh trở thành ngôn ngữ thứ hai trong trường học), kỹ năng số và công nghệ hiện đại. Tăng cường đào tạo chuyên sâu và bồi dưỡng nguồn nhân lực gắn kết chặt chẽ với các chương trình hợp tác chiến lược. Triển khai hiệu quả Chương trình mục tiêu quốc gia hiện đại hóa, nâng cao chất lượng giáo dục và đào tạo giai đoạn 2026-2035 ngay sau khi được ban hành. Tập trung xây dựng hệ thống trường liên cấp (tiểu học, trung học cơ sở, trung học phổ thông) ở các xã vùng đồng bào dân tộc thiểu số và miền núi đảm bảo đồng bộ, hiện đại.</w:t>
            </w:r>
          </w:p>
          <w:p w14:paraId="50E8FFC0" w14:textId="77777777" w:rsidR="0022217E" w:rsidRPr="00071125" w:rsidRDefault="0022217E" w:rsidP="00D21DBF">
            <w:pPr>
              <w:spacing w:line="300" w:lineRule="atLeast"/>
              <w:jc w:val="both"/>
              <w:rPr>
                <w:sz w:val="24"/>
                <w:szCs w:val="24"/>
              </w:rPr>
            </w:pPr>
            <w:r w:rsidRPr="00071125">
              <w:rPr>
                <w:sz w:val="24"/>
                <w:szCs w:val="24"/>
              </w:rPr>
              <w:t xml:space="preserve">Các giải pháp chính sách về phát triển văn hóa, thể thao, du lịch sẽ đẩy mạnh phát triển văn hóa, xã hội, thực hiện tiến bộ và công bằng xã hội; nâng cao đời sống vật chất, tinh thần và sức khỏe của Nhân dân. Thúc đẩy công nghiệp văn hóa; thực hiện hiệu quả Chương trình mục tiêu quốc gia về phát triển văn hoá giai đoạn 2025-2035. </w:t>
            </w:r>
          </w:p>
          <w:p w14:paraId="15A85819" w14:textId="77777777" w:rsidR="0022217E" w:rsidRPr="00071125" w:rsidRDefault="0022217E" w:rsidP="00D21DBF">
            <w:pPr>
              <w:spacing w:line="300" w:lineRule="atLeast"/>
              <w:jc w:val="both"/>
              <w:rPr>
                <w:sz w:val="24"/>
                <w:szCs w:val="24"/>
              </w:rPr>
            </w:pPr>
            <w:r w:rsidRPr="00071125">
              <w:rPr>
                <w:sz w:val="24"/>
                <w:szCs w:val="24"/>
              </w:rPr>
              <w:t>Các quy định đã được đánh giá tác động về quyền con người, quyền công dân theo hướng bảo đảm quyền con người, quyền công dân và lợi ích hợp pháp của cá nhân, tổ chức, bảo vệ bằng các giải pháp chính sách cụ thể thuộc thẩm quyền của Chính quyền Thủ đô trong các lĩnh vực như:</w:t>
            </w:r>
          </w:p>
          <w:p w14:paraId="76486768" w14:textId="65F53178" w:rsidR="0022217E" w:rsidRPr="00071125" w:rsidRDefault="0022217E" w:rsidP="00D21DBF">
            <w:pPr>
              <w:spacing w:line="300" w:lineRule="atLeast"/>
              <w:jc w:val="both"/>
              <w:rPr>
                <w:sz w:val="24"/>
                <w:szCs w:val="24"/>
              </w:rPr>
            </w:pPr>
            <w:r w:rsidRPr="00071125">
              <w:rPr>
                <w:sz w:val="24"/>
                <w:szCs w:val="24"/>
              </w:rPr>
              <w:lastRenderedPageBreak/>
              <w:t>Các quyền kinh tế- xã hội: trong Phát triển văn hoá, Thành phố có chính sách ưu đãi, hỗ trợ phát triển khu phát triển thương mại và văn hóa, trung tâm công nghiệp văn hóa, các loại hình thiết chế văn hóa khác để thu hút, phá huy nguồn lực và năng lực sáng tạo của cá nhân, tổ chức trong bảo tồn, phát huy các giá trị văn hoá truyền thống và  hiện đại, đáp ứng nhu cầu hưởng thụ văn hoá của nhân dân; chính sách ưu đãi, hỗ trợ người hoạt động trong lĩnh vực văn hóa, nghệ thuật, nghệ nhân, người thực hành di sản văn hóa phi vật thể, vận động viên, huấn luyện viên;  trong phát triển giáo dục: Thành phố có cơ chế, chính sách phát triển cơ sở giáo dục nhiều cấp học, cơ sở giáo dục chất lượng cao, cơ sở thực hiện liên kết giáo dục và các mô hình trường tiên tiến, hiện đại; chính sách cấp học bổng, cơ chế khuyến khích, hỗ trợ học sinh, sinh viên, giảng viên đi học tập, nghiên cứu, thỉnh giảng ở các cơ sở giáo dục của nước ngoài trong các lĩnh vực, ngành trọng điểm;  trong Phát triển y tế, an sinh xã hội: Thành phố hỗ trợ từ ngân sách để bảo đảm chi trả mức chênh lệch của giá dịch vụ khám bệnh, chữa bệnh của Thành phố so với giá dịch vụ khám bệnh, chữa bệnh do trung ương; hỗ trợ cho hoạt động y tế các cấp; đảm bảo khám sức khỏe, khám sàng lọc miễn phí định kỳ hằng năm cho người dân Thủ đô; mở rộng đối tượng, nâng mức thụ hưởng bảo đảm hệ thống an sinh xã hội đa dạng, toàn diện, hiện đại, bền vững, bao phủ toàn dân, ưu tiên cho các đối tượng yếu thế, người dễ bị tổn thương, người cần hỗ trợ khẩn cấp trên địa bàn.</w:t>
            </w:r>
          </w:p>
        </w:tc>
      </w:tr>
      <w:tr w:rsidR="0022217E" w:rsidRPr="00071125" w14:paraId="2CF8223B" w14:textId="77777777" w:rsidTr="00A52D26">
        <w:tc>
          <w:tcPr>
            <w:tcW w:w="709" w:type="dxa"/>
            <w:vMerge/>
          </w:tcPr>
          <w:p w14:paraId="5F7F6ABE" w14:textId="77777777" w:rsidR="0022217E" w:rsidRPr="00071125" w:rsidRDefault="0022217E" w:rsidP="00D21DBF">
            <w:pPr>
              <w:spacing w:line="300" w:lineRule="atLeast"/>
              <w:jc w:val="both"/>
              <w:rPr>
                <w:sz w:val="24"/>
                <w:szCs w:val="24"/>
              </w:rPr>
            </w:pPr>
          </w:p>
        </w:tc>
        <w:tc>
          <w:tcPr>
            <w:tcW w:w="3827" w:type="dxa"/>
          </w:tcPr>
          <w:p w14:paraId="362EDFE1"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3F4F80F2" w14:textId="0BCF78AE" w:rsidR="0022217E" w:rsidRPr="00071125" w:rsidRDefault="0022217E" w:rsidP="00D21DBF">
            <w:pPr>
              <w:spacing w:line="300" w:lineRule="atLeast"/>
              <w:jc w:val="both"/>
              <w:rPr>
                <w:b/>
                <w:bCs/>
                <w:sz w:val="24"/>
                <w:szCs w:val="24"/>
              </w:rPr>
            </w:pPr>
            <w:r w:rsidRPr="00071125">
              <w:rPr>
                <w:b/>
                <w:bCs/>
                <w:sz w:val="24"/>
                <w:szCs w:val="24"/>
              </w:rPr>
              <w:t>Điều 15. Phát triển văn hóa, thể thao, du lịch</w:t>
            </w:r>
          </w:p>
        </w:tc>
        <w:tc>
          <w:tcPr>
            <w:tcW w:w="5529" w:type="dxa"/>
          </w:tcPr>
          <w:p w14:paraId="6812A552" w14:textId="77777777" w:rsidR="0022217E" w:rsidRPr="00071125" w:rsidRDefault="0022217E" w:rsidP="00D21DBF">
            <w:pPr>
              <w:spacing w:line="300" w:lineRule="atLeast"/>
              <w:jc w:val="both"/>
              <w:rPr>
                <w:sz w:val="24"/>
                <w:szCs w:val="24"/>
              </w:rPr>
            </w:pPr>
            <w:r w:rsidRPr="00071125">
              <w:rPr>
                <w:sz w:val="24"/>
                <w:szCs w:val="24"/>
              </w:rPr>
              <w:t xml:space="preserve">- Tác động về bảo đảm quyền con người </w:t>
            </w:r>
          </w:p>
          <w:p w14:paraId="2E5D19BA" w14:textId="7910BA67" w:rsidR="0022217E" w:rsidRPr="00071125" w:rsidRDefault="0022217E" w:rsidP="00D21DBF">
            <w:pPr>
              <w:spacing w:line="300" w:lineRule="atLeast"/>
              <w:jc w:val="both"/>
              <w:rPr>
                <w:sz w:val="24"/>
                <w:szCs w:val="24"/>
              </w:rPr>
            </w:pPr>
            <w:r w:rsidRPr="00071125">
              <w:rPr>
                <w:sz w:val="24"/>
                <w:szCs w:val="24"/>
              </w:rPr>
              <w:lastRenderedPageBreak/>
              <w:t>Chính sách phát triển văn hoá, thể thao, du lịch được quy định tại Dự thảo Luật Thủ đô (sửa đổi) là nhằm bảo đảm các quyền kinh tế- xã hội. Theo Dự thảo Luật,  Thành phố có chính sách ưu đãi, hỗ trợ phát triển khu phát triển thương mại và văn hóa, trung tâm công nghiệp văn hóa, các loại hình thiết chế văn hóa khác để thu hút, phá huy nguồn lực và năng lực sáng tạo của cá nhân, tổ chức trong bảo tồn, phát huy các giá trị văn hoá truyền thống và hiện đại, đáp ứng nhu cầu hưởng thụ văn hoá của nhân dân; chính sách ưu đãi, hỗ trợ người hoạt động trong lĩnh vực văn hóa, nghệ thuật, nghệ nhân, người thực hành di sản văn hóa phi vật thể, vận động viên, huấn luyện viên. Những nội dung này để thể chế hoá các biện pháp bảo đảm quyền hiến định như: “sáng tạo văn học, nghệ thuật và thụ hưởng lợi ích từ các hoạt động đó”, “quyền hưởng thụ và tiếp cận các giá trị văn hóa, tham gia vào đời sống văn hóa, sử dụng các cơ sở văn hóa”.</w:t>
            </w:r>
          </w:p>
          <w:p w14:paraId="44B0AD5E" w14:textId="77777777" w:rsidR="0022217E" w:rsidRPr="00071125" w:rsidRDefault="0022217E" w:rsidP="00D21DBF">
            <w:pPr>
              <w:spacing w:line="300" w:lineRule="atLeast"/>
              <w:jc w:val="both"/>
              <w:rPr>
                <w:sz w:val="24"/>
                <w:szCs w:val="24"/>
              </w:rPr>
            </w:pPr>
            <w:r w:rsidRPr="00071125">
              <w:rPr>
                <w:sz w:val="24"/>
                <w:szCs w:val="24"/>
              </w:rPr>
              <w:t xml:space="preserve">Tác động về quốc phòng, an ninh: Việc hình thành các khu phát triển thương mại và văn hoá, trung tâm công nghiệp văn hoá đòi hỏi một cơ chế tự quản của người dân, doanh nghiệp trong các hoạt động văn hoá sáng tạo. Như đã phân tích ở trên, Thành phố sẽ phải đầu tư kinh phí ban đầu để quy hoạch, xây dựng mô hình kinh tế và quản lý, soạn thảo các quy chế có liên quan đến hoạt động của khu phát triển thương mại và văn hoá (như quy chế kinh doanh, quy chế tự quản về môi trường, an ninh trật tư, bảo tồn công trình kiến trúc, cây xanh, cảnh quan…) và cho công tác bảo đảm an ninh trật tự, tổ chức lại giao thông, quản lý vỉa hè, lòng đường… tại các khu vực này. Hoạt động động tự quản </w:t>
            </w:r>
            <w:r w:rsidRPr="00071125">
              <w:rPr>
                <w:sz w:val="24"/>
                <w:szCs w:val="24"/>
              </w:rPr>
              <w:lastRenderedPageBreak/>
              <w:t>của người dân, doanh nghiệp trong hoạt động văn hoá sẽ hạn chế sự mất trật tự và an toàn xã hội và hỗ trợ cho các hoạt động gìn giữ trật tự, trị an trong cộng đồng dân cư.</w:t>
            </w:r>
          </w:p>
          <w:p w14:paraId="6314B888" w14:textId="676EDD5F" w:rsidR="0022217E" w:rsidRPr="00071125" w:rsidRDefault="0022217E" w:rsidP="00D21DBF">
            <w:pPr>
              <w:spacing w:line="300" w:lineRule="atLeast"/>
              <w:jc w:val="both"/>
              <w:rPr>
                <w:sz w:val="24"/>
                <w:szCs w:val="24"/>
              </w:rPr>
            </w:pPr>
            <w:r w:rsidRPr="00071125">
              <w:rPr>
                <w:sz w:val="24"/>
                <w:szCs w:val="24"/>
              </w:rPr>
              <w:t>Tác động tới hệ thống pháp luật : Tương tự như các chính sách khác của Luật Thủ đô, với tính chất là một luật đặc thù cần có các quy định phân quyền toàn diện, triệt để cho Chính quyền Thành phố đảm bảo Thủ đô có đủ thẩm quyền, có đủ công cụ cơ chế, chính sách đột phá, vượt trội và có đủ nguồn lực để thi hành, tổ chức thi hành hiệu quả. Quy định này không trái với các quy định pháp luật hiện hành và triển khai được các nhiệm vụ đặt ra về phát triển văn hoá Việt Nam trong thời kỳ mới.</w:t>
            </w:r>
          </w:p>
        </w:tc>
      </w:tr>
      <w:tr w:rsidR="0022217E" w:rsidRPr="00071125" w14:paraId="50DE4F9E" w14:textId="77777777" w:rsidTr="00A52D26">
        <w:tc>
          <w:tcPr>
            <w:tcW w:w="709" w:type="dxa"/>
            <w:vMerge/>
          </w:tcPr>
          <w:p w14:paraId="46460FB1" w14:textId="77777777" w:rsidR="0022217E" w:rsidRPr="00071125" w:rsidRDefault="0022217E" w:rsidP="00D21DBF">
            <w:pPr>
              <w:spacing w:line="300" w:lineRule="atLeast"/>
              <w:jc w:val="both"/>
              <w:rPr>
                <w:sz w:val="24"/>
                <w:szCs w:val="24"/>
              </w:rPr>
            </w:pPr>
          </w:p>
        </w:tc>
        <w:tc>
          <w:tcPr>
            <w:tcW w:w="3827" w:type="dxa"/>
          </w:tcPr>
          <w:p w14:paraId="08D4E67A"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6A9A7C62" w14:textId="77777777" w:rsidR="0022217E" w:rsidRPr="00071125" w:rsidRDefault="0022217E" w:rsidP="00D21DBF">
            <w:pPr>
              <w:spacing w:line="300" w:lineRule="atLeast"/>
              <w:jc w:val="both"/>
              <w:rPr>
                <w:b/>
                <w:bCs/>
                <w:sz w:val="24"/>
                <w:szCs w:val="24"/>
              </w:rPr>
            </w:pPr>
            <w:r w:rsidRPr="00071125">
              <w:rPr>
                <w:sz w:val="24"/>
                <w:szCs w:val="24"/>
              </w:rPr>
              <w:t>1. Hội đồng nhân dân Thành phố quy định:</w:t>
            </w:r>
          </w:p>
        </w:tc>
        <w:tc>
          <w:tcPr>
            <w:tcW w:w="5529" w:type="dxa"/>
          </w:tcPr>
          <w:p w14:paraId="43A29FEE" w14:textId="77777777" w:rsidR="0022217E" w:rsidRPr="00071125" w:rsidRDefault="0022217E" w:rsidP="00D21DBF">
            <w:pPr>
              <w:spacing w:line="300" w:lineRule="atLeast"/>
              <w:jc w:val="both"/>
              <w:rPr>
                <w:sz w:val="24"/>
                <w:szCs w:val="24"/>
              </w:rPr>
            </w:pPr>
          </w:p>
        </w:tc>
      </w:tr>
      <w:tr w:rsidR="0022217E" w:rsidRPr="00071125" w14:paraId="09AC0EC8" w14:textId="77777777" w:rsidTr="00A52D26">
        <w:tc>
          <w:tcPr>
            <w:tcW w:w="709" w:type="dxa"/>
            <w:vMerge/>
          </w:tcPr>
          <w:p w14:paraId="7BA13849" w14:textId="77777777" w:rsidR="0022217E" w:rsidRPr="00071125" w:rsidRDefault="0022217E" w:rsidP="00D21DBF">
            <w:pPr>
              <w:spacing w:line="300" w:lineRule="atLeast"/>
              <w:jc w:val="both"/>
              <w:rPr>
                <w:sz w:val="24"/>
                <w:szCs w:val="24"/>
              </w:rPr>
            </w:pPr>
          </w:p>
        </w:tc>
        <w:tc>
          <w:tcPr>
            <w:tcW w:w="3827" w:type="dxa"/>
          </w:tcPr>
          <w:p w14:paraId="72F94B31"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60C68E9C" w14:textId="2DE4CC7B" w:rsidR="0022217E" w:rsidRPr="00071125" w:rsidRDefault="0022217E" w:rsidP="00D21DBF">
            <w:pPr>
              <w:spacing w:line="300" w:lineRule="atLeast"/>
              <w:jc w:val="both"/>
              <w:rPr>
                <w:b/>
                <w:bCs/>
                <w:sz w:val="24"/>
                <w:szCs w:val="24"/>
              </w:rPr>
            </w:pPr>
            <w:r w:rsidRPr="00071125">
              <w:rPr>
                <w:sz w:val="24"/>
                <w:szCs w:val="24"/>
              </w:rPr>
              <w:t>a) Chính sách khuyến khích, huy động nguồn lực xã hội hóa, việc sử dụng ngân sách để bảo vệ và phát triển văn hóa, thể thao của Thủ đô; việc hỗ trợ cá nhân, tổ chức cải tạo, bảo vệ khu vực, công trình kiến trúc có giá trị;</w:t>
            </w:r>
          </w:p>
        </w:tc>
        <w:tc>
          <w:tcPr>
            <w:tcW w:w="5529" w:type="dxa"/>
            <w:vMerge w:val="restart"/>
          </w:tcPr>
          <w:p w14:paraId="3C59E198" w14:textId="77777777" w:rsidR="0022217E" w:rsidRPr="00071125" w:rsidRDefault="0022217E" w:rsidP="00D21DBF">
            <w:pPr>
              <w:spacing w:line="300" w:lineRule="atLeast"/>
              <w:jc w:val="both"/>
              <w:rPr>
                <w:sz w:val="24"/>
                <w:szCs w:val="24"/>
              </w:rPr>
            </w:pPr>
            <w:r w:rsidRPr="00071125">
              <w:rPr>
                <w:sz w:val="24"/>
                <w:szCs w:val="24"/>
              </w:rPr>
              <w:t>Cơ bản kế thừa quy định tại Điều 21 Luật Thủ đô hiện hành, đồng thời điều chỉnh một số quy định. Quy định thẩm quyền của Hội đồng nhân dân Thành phố trong việc ban hành các chính sách quan trọng nhằm bảo vệ, phát triển văn hóa, thể thao và công nghiệp văn hóa của Thủ đô, qua đó cụ thể hóa vai trò của cơ quan quyền lực nhà nước ở địa phương trong quyết định các vấn đề có ý nghĩa lâu dài đối với bản sắc, hình ảnh và sức cạnh tranh của Thủ đô.</w:t>
            </w:r>
          </w:p>
          <w:p w14:paraId="5F3065C6" w14:textId="77777777" w:rsidR="0022217E" w:rsidRPr="00071125" w:rsidRDefault="0022217E" w:rsidP="00D21DBF">
            <w:pPr>
              <w:spacing w:line="300" w:lineRule="atLeast"/>
              <w:jc w:val="both"/>
              <w:rPr>
                <w:sz w:val="24"/>
                <w:szCs w:val="24"/>
              </w:rPr>
            </w:pPr>
            <w:r w:rsidRPr="00071125">
              <w:rPr>
                <w:sz w:val="24"/>
                <w:szCs w:val="24"/>
              </w:rPr>
              <w:t xml:space="preserve">Theo đó, việc quy định các chính sách khuyến khích, huy động nguồn lực xã hội hóa, định mức và chế độ chi ngân sách cho bảo vệ và phát triển văn hóa, thể thao, cũng như cơ chế hỗ trợ cá nhân, tổ chức tham gia cải tạo, bảo vệ khu vực và công trình kiến trúc có giá trị nhằm đa dạng hóa nguồn lực đầu tư, giảm áp lực cho </w:t>
            </w:r>
            <w:r w:rsidRPr="00071125">
              <w:rPr>
                <w:sz w:val="24"/>
                <w:szCs w:val="24"/>
              </w:rPr>
              <w:lastRenderedPageBreak/>
              <w:t>ngân sách nhà nước, đồng thời phát huy vai trò của cộng đồng và khu vực tư nhân trong gìn giữ và phát huy giá trị văn hóa, kiến trúc đặc trưng của Thủ đô.</w:t>
            </w:r>
          </w:p>
          <w:p w14:paraId="5EBD49CD" w14:textId="77777777" w:rsidR="0022217E" w:rsidRPr="00071125" w:rsidRDefault="0022217E" w:rsidP="00D21DBF">
            <w:pPr>
              <w:spacing w:line="300" w:lineRule="atLeast"/>
              <w:jc w:val="both"/>
              <w:rPr>
                <w:sz w:val="24"/>
                <w:szCs w:val="24"/>
              </w:rPr>
            </w:pPr>
            <w:r w:rsidRPr="00071125">
              <w:rPr>
                <w:sz w:val="24"/>
                <w:szCs w:val="24"/>
              </w:rPr>
              <w:t>Khoản này cũng giao Hội đồng nhân dân Thành phố quy định điều kiện, thủ tục tặng và thu hồi các danh hiệu Công dân danh dự, Công dân ưu tú Thủ đô nhằm tôn vinh kịp thời các cá nhân có công trạng tiêu biểu, thành tích đặc biệt xuất sắc, có đóng góp quan trọng cho sự nghiệp xây dựng, phát triển và bảo vệ Thủ đô. Việc quy định thống nhất về điều kiện, thủ tục bảo đảm tính trang trọng, minh bạch, khách quan, qua đó lan tỏa các giá trị tốt đẹp, khơi dậy niềm tự hào, trách nhiệm và tinh thần cống hiến cho Thủ đô.</w:t>
            </w:r>
          </w:p>
          <w:p w14:paraId="1EC51464" w14:textId="77777777" w:rsidR="0022217E" w:rsidRPr="00071125" w:rsidRDefault="0022217E" w:rsidP="00D21DBF">
            <w:pPr>
              <w:spacing w:line="300" w:lineRule="atLeast"/>
              <w:jc w:val="both"/>
              <w:rPr>
                <w:sz w:val="24"/>
                <w:szCs w:val="24"/>
              </w:rPr>
            </w:pPr>
            <w:r w:rsidRPr="00071125">
              <w:rPr>
                <w:sz w:val="24"/>
                <w:szCs w:val="24"/>
              </w:rPr>
              <w:t>Bên cạnh đó, quy định về tổ chức, hoạt động, cơ chế quản lý và các chính sách ưu đãi, hỗ trợ phát triển khu phát triển thương mại và văn hóa, trung tâm công nghiệp văn hóa và các loại hình thiết chế văn hóa khác nhằm tạo hành lang pháp lý thúc đẩy hình thành và phát triển các không gian văn hóa – sáng tạo, gắn kết giữa bảo tồn giá trị văn hóa với phát triển kinh tế, du lịch và dịch vụ, góp phần xây dựng Thủ đô trở thành trung tâm văn hóa lớn của cả nước và khu vực.</w:t>
            </w:r>
          </w:p>
        </w:tc>
      </w:tr>
      <w:tr w:rsidR="0022217E" w:rsidRPr="00071125" w14:paraId="6C6A0908" w14:textId="77777777" w:rsidTr="00A52D26">
        <w:tc>
          <w:tcPr>
            <w:tcW w:w="709" w:type="dxa"/>
            <w:vMerge/>
          </w:tcPr>
          <w:p w14:paraId="28BFC8F4" w14:textId="77777777" w:rsidR="0022217E" w:rsidRPr="00071125" w:rsidRDefault="0022217E" w:rsidP="00D21DBF">
            <w:pPr>
              <w:spacing w:line="300" w:lineRule="atLeast"/>
              <w:jc w:val="both"/>
              <w:rPr>
                <w:sz w:val="24"/>
                <w:szCs w:val="24"/>
              </w:rPr>
            </w:pPr>
          </w:p>
        </w:tc>
        <w:tc>
          <w:tcPr>
            <w:tcW w:w="3827" w:type="dxa"/>
          </w:tcPr>
          <w:p w14:paraId="608CF841"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1B1CB79F" w14:textId="4DBD2F65" w:rsidR="0022217E" w:rsidRPr="00071125" w:rsidRDefault="0022217E" w:rsidP="00D21DBF">
            <w:pPr>
              <w:spacing w:line="300" w:lineRule="atLeast"/>
              <w:jc w:val="both"/>
              <w:rPr>
                <w:b/>
                <w:bCs/>
                <w:sz w:val="24"/>
                <w:szCs w:val="24"/>
              </w:rPr>
            </w:pPr>
            <w:r w:rsidRPr="00071125">
              <w:rPr>
                <w:sz w:val="24"/>
                <w:szCs w:val="24"/>
              </w:rPr>
              <w:t xml:space="preserve">b) Điều kiện, thủ tục tặng, thu hồi danh hiệu Công dân danh dự, Công dân ưu tú Thủ đô để tôn vinh cá nhân có công trạng tiêu biểu, thành tích đặc biệt xuất sắc đóng góp vào sự nghiệp xây dựng, phát triển và bảo vệ Thủ đô; </w:t>
            </w:r>
          </w:p>
        </w:tc>
        <w:tc>
          <w:tcPr>
            <w:tcW w:w="5529" w:type="dxa"/>
            <w:vMerge/>
          </w:tcPr>
          <w:p w14:paraId="37BD18B7" w14:textId="77777777" w:rsidR="0022217E" w:rsidRPr="00071125" w:rsidRDefault="0022217E" w:rsidP="00D21DBF">
            <w:pPr>
              <w:widowControl w:val="0"/>
              <w:pBdr>
                <w:top w:val="nil"/>
                <w:left w:val="nil"/>
                <w:bottom w:val="nil"/>
                <w:right w:val="nil"/>
                <w:between w:val="nil"/>
              </w:pBdr>
              <w:spacing w:line="300" w:lineRule="atLeast"/>
              <w:rPr>
                <w:b/>
                <w:bCs/>
                <w:sz w:val="24"/>
                <w:szCs w:val="24"/>
              </w:rPr>
            </w:pPr>
          </w:p>
        </w:tc>
      </w:tr>
      <w:tr w:rsidR="0022217E" w:rsidRPr="00071125" w14:paraId="34684EBE" w14:textId="77777777" w:rsidTr="00A52D26">
        <w:tc>
          <w:tcPr>
            <w:tcW w:w="709" w:type="dxa"/>
            <w:vMerge/>
          </w:tcPr>
          <w:p w14:paraId="3AE96EF8" w14:textId="77777777" w:rsidR="0022217E" w:rsidRPr="00071125" w:rsidRDefault="0022217E" w:rsidP="00D21DBF">
            <w:pPr>
              <w:spacing w:line="300" w:lineRule="atLeast"/>
              <w:jc w:val="both"/>
              <w:rPr>
                <w:sz w:val="24"/>
                <w:szCs w:val="24"/>
              </w:rPr>
            </w:pPr>
          </w:p>
        </w:tc>
        <w:tc>
          <w:tcPr>
            <w:tcW w:w="3827" w:type="dxa"/>
          </w:tcPr>
          <w:p w14:paraId="2852EBB3"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1028F012" w14:textId="2F2B8832" w:rsidR="0022217E" w:rsidRPr="00071125" w:rsidRDefault="0022217E" w:rsidP="00D21DBF">
            <w:pPr>
              <w:spacing w:line="300" w:lineRule="atLeast"/>
              <w:jc w:val="both"/>
              <w:rPr>
                <w:b/>
                <w:bCs/>
                <w:sz w:val="24"/>
                <w:szCs w:val="24"/>
              </w:rPr>
            </w:pPr>
            <w:r w:rsidRPr="00071125">
              <w:rPr>
                <w:sz w:val="24"/>
                <w:szCs w:val="24"/>
              </w:rPr>
              <w:t xml:space="preserve">c) Tổ chức, hoạt động, cơ chế quản lý, chính sách ưu đãi, hỗ trợ phát triển khu phát triển thương mại và văn hóa, trung </w:t>
            </w:r>
            <w:r w:rsidRPr="00071125">
              <w:rPr>
                <w:sz w:val="24"/>
                <w:szCs w:val="24"/>
              </w:rPr>
              <w:lastRenderedPageBreak/>
              <w:t>tâm công nghiệp văn hóa, các loại hình tổ chức, thiết chế văn hóa khác;</w:t>
            </w:r>
          </w:p>
        </w:tc>
        <w:tc>
          <w:tcPr>
            <w:tcW w:w="5529" w:type="dxa"/>
            <w:vMerge/>
          </w:tcPr>
          <w:p w14:paraId="0D8EA54E" w14:textId="77777777" w:rsidR="0022217E" w:rsidRPr="00071125" w:rsidRDefault="0022217E" w:rsidP="00D21DBF">
            <w:pPr>
              <w:widowControl w:val="0"/>
              <w:pBdr>
                <w:top w:val="nil"/>
                <w:left w:val="nil"/>
                <w:bottom w:val="nil"/>
                <w:right w:val="nil"/>
                <w:between w:val="nil"/>
              </w:pBdr>
              <w:spacing w:line="300" w:lineRule="atLeast"/>
              <w:rPr>
                <w:b/>
                <w:bCs/>
                <w:sz w:val="24"/>
                <w:szCs w:val="24"/>
              </w:rPr>
            </w:pPr>
          </w:p>
        </w:tc>
      </w:tr>
      <w:tr w:rsidR="0022217E" w:rsidRPr="00071125" w14:paraId="0D42EE18" w14:textId="77777777" w:rsidTr="00A52D26">
        <w:tc>
          <w:tcPr>
            <w:tcW w:w="709" w:type="dxa"/>
            <w:vMerge/>
          </w:tcPr>
          <w:p w14:paraId="20A1ABB6" w14:textId="77777777" w:rsidR="0022217E" w:rsidRPr="00071125" w:rsidRDefault="0022217E" w:rsidP="00D21DBF">
            <w:pPr>
              <w:spacing w:line="300" w:lineRule="atLeast"/>
              <w:jc w:val="both"/>
              <w:rPr>
                <w:sz w:val="24"/>
                <w:szCs w:val="24"/>
              </w:rPr>
            </w:pPr>
          </w:p>
        </w:tc>
        <w:tc>
          <w:tcPr>
            <w:tcW w:w="3827" w:type="dxa"/>
          </w:tcPr>
          <w:p w14:paraId="7545330A"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7AC4033C" w14:textId="3060087C" w:rsidR="0022217E" w:rsidRPr="00071125" w:rsidRDefault="0022217E" w:rsidP="00D21DBF">
            <w:pPr>
              <w:spacing w:line="300" w:lineRule="atLeast"/>
              <w:jc w:val="both"/>
              <w:rPr>
                <w:b/>
                <w:bCs/>
                <w:sz w:val="24"/>
                <w:szCs w:val="24"/>
              </w:rPr>
            </w:pPr>
            <w:r w:rsidRPr="00071125">
              <w:rPr>
                <w:sz w:val="24"/>
                <w:szCs w:val="24"/>
              </w:rPr>
              <w:t>d) Chính sách ưu đãi, hỗ trợ người hoạt động trong lĩnh vực văn hóa, nghệ thuật, nghệ nhân, người thực hành di sản văn hóa phi vật thể, vận động viên, huấn luyện viên.</w:t>
            </w:r>
          </w:p>
        </w:tc>
        <w:tc>
          <w:tcPr>
            <w:tcW w:w="5529" w:type="dxa"/>
          </w:tcPr>
          <w:p w14:paraId="4CBD17B2" w14:textId="77777777" w:rsidR="0022217E" w:rsidRPr="00071125" w:rsidRDefault="0022217E" w:rsidP="00D21DBF">
            <w:pPr>
              <w:spacing w:line="300" w:lineRule="atLeast"/>
              <w:jc w:val="both"/>
              <w:rPr>
                <w:sz w:val="24"/>
                <w:szCs w:val="24"/>
              </w:rPr>
            </w:pPr>
            <w:r w:rsidRPr="00071125">
              <w:rPr>
                <w:sz w:val="24"/>
                <w:szCs w:val="24"/>
              </w:rPr>
              <w:t xml:space="preserve">Quy định này nhằm trao cho Hội đồng nhân dân Thành phố thẩm quyền ban hành chính sách ưu đãi, hỗ trợ đối với người hoạt động trong lĩnh vực văn hóa, nghệ thuật, nghệ nhân, người thực hành di sản văn hóa phi vật thể, vận động viên và huấn luyện viên, qua đó tạo cơ sở pháp lý để Thủ đô chủ động đầu tư, bồi dưỡng và đãi ngộ đội ngũ nhân lực chất lượng cao trong các lĩnh vực mang tính bản sắc, biểu tượng và sức mạnh mềm của quốc gia. Với vị thế là trung tâm văn hóa lớn nhất cả nước, nơi </w:t>
            </w:r>
            <w:r w:rsidRPr="00071125">
              <w:rPr>
                <w:sz w:val="24"/>
                <w:szCs w:val="24"/>
              </w:rPr>
              <w:lastRenderedPageBreak/>
              <w:t>tập trung số lượng lớn di sản vật thể và phi vật thể được bảo vệ theo Luật Di sản văn hóa, đồng thời là địa bàn trọng điểm phát triển thể thao thành tích cao theo Luật Thể dục, thể thao, Hà Nội cần có cơ chế đặc thù về hỗ trợ tài chính, điều kiện hành nghề, bảo hiểm, đào tạo, truyền dạy, tôn vinh và thu hút nhân tài, vượt lên trên mức hỗ trợ chung đang áp dụng trên phạm vi toàn quốc. Chính sách này không chỉ nhằm bảo tồn, phát huy giá trị di sản văn hóa phi vật thể và nâng cao thành tích thể thao mà còn góp phần xây dựng hình ảnh Thủ đô sáng tạo, giàu bản sắc, hội nhập quốc tế, phù hợp với định hướng phát triển công nghiệp văn hóa và kinh tế thể thao. Việc trao thẩm quyền cho Hội đồng nhân dân Thành phố bảo đảm tính linh hoạt, sát thực tiễn, đồng thời vẫn phải tuân thủ nguyên tắc công khai, minh bạch, đúng đối tượng, không trùng lặp với chế độ, chính sách do Trung ương quy định, qua đó bảo đảm tính thống nhất của hệ thống pháp luật nhưng vẫn phát huy được vai trò chủ động của chính quyền Thủ đô trong phát triển văn hóa và thể thao ở tầm chiến lược.</w:t>
            </w:r>
          </w:p>
        </w:tc>
      </w:tr>
      <w:tr w:rsidR="0022217E" w:rsidRPr="00071125" w14:paraId="0B8D7984" w14:textId="77777777" w:rsidTr="00A52D26">
        <w:tc>
          <w:tcPr>
            <w:tcW w:w="709" w:type="dxa"/>
            <w:vMerge/>
          </w:tcPr>
          <w:p w14:paraId="7CA21909" w14:textId="77777777" w:rsidR="0022217E" w:rsidRPr="00071125" w:rsidRDefault="0022217E" w:rsidP="00D21DBF">
            <w:pPr>
              <w:spacing w:line="300" w:lineRule="atLeast"/>
              <w:jc w:val="both"/>
              <w:rPr>
                <w:sz w:val="24"/>
                <w:szCs w:val="24"/>
              </w:rPr>
            </w:pPr>
          </w:p>
        </w:tc>
        <w:tc>
          <w:tcPr>
            <w:tcW w:w="3827" w:type="dxa"/>
          </w:tcPr>
          <w:p w14:paraId="71A7664D"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3E0C97E0" w14:textId="4410AC66" w:rsidR="0022217E" w:rsidRPr="00071125" w:rsidRDefault="0022217E" w:rsidP="00D21DBF">
            <w:pPr>
              <w:spacing w:line="300" w:lineRule="atLeast"/>
              <w:jc w:val="both"/>
              <w:rPr>
                <w:sz w:val="24"/>
                <w:szCs w:val="24"/>
              </w:rPr>
            </w:pPr>
            <w:r w:rsidRPr="00071125">
              <w:rPr>
                <w:sz w:val="24"/>
                <w:szCs w:val="24"/>
              </w:rPr>
              <w:t>đ) Cơ chế quản lý, khai thác hoạt động quảng cáo</w:t>
            </w:r>
          </w:p>
        </w:tc>
        <w:tc>
          <w:tcPr>
            <w:tcW w:w="5529" w:type="dxa"/>
          </w:tcPr>
          <w:p w14:paraId="7DB6F6D5" w14:textId="70725B3E" w:rsidR="0022217E" w:rsidRPr="00071125" w:rsidRDefault="0022217E" w:rsidP="00D21DBF">
            <w:pPr>
              <w:spacing w:line="300" w:lineRule="atLeast"/>
              <w:jc w:val="both"/>
              <w:rPr>
                <w:sz w:val="24"/>
                <w:szCs w:val="24"/>
                <w:lang w:val="en-US"/>
              </w:rPr>
            </w:pPr>
            <w:r w:rsidRPr="00071125">
              <w:rPr>
                <w:sz w:val="24"/>
                <w:szCs w:val="24"/>
                <w:lang w:val="en-US"/>
              </w:rPr>
              <w:t>Quy định được xây dựng nhằm thể chế hóa đầy đủ các chủ trương lớn của Đảng, đặc biệt là Nghị quyết số 02-NQ/TW. Nghị quyết đã xác định rõ yêu cầu khai thác hiệu quả tài sản công, không gian đô thị, đồng thời phát triển mạnh các ngành dịch vụ, kinh tế đô thị, công nghiệp văn hóa và các lĩnh vực có giá trị gia tăng cao. Trong bối cảnh đó, hoạt động quảng cáo ngoài trời, nhất là tại không gian công cộng, không chỉ đơn thuần là hoạt động thương mại mà còn là một hình thức khai thác tài sản công và nguồn lực không gian đô thị cần được quản lý, điều tiết một cách hiệu quả, minh bạch.</w:t>
            </w:r>
          </w:p>
          <w:p w14:paraId="6F284409" w14:textId="4EB29A2C" w:rsidR="0022217E" w:rsidRPr="00071125" w:rsidRDefault="0022217E" w:rsidP="00D21DBF">
            <w:pPr>
              <w:spacing w:line="300" w:lineRule="atLeast"/>
              <w:jc w:val="both"/>
              <w:rPr>
                <w:sz w:val="24"/>
                <w:szCs w:val="24"/>
                <w:lang w:val="en-US"/>
              </w:rPr>
            </w:pPr>
            <w:r w:rsidRPr="00071125">
              <w:rPr>
                <w:sz w:val="24"/>
                <w:szCs w:val="24"/>
                <w:lang w:val="en-US"/>
              </w:rPr>
              <w:lastRenderedPageBreak/>
              <w:t>Việc bổ sung quy định này thể hiện bước chuyển quan trọng trong tư duy quản lý, từ cách tiếp cận hành chính thuần túy sang quản trị đô thị hiện đại, coi không gian công cộng là nguồn lực phát triển. Theo đó, Dự thảo Luật giao Hội đồng nhân dân Thành phố thẩm quyền quy định toàn diện cơ chế quản lý và khai thác hoạt động quảng cáo. Đây là một nội dung có tính phân quyền mạnh mẽ, cho phép Hà Nội chủ động thiết kế mô hình quản lý phù hợp với đặc thù của đô thị đặc biệt, bảo đảm hài hòa giữa yêu cầu phát triển kinh tế, bảo vệ cảnh quan, giữ gìn bản sắc văn hóa và trật tự đô thị.</w:t>
            </w:r>
          </w:p>
          <w:p w14:paraId="76C6F471" w14:textId="77777777" w:rsidR="0022217E" w:rsidRPr="00071125" w:rsidRDefault="0022217E" w:rsidP="00D21DBF">
            <w:pPr>
              <w:spacing w:line="300" w:lineRule="atLeast"/>
              <w:jc w:val="both"/>
              <w:rPr>
                <w:sz w:val="24"/>
                <w:szCs w:val="24"/>
                <w:lang w:val="en-US"/>
              </w:rPr>
            </w:pPr>
            <w:r w:rsidRPr="00071125">
              <w:rPr>
                <w:sz w:val="24"/>
                <w:szCs w:val="24"/>
                <w:lang w:val="en-US"/>
              </w:rPr>
              <w:t>Thực tiễn thời gian qua cho thấy, hoạt động quảng cáo ngoài trời trên địa bàn Thủ đô còn tồn tại nhiều bất cập như quản lý phân tán, thiếu đồng bộ; việc khai thác các vị trí quảng cáo có giá trị cao chưa gắn với cơ chế đấu giá, chưa phản ánh đúng giá trị thị trường; nguồn thu từ hoạt động này chưa được quản lý tập trung, tiềm ẩn nguy cơ thất thoát. Bên cạnh đó, việc phát triển quảng cáo thiếu kiểm soát tại một số khu vực đã ảnh hưởng đến mỹ quan đô thị, đặc biệt là khu vực nội đô lịch sử và các không gian văn hóa đặc thù. Quy định mới trong Dự thảo Luật sẽ tạo cơ sở pháp lý để khắc phục các hạn chế nêu trên thông qua việc thiết lập cơ chế quản lý thống nhất, gắn với quy hoạch đô thị và phân vùng không gian quảng cáo, đồng thời minh bạch hóa việc khai thác và sử dụng nguồn thu.</w:t>
            </w:r>
          </w:p>
          <w:p w14:paraId="499C97E6" w14:textId="77777777" w:rsidR="0022217E" w:rsidRPr="00071125" w:rsidRDefault="0022217E" w:rsidP="00D21DBF">
            <w:pPr>
              <w:spacing w:line="300" w:lineRule="atLeast"/>
              <w:jc w:val="both"/>
              <w:rPr>
                <w:sz w:val="24"/>
                <w:szCs w:val="24"/>
                <w:lang w:val="en-US"/>
              </w:rPr>
            </w:pPr>
            <w:r w:rsidRPr="00071125">
              <w:rPr>
                <w:sz w:val="24"/>
                <w:szCs w:val="24"/>
                <w:lang w:val="en-US"/>
              </w:rPr>
              <w:t xml:space="preserve">Về bản chất, quy định này cho phép Thành phố chủ động khai thác giá trị kinh tế từ không gian công cộng thông qua các công cụ như đấu giá quyền khai thác vị trí quảng cáo, cho thuê hoặc nhượng quyền khai thác gắn với hạ tầng đô thị. Đây là một hướng tiếp cận phù </w:t>
            </w:r>
            <w:r w:rsidRPr="00071125">
              <w:rPr>
                <w:sz w:val="24"/>
                <w:szCs w:val="24"/>
                <w:lang w:val="en-US"/>
              </w:rPr>
              <w:lastRenderedPageBreak/>
              <w:t>hợp với thông lệ quốc tế, đồng thời gắn kết chặt chẽ với các chính sách phát triển đô thị hiện đại như phát triển kinh tế ban đêm, khai thác không gian ngầm, không gian tầm thấp, tầm cao và các mô hình đô thị TOD. Qua đó, không chỉ tạo thêm nguồn thu ngân sách ổn định, bền vững cho Thành phố mà còn góp phần thúc đẩy phát triển các ngành công nghiệp sáng tạo, quảng cáo, truyền thông và dịch vụ giá trị cao.</w:t>
            </w:r>
          </w:p>
          <w:p w14:paraId="177C2E58" w14:textId="77777777" w:rsidR="0022217E" w:rsidRPr="00071125" w:rsidRDefault="0022217E" w:rsidP="00D21DBF">
            <w:pPr>
              <w:spacing w:line="300" w:lineRule="atLeast"/>
              <w:jc w:val="both"/>
              <w:rPr>
                <w:sz w:val="24"/>
                <w:szCs w:val="24"/>
                <w:lang w:val="en-US"/>
              </w:rPr>
            </w:pPr>
            <w:r w:rsidRPr="00071125">
              <w:rPr>
                <w:sz w:val="24"/>
                <w:szCs w:val="24"/>
                <w:lang w:val="en-US"/>
              </w:rPr>
              <w:t>Tác động của quy định này dự kiến là tích cực trên nhiều phương diện. Về kinh tế, sẽ hình thành nguồn thu mới, có tiềm năng lớn từ việc khai thác hợp lý không gian công cộng; góp phần tăng cường tính tự chủ tài chính của Thủ đô. Về quản lý đô thị, sẽ nâng cao hiệu quả quản lý nhà nước, bảo đảm trật tự, mỹ quan và tính đồng bộ của không gian đô thị. Về văn hóa – xã hội, quy định này tạo điều kiện phát triển hoạt động quảng cáo theo hướng văn minh, hiện đại, có chọn lọc, phù hợp với đặc trưng “Văn hiến – Văn minh – Hiện đại” của Thủ đô.</w:t>
            </w:r>
          </w:p>
          <w:p w14:paraId="042B489E" w14:textId="1F708EE4" w:rsidR="0022217E" w:rsidRPr="00071125" w:rsidRDefault="0022217E" w:rsidP="00D21DBF">
            <w:pPr>
              <w:spacing w:line="300" w:lineRule="atLeast"/>
              <w:jc w:val="both"/>
              <w:rPr>
                <w:sz w:val="24"/>
                <w:szCs w:val="24"/>
                <w:lang w:val="en-US"/>
              </w:rPr>
            </w:pPr>
            <w:r w:rsidRPr="00071125">
              <w:rPr>
                <w:sz w:val="24"/>
                <w:szCs w:val="24"/>
                <w:lang w:val="en-US"/>
              </w:rPr>
              <w:t>Tổng thể, đây là một quy định có phạm vi điều chỉnh không lớn nhưng mang ý nghĩa quan trọng trong việc khai thác nguồn lực đô thị, hoàn thiện cơ chế tài chính và nâng cao hiệu quả quản trị đô thị của Hà Nội, phù hợp với định hướng phát triển Thủ đô trong giai đoạn mới.</w:t>
            </w:r>
          </w:p>
        </w:tc>
      </w:tr>
      <w:tr w:rsidR="0022217E" w:rsidRPr="00071125" w14:paraId="4BAB5DC9" w14:textId="77777777" w:rsidTr="00A52D26">
        <w:tc>
          <w:tcPr>
            <w:tcW w:w="709" w:type="dxa"/>
            <w:vMerge/>
          </w:tcPr>
          <w:p w14:paraId="5BB4CDCF" w14:textId="77777777" w:rsidR="0022217E" w:rsidRPr="00071125" w:rsidRDefault="0022217E" w:rsidP="00D21DBF">
            <w:pPr>
              <w:spacing w:line="300" w:lineRule="atLeast"/>
              <w:jc w:val="both"/>
              <w:rPr>
                <w:sz w:val="24"/>
                <w:szCs w:val="24"/>
              </w:rPr>
            </w:pPr>
          </w:p>
        </w:tc>
        <w:tc>
          <w:tcPr>
            <w:tcW w:w="3827" w:type="dxa"/>
          </w:tcPr>
          <w:p w14:paraId="424855CA"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6C100D2F" w14:textId="7B3162BE" w:rsidR="0022217E" w:rsidRPr="00071125" w:rsidRDefault="0022217E" w:rsidP="00D21DBF">
            <w:pPr>
              <w:spacing w:line="300" w:lineRule="atLeast"/>
              <w:jc w:val="both"/>
              <w:rPr>
                <w:b/>
                <w:bCs/>
                <w:sz w:val="24"/>
                <w:szCs w:val="24"/>
              </w:rPr>
            </w:pPr>
            <w:r w:rsidRPr="00071125">
              <w:rPr>
                <w:sz w:val="24"/>
                <w:szCs w:val="24"/>
              </w:rPr>
              <w:t>2. Trên cơ sở yếu tố gốc và giá trị di tích, di sản, Ủy ban nhân dân Thành phố có thẩm quyền:</w:t>
            </w:r>
          </w:p>
        </w:tc>
        <w:tc>
          <w:tcPr>
            <w:tcW w:w="5529" w:type="dxa"/>
          </w:tcPr>
          <w:p w14:paraId="3ED6A602" w14:textId="77777777" w:rsidR="0022217E" w:rsidRPr="00071125" w:rsidRDefault="0022217E" w:rsidP="00D21DBF">
            <w:pPr>
              <w:spacing w:line="300" w:lineRule="atLeast"/>
              <w:jc w:val="both"/>
              <w:rPr>
                <w:sz w:val="24"/>
                <w:szCs w:val="24"/>
              </w:rPr>
            </w:pPr>
          </w:p>
        </w:tc>
      </w:tr>
      <w:tr w:rsidR="0022217E" w:rsidRPr="00071125" w14:paraId="66CFE7AF" w14:textId="77777777" w:rsidTr="00A52D26">
        <w:tc>
          <w:tcPr>
            <w:tcW w:w="709" w:type="dxa"/>
            <w:vMerge/>
          </w:tcPr>
          <w:p w14:paraId="0839D7AB" w14:textId="77777777" w:rsidR="0022217E" w:rsidRPr="00071125" w:rsidRDefault="0022217E" w:rsidP="00D21DBF">
            <w:pPr>
              <w:spacing w:line="300" w:lineRule="atLeast"/>
              <w:jc w:val="both"/>
              <w:rPr>
                <w:sz w:val="24"/>
                <w:szCs w:val="24"/>
              </w:rPr>
            </w:pPr>
          </w:p>
        </w:tc>
        <w:tc>
          <w:tcPr>
            <w:tcW w:w="3827" w:type="dxa"/>
          </w:tcPr>
          <w:p w14:paraId="2E1360F6"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387B8CCB" w14:textId="6E142BA0" w:rsidR="0022217E" w:rsidRPr="00071125" w:rsidRDefault="0022217E" w:rsidP="00D21DBF">
            <w:pPr>
              <w:spacing w:line="300" w:lineRule="atLeast"/>
              <w:jc w:val="both"/>
              <w:rPr>
                <w:b/>
                <w:bCs/>
                <w:sz w:val="24"/>
                <w:szCs w:val="24"/>
              </w:rPr>
            </w:pPr>
            <w:r w:rsidRPr="00071125">
              <w:rPr>
                <w:sz w:val="24"/>
                <w:szCs w:val="24"/>
              </w:rPr>
              <w:t xml:space="preserve">a) Quy định yêu cầu, điều kiện, hồ sơ quản lý, biện pháp bảo vệ, bảo quản, trùng tu, tôn tạo, cải tạo công trình kiến trúc có giá trị, không bao gồm di tích, </w:t>
            </w:r>
            <w:r w:rsidRPr="00071125">
              <w:rPr>
                <w:sz w:val="24"/>
                <w:szCs w:val="24"/>
              </w:rPr>
              <w:lastRenderedPageBreak/>
              <w:t>di sản được Tổ chức Giáo dục, Khoa học và Văn hóa của Liên hợp quốc (UNESCO) công nhận hoặc ghi danh;</w:t>
            </w:r>
          </w:p>
        </w:tc>
        <w:tc>
          <w:tcPr>
            <w:tcW w:w="5529" w:type="dxa"/>
            <w:vMerge w:val="restart"/>
          </w:tcPr>
          <w:p w14:paraId="76D50FE6" w14:textId="77777777" w:rsidR="0022217E" w:rsidRPr="00071125" w:rsidRDefault="0022217E" w:rsidP="00D21DBF">
            <w:pPr>
              <w:spacing w:line="300" w:lineRule="atLeast"/>
              <w:jc w:val="both"/>
              <w:rPr>
                <w:sz w:val="24"/>
                <w:szCs w:val="24"/>
              </w:rPr>
            </w:pPr>
            <w:r w:rsidRPr="00071125">
              <w:rPr>
                <w:sz w:val="24"/>
                <w:szCs w:val="24"/>
              </w:rPr>
              <w:lastRenderedPageBreak/>
              <w:t xml:space="preserve">Quy định này xác định Ủy ban nhân dân Thành phố là chủ thể có thẩm quyền ban hành các quy định cụ thể liên quan đến quản lý công trình kiến trúc có giá trị trên địa bàn (không bao gồm các di tích, di sản được Tổ chức </w:t>
            </w:r>
            <w:r w:rsidRPr="00071125">
              <w:rPr>
                <w:sz w:val="24"/>
                <w:szCs w:val="24"/>
              </w:rPr>
              <w:lastRenderedPageBreak/>
              <w:t>Giáo dục, Khoa học và Văn hóa của Liên hợp quốc (UNESCO) công nhận hoặc ghi danh). Theo đó, UBND Thành phố được quyền quy định về yêu cầu, điều kiện quản lý; thành phần và nội dung hồ sơ quản lý; các biện pháp bảo vệ, trùng tu, tôn tạo, cải tạo; cũng như cơ chế hợp tác công – tư trong quản lý, khai thác và sử dụng các công trình này. Việc trao thẩm quyền như vậy thể hiện sự phân cấp, phân quyền cho chính quyền địa phương nhằm chủ động bảo tồn và phát huy giá trị kiến trúc đô thị phù hợp với điều kiện thực tiễn của Thành phố, đồng thời tạo cơ sở pháp lý để huy động nguồn lực xã hội tham gia bảo tồn thông qua mô hình hợp tác công – tư. Tuy nhiên, phạm vi điều chỉnh của quy định này không bao gồm các di tích, di sản đã được UNESCO công nhận hoặc ghi danh, bởi các di sản này chịu sự điều chỉnh của Luật Di sản văn hóa, các cam kết quốc tế và cơ chế quản lý đặc thù ở cấp trung ương. Qua đó, quy định bảo đảm sự phân định rõ ràng về thẩm quyền, tránh chồng chéo trong quản lý, đồng thời góp phần bảo vệ và khai thác hợp lý các công trình kiến trúc có giá trị trong quá trình phát triển đô thị.</w:t>
            </w:r>
          </w:p>
        </w:tc>
      </w:tr>
      <w:tr w:rsidR="0022217E" w:rsidRPr="00071125" w14:paraId="02FBBA2F" w14:textId="77777777" w:rsidTr="00A52D26">
        <w:tc>
          <w:tcPr>
            <w:tcW w:w="709" w:type="dxa"/>
            <w:vMerge/>
          </w:tcPr>
          <w:p w14:paraId="50F80B9A" w14:textId="77777777" w:rsidR="0022217E" w:rsidRPr="00071125" w:rsidRDefault="0022217E" w:rsidP="00D21DBF">
            <w:pPr>
              <w:spacing w:line="300" w:lineRule="atLeast"/>
              <w:jc w:val="both"/>
              <w:rPr>
                <w:sz w:val="24"/>
                <w:szCs w:val="24"/>
              </w:rPr>
            </w:pPr>
          </w:p>
        </w:tc>
        <w:tc>
          <w:tcPr>
            <w:tcW w:w="3827" w:type="dxa"/>
          </w:tcPr>
          <w:p w14:paraId="56E1E36B"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32DE5CDC" w14:textId="5958F2C9" w:rsidR="0022217E" w:rsidRPr="00071125" w:rsidRDefault="0022217E" w:rsidP="00D21DBF">
            <w:pPr>
              <w:spacing w:line="300" w:lineRule="atLeast"/>
              <w:jc w:val="both"/>
              <w:rPr>
                <w:b/>
                <w:bCs/>
                <w:sz w:val="24"/>
                <w:szCs w:val="24"/>
              </w:rPr>
            </w:pPr>
            <w:r w:rsidRPr="00071125">
              <w:rPr>
                <w:sz w:val="24"/>
                <w:szCs w:val="24"/>
              </w:rPr>
              <w:t>b) Quy định cơ chế hợp tác công - tư trong quản lý, khai thác, sử dụng công trình kiến trúc có giá trị;</w:t>
            </w:r>
          </w:p>
        </w:tc>
        <w:tc>
          <w:tcPr>
            <w:tcW w:w="5529" w:type="dxa"/>
            <w:vMerge/>
          </w:tcPr>
          <w:p w14:paraId="179D275C" w14:textId="77777777" w:rsidR="0022217E" w:rsidRPr="00071125" w:rsidRDefault="0022217E" w:rsidP="00D21DBF">
            <w:pPr>
              <w:widowControl w:val="0"/>
              <w:pBdr>
                <w:top w:val="nil"/>
                <w:left w:val="nil"/>
                <w:bottom w:val="nil"/>
                <w:right w:val="nil"/>
                <w:between w:val="nil"/>
              </w:pBdr>
              <w:spacing w:line="300" w:lineRule="atLeast"/>
              <w:rPr>
                <w:b/>
                <w:bCs/>
                <w:sz w:val="24"/>
                <w:szCs w:val="24"/>
              </w:rPr>
            </w:pPr>
          </w:p>
        </w:tc>
      </w:tr>
      <w:tr w:rsidR="0022217E" w:rsidRPr="00071125" w14:paraId="33E00E8A" w14:textId="77777777" w:rsidTr="00A52D26">
        <w:tc>
          <w:tcPr>
            <w:tcW w:w="709" w:type="dxa"/>
            <w:vMerge/>
          </w:tcPr>
          <w:p w14:paraId="0E2254AD" w14:textId="77777777" w:rsidR="0022217E" w:rsidRPr="00071125" w:rsidRDefault="0022217E" w:rsidP="00D21DBF">
            <w:pPr>
              <w:spacing w:line="300" w:lineRule="atLeast"/>
              <w:jc w:val="both"/>
              <w:rPr>
                <w:sz w:val="24"/>
                <w:szCs w:val="24"/>
              </w:rPr>
            </w:pPr>
          </w:p>
        </w:tc>
        <w:tc>
          <w:tcPr>
            <w:tcW w:w="3827" w:type="dxa"/>
          </w:tcPr>
          <w:p w14:paraId="56171BC8"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4F91BB92" w14:textId="04158B90" w:rsidR="0022217E" w:rsidRPr="00071125" w:rsidRDefault="0022217E" w:rsidP="00D21DBF">
            <w:pPr>
              <w:spacing w:line="300" w:lineRule="atLeast"/>
              <w:jc w:val="both"/>
              <w:rPr>
                <w:b/>
                <w:bCs/>
                <w:sz w:val="24"/>
                <w:szCs w:val="24"/>
              </w:rPr>
            </w:pPr>
            <w:r w:rsidRPr="00071125">
              <w:rPr>
                <w:sz w:val="24"/>
                <w:szCs w:val="24"/>
              </w:rPr>
              <w:t>c) Quyết định việc bảo quản, tu bổ, phục hồi di tích cấp quốc gia, di tích quốc gia đặc biệt sau khi tham vấn ý kiến của cơ quan quản lý nhà nước về văn hóa ở trung ương theo trình tự, thủ tục do Hội đồng nhân dân Thành phố quy định.</w:t>
            </w:r>
          </w:p>
        </w:tc>
        <w:tc>
          <w:tcPr>
            <w:tcW w:w="5529" w:type="dxa"/>
          </w:tcPr>
          <w:p w14:paraId="5A9727A3" w14:textId="58B27A4E" w:rsidR="0022217E" w:rsidRPr="00071125" w:rsidRDefault="0022217E" w:rsidP="00D21DBF">
            <w:pPr>
              <w:spacing w:line="300" w:lineRule="atLeast"/>
              <w:jc w:val="both"/>
              <w:rPr>
                <w:sz w:val="24"/>
                <w:szCs w:val="24"/>
                <w:lang w:val="en-US"/>
              </w:rPr>
            </w:pPr>
            <w:r w:rsidRPr="00071125">
              <w:rPr>
                <w:sz w:val="24"/>
                <w:szCs w:val="24"/>
                <w:lang w:val="en-US"/>
              </w:rPr>
              <w:t>Quy định được xây dựng nhằm cụ thể hóa chủ trương phân cấp, phân quyền mạnh mẽ cho Thủ đô trong quản lý di sản văn hóa, đồng thời bảo đảm yêu cầu bảo tồn, phát huy giá trị di sản theo đúng định hướng của Đảng tại Nghị quyết số 02-NQ/TW.</w:t>
            </w:r>
          </w:p>
          <w:p w14:paraId="73D87679" w14:textId="576467A3" w:rsidR="0022217E" w:rsidRPr="00071125" w:rsidRDefault="0022217E" w:rsidP="00D21DBF">
            <w:pPr>
              <w:spacing w:line="300" w:lineRule="atLeast"/>
              <w:jc w:val="both"/>
              <w:rPr>
                <w:sz w:val="24"/>
                <w:szCs w:val="24"/>
                <w:lang w:val="en-US"/>
              </w:rPr>
            </w:pPr>
            <w:r w:rsidRPr="00071125">
              <w:rPr>
                <w:sz w:val="24"/>
                <w:szCs w:val="24"/>
                <w:lang w:val="en-US"/>
              </w:rPr>
              <w:t xml:space="preserve">Theo đó, Nghị quyết 02-NQ/TW đã xác định rõ quan điểm phát triển Thủ đô Hà Nội với đặc trưng “Văn hiến - Văn minh - Hiện đại”, trong đó nhấn mạnh yêu cầu bảo tồn, phát huy giá trị nghìn năm văn hiến, gắn kết chặt chẽ giữa phát triển văn hóa với phát triển kinh tế, </w:t>
            </w:r>
            <w:r w:rsidRPr="00071125">
              <w:rPr>
                <w:sz w:val="24"/>
                <w:szCs w:val="24"/>
                <w:lang w:val="en-US"/>
              </w:rPr>
              <w:lastRenderedPageBreak/>
              <w:t>coi di sản văn hóa là nguồn lực nội sinh quan trọng cho phát triển bền vững . Trong bối cảnh Hà Nội là địa phương có số lượng di tích lớn nhất cả nước, bao gồm nhiều di tích cấp quốc gia và quốc gia đặc biệt, việc đổi mới cơ chế quản lý theo hướng chủ động, linh hoạt, phù hợp với thực tiễn là yêu cầu cấp thiết.</w:t>
            </w:r>
          </w:p>
          <w:p w14:paraId="5245ED20" w14:textId="0DAD7420" w:rsidR="0022217E" w:rsidRPr="00071125" w:rsidRDefault="0022217E" w:rsidP="00D21DBF">
            <w:pPr>
              <w:spacing w:line="300" w:lineRule="atLeast"/>
              <w:jc w:val="both"/>
              <w:rPr>
                <w:sz w:val="24"/>
                <w:szCs w:val="24"/>
                <w:lang w:val="en-US"/>
              </w:rPr>
            </w:pPr>
            <w:r w:rsidRPr="00071125">
              <w:rPr>
                <w:sz w:val="24"/>
                <w:szCs w:val="24"/>
                <w:lang w:val="en-US"/>
              </w:rPr>
              <w:t xml:space="preserve">Theo quy định của pháp luật hiện hành, thẩm quyền đối với việc tu bổ, phục hồi di tích cấp quốc gia, đặc biệt là di tích quốc gia đặc biệt, còn tập trung nhiều ở cơ quan trung ương, dẫn đến thời gian thẩm định, phê duyệt kéo dài, chưa đáp ứng kịp thời yêu cầu bảo tồn, chống xuống cấp di tích trong thực tế. Quy định mới trong Dự thảo Luật Thủ đô cho phép Ủy ban nhân dân Thành phố được quyết định các nội dung bảo quản, tu bổ, phục hồi đối với các di tích này trên cơ sở </w:t>
            </w:r>
            <w:r w:rsidRPr="00071125">
              <w:rPr>
                <w:bCs/>
                <w:sz w:val="24"/>
                <w:szCs w:val="24"/>
                <w:lang w:val="en-US"/>
              </w:rPr>
              <w:t>tham vấn ý kiến của cơ quan quản lý nhà nước về văn hóa ở trung ương</w:t>
            </w:r>
            <w:r w:rsidRPr="00071125">
              <w:rPr>
                <w:sz w:val="24"/>
                <w:szCs w:val="24"/>
                <w:lang w:val="en-US"/>
              </w:rPr>
              <w:t>, đồng thời giao HĐND Thành phố quy định cụ thể trình tự, thủ tục thực hiện . Cách tiếp cận này vừa bảo đảm vai trò quản lý thống nhất của trung ương, vừa tăng cường tính chủ động, trách nhiệm của chính quyền Thủ đô.</w:t>
            </w:r>
          </w:p>
          <w:p w14:paraId="5FA6D77D" w14:textId="77777777" w:rsidR="0022217E" w:rsidRPr="00071125" w:rsidRDefault="0022217E" w:rsidP="00D21DBF">
            <w:pPr>
              <w:spacing w:line="300" w:lineRule="atLeast"/>
              <w:jc w:val="both"/>
              <w:rPr>
                <w:sz w:val="24"/>
                <w:szCs w:val="24"/>
                <w:lang w:val="en-US"/>
              </w:rPr>
            </w:pPr>
            <w:r w:rsidRPr="00071125">
              <w:rPr>
                <w:sz w:val="24"/>
                <w:szCs w:val="24"/>
                <w:lang w:val="en-US"/>
              </w:rPr>
              <w:t>Quy định này có tính đột phá ở chỗ chuyển từ cơ chế “xin – cho” sang cơ chế “phân quyền có kiểm soát”, trong đó Thành phố được trao quyền quyết định trực tiếp nhưng vẫn đặt trong khuôn khổ tham vấn chuyên môn của cơ quan trung ương. Điều này phù hợp với định hướng của Nghị quyết 02 về việc “phân cấp, phân quyền triệt để, toàn diện gắn với cơ chế kiểm soát quyền lực và trách nhiệm giải trình” , đồng thời tạo điều kiện để rút ngắn quy trình, nâng cao hiệu quả bảo tồn di sản.</w:t>
            </w:r>
          </w:p>
          <w:p w14:paraId="1EA5C1B6" w14:textId="77777777" w:rsidR="0022217E" w:rsidRPr="00071125" w:rsidRDefault="0022217E" w:rsidP="00D21DBF">
            <w:pPr>
              <w:spacing w:line="300" w:lineRule="atLeast"/>
              <w:jc w:val="both"/>
              <w:rPr>
                <w:sz w:val="24"/>
                <w:szCs w:val="24"/>
                <w:lang w:val="en-US"/>
              </w:rPr>
            </w:pPr>
            <w:r w:rsidRPr="00071125">
              <w:rPr>
                <w:sz w:val="24"/>
                <w:szCs w:val="24"/>
                <w:lang w:val="en-US"/>
              </w:rPr>
              <w:t xml:space="preserve">Về mặt thực tiễn, quy định này sẽ góp phần tháo gỡ các vướng mắc lâu nay trong công tác tu bổ, tôn tạo di tích </w:t>
            </w:r>
            <w:r w:rsidRPr="00071125">
              <w:rPr>
                <w:sz w:val="24"/>
                <w:szCs w:val="24"/>
                <w:lang w:val="en-US"/>
              </w:rPr>
              <w:lastRenderedPageBreak/>
              <w:t>trên địa bàn Hà Nội, đặc biệt là tình trạng chậm trễ trong xử lý các di tích xuống cấp, nguy cơ hư hại. Khi được trao quyền chủ động, Thành phố có thể kịp thời triển khai các biện pháp bảo quản, phục hồi phù hợp với điều kiện thực tế, đồng thời chủ động huy động nguồn lực xã hội hóa, kết hợp bảo tồn với khai thác giá trị di sản phục vụ phát triển du lịch, công nghiệp văn hóa.</w:t>
            </w:r>
          </w:p>
          <w:p w14:paraId="24D5A9CE" w14:textId="22082D76" w:rsidR="0022217E" w:rsidRPr="00071125" w:rsidRDefault="0022217E" w:rsidP="00D21DBF">
            <w:pPr>
              <w:spacing w:line="300" w:lineRule="atLeast"/>
              <w:jc w:val="both"/>
              <w:rPr>
                <w:sz w:val="24"/>
                <w:szCs w:val="24"/>
                <w:lang w:val="en-US"/>
              </w:rPr>
            </w:pPr>
            <w:r w:rsidRPr="00071125">
              <w:rPr>
                <w:sz w:val="24"/>
                <w:szCs w:val="24"/>
                <w:lang w:val="en-US"/>
              </w:rPr>
              <w:t>Bên cạnh đó, việc giao Hội đồng nhân dân Thành phố quy định trình tự, thủ tục cũng tạo điều kiện thiết lập một quy trình riêng, phù hợp với đặc thù quản lý di sản của Thủ đô, bảo đảm công khai, minh bạch, đồng thời nâng cao trách nhiệm giải trình của các cơ quan thực hiện. Đây là yếu tố quan trọng để vừa bảo đảm tính linh hoạt trong quản lý, vừa giữ vững nguyên tắc bảo tồn di sản theo đúng quy định của pháp luật và chuẩn mực chuyên môn.</w:t>
            </w:r>
          </w:p>
        </w:tc>
      </w:tr>
      <w:tr w:rsidR="0022217E" w:rsidRPr="00071125" w14:paraId="2C812CA6" w14:textId="77777777" w:rsidTr="00A52D26">
        <w:tc>
          <w:tcPr>
            <w:tcW w:w="709" w:type="dxa"/>
            <w:vMerge/>
          </w:tcPr>
          <w:p w14:paraId="7D53DEF0" w14:textId="77777777" w:rsidR="0022217E" w:rsidRPr="00071125" w:rsidRDefault="0022217E" w:rsidP="00D21DBF">
            <w:pPr>
              <w:spacing w:line="300" w:lineRule="atLeast"/>
              <w:jc w:val="both"/>
              <w:rPr>
                <w:sz w:val="24"/>
                <w:szCs w:val="24"/>
              </w:rPr>
            </w:pPr>
          </w:p>
        </w:tc>
        <w:tc>
          <w:tcPr>
            <w:tcW w:w="3827" w:type="dxa"/>
          </w:tcPr>
          <w:p w14:paraId="159C8D35"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31E1F303" w14:textId="5A9B9F2F" w:rsidR="0022217E" w:rsidRPr="00071125" w:rsidRDefault="0022217E" w:rsidP="00D21DBF">
            <w:pPr>
              <w:spacing w:line="300" w:lineRule="atLeast"/>
              <w:jc w:val="both"/>
              <w:rPr>
                <w:b/>
                <w:bCs/>
                <w:sz w:val="24"/>
                <w:szCs w:val="24"/>
              </w:rPr>
            </w:pPr>
            <w:r w:rsidRPr="00071125">
              <w:rPr>
                <w:sz w:val="24"/>
                <w:szCs w:val="24"/>
              </w:rPr>
              <w:t>3. Căn cứ quy định về trình tự, thủ tục của Ủy ban nhân dân Thành phố, Chủ tịch Ủy ban nhân dân Thành phố quyết định việc quản lý, cấp giấy phép trong các lĩnh vực văn hóa, du lịch trên địa bàn Thành phố sau đây:</w:t>
            </w:r>
          </w:p>
        </w:tc>
        <w:tc>
          <w:tcPr>
            <w:tcW w:w="5529" w:type="dxa"/>
          </w:tcPr>
          <w:p w14:paraId="44347BE1" w14:textId="77777777" w:rsidR="0022217E" w:rsidRPr="00071125" w:rsidRDefault="0022217E" w:rsidP="00D21DBF">
            <w:pPr>
              <w:spacing w:line="300" w:lineRule="atLeast"/>
              <w:jc w:val="both"/>
              <w:rPr>
                <w:sz w:val="24"/>
                <w:szCs w:val="24"/>
              </w:rPr>
            </w:pPr>
            <w:r w:rsidRPr="00071125">
              <w:rPr>
                <w:sz w:val="24"/>
                <w:szCs w:val="24"/>
              </w:rPr>
              <w:t>Quy định nhằm nhằm cụ thể hóa chủ trương phân cấp, phân quyền mạnh mẽ cho thành phố Hà Nội, tăng tính chủ động, linh hoạt trong quản lý nhà nước về văn hóa, du lịch trên địa bàn Thành phố Hà Nội – địa bàn có mật độ cao các hoạt động văn hóa, du lịch, dịch vụ sáng tạo, quảng cáo và hội nhập quốc tế.</w:t>
            </w:r>
          </w:p>
        </w:tc>
      </w:tr>
      <w:tr w:rsidR="0022217E" w:rsidRPr="00071125" w14:paraId="290E52F3" w14:textId="77777777" w:rsidTr="00A52D26">
        <w:tc>
          <w:tcPr>
            <w:tcW w:w="709" w:type="dxa"/>
            <w:vMerge/>
          </w:tcPr>
          <w:p w14:paraId="729AA1D6" w14:textId="77777777" w:rsidR="0022217E" w:rsidRPr="00071125" w:rsidRDefault="0022217E" w:rsidP="00D21DBF">
            <w:pPr>
              <w:spacing w:line="300" w:lineRule="atLeast"/>
              <w:jc w:val="both"/>
              <w:rPr>
                <w:sz w:val="24"/>
                <w:szCs w:val="24"/>
              </w:rPr>
            </w:pPr>
          </w:p>
        </w:tc>
        <w:tc>
          <w:tcPr>
            <w:tcW w:w="3827" w:type="dxa"/>
          </w:tcPr>
          <w:p w14:paraId="313F7E29"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6BD7C8A1" w14:textId="2027521C" w:rsidR="0022217E" w:rsidRPr="00071125" w:rsidRDefault="0022217E" w:rsidP="00D21DBF">
            <w:pPr>
              <w:spacing w:line="300" w:lineRule="atLeast"/>
              <w:jc w:val="both"/>
              <w:rPr>
                <w:b/>
                <w:bCs/>
                <w:sz w:val="24"/>
                <w:szCs w:val="24"/>
              </w:rPr>
            </w:pPr>
            <w:r w:rsidRPr="00071125">
              <w:rPr>
                <w:sz w:val="24"/>
                <w:szCs w:val="24"/>
              </w:rPr>
              <w:t>a) Phê duyệt danh mục di sản, khu vực có giá trị văn hóa, lịch sử, công trình kiến trúc có giá trị trên địa bàn Thủ đô;</w:t>
            </w:r>
          </w:p>
        </w:tc>
        <w:tc>
          <w:tcPr>
            <w:tcW w:w="5529" w:type="dxa"/>
          </w:tcPr>
          <w:p w14:paraId="5038AB3E" w14:textId="77777777" w:rsidR="0022217E" w:rsidRPr="00071125" w:rsidRDefault="0022217E" w:rsidP="00D21DBF">
            <w:pPr>
              <w:spacing w:line="300" w:lineRule="atLeast"/>
              <w:jc w:val="both"/>
              <w:rPr>
                <w:sz w:val="24"/>
                <w:szCs w:val="24"/>
              </w:rPr>
            </w:pPr>
            <w:r w:rsidRPr="00071125">
              <w:rPr>
                <w:sz w:val="24"/>
                <w:szCs w:val="24"/>
              </w:rPr>
              <w:t>Hà Nội là địa phương có số lượng lớn di tích lịch sử – văn hóa, trong đó nhiều di tích được xếp hạng cấp quốc gia. Việc giao Chủ tịch Ủy ban nhân dân Thành phố quyết định quản lý, cấp phép tu bổ di tích cấp quốc gia nhằm rút ngắn quy trình thủ tục, nâng cao trách nhiệm của chính quyền địa phương trong bảo vệ, gìn giữ và phát huy giá trị di sản, đồng thời bảo đảm việc tu bổ được thực hiện kịp thời, phù hợp với yêu cầu bảo tồn và điều kiện thực tế của từng di tích.</w:t>
            </w:r>
          </w:p>
        </w:tc>
      </w:tr>
      <w:tr w:rsidR="0022217E" w:rsidRPr="00071125" w14:paraId="1254FAA5" w14:textId="77777777" w:rsidTr="00A52D26">
        <w:tc>
          <w:tcPr>
            <w:tcW w:w="709" w:type="dxa"/>
            <w:vMerge/>
          </w:tcPr>
          <w:p w14:paraId="2590FD8F" w14:textId="77777777" w:rsidR="0022217E" w:rsidRPr="00071125" w:rsidRDefault="0022217E" w:rsidP="00D21DBF">
            <w:pPr>
              <w:spacing w:line="300" w:lineRule="atLeast"/>
              <w:jc w:val="both"/>
              <w:rPr>
                <w:sz w:val="24"/>
                <w:szCs w:val="24"/>
              </w:rPr>
            </w:pPr>
          </w:p>
        </w:tc>
        <w:tc>
          <w:tcPr>
            <w:tcW w:w="3827" w:type="dxa"/>
          </w:tcPr>
          <w:p w14:paraId="465C2327" w14:textId="77777777" w:rsidR="0022217E" w:rsidRPr="00071125" w:rsidRDefault="0022217E"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57BD5E97" w14:textId="6A0BBE4E" w:rsidR="0022217E" w:rsidRPr="00071125" w:rsidRDefault="0022217E" w:rsidP="00D21DBF">
            <w:pPr>
              <w:spacing w:line="300" w:lineRule="atLeast"/>
              <w:jc w:val="both"/>
              <w:rPr>
                <w:b/>
                <w:bCs/>
                <w:sz w:val="24"/>
                <w:szCs w:val="24"/>
              </w:rPr>
            </w:pPr>
            <w:r w:rsidRPr="00071125">
              <w:rPr>
                <w:sz w:val="24"/>
                <w:szCs w:val="24"/>
              </w:rPr>
              <w:t>b) Cấp giấy phép kinh doanh dịch vụ lữ hành quốc tế; công nhận hạng cơ sở lưu trú du lịch;</w:t>
            </w:r>
          </w:p>
        </w:tc>
        <w:tc>
          <w:tcPr>
            <w:tcW w:w="5529" w:type="dxa"/>
          </w:tcPr>
          <w:p w14:paraId="16E2B561" w14:textId="77777777" w:rsidR="0022217E" w:rsidRPr="00071125" w:rsidRDefault="0022217E" w:rsidP="00D21DBF">
            <w:pPr>
              <w:spacing w:line="300" w:lineRule="atLeast"/>
              <w:jc w:val="both"/>
              <w:rPr>
                <w:sz w:val="24"/>
                <w:szCs w:val="24"/>
              </w:rPr>
            </w:pPr>
            <w:r w:rsidRPr="00071125">
              <w:rPr>
                <w:sz w:val="24"/>
                <w:szCs w:val="24"/>
              </w:rPr>
              <w:t>Du lịch là ngành kinh tế quan trọng của Thủ đô, có tính chất liên ngành, liên vùng và hội nhập quốc tế sâu rộng. Việc giao Chủ tịch UBND Thành phố thực hiện cấp phép lữ hành quốc tế và công nhận hạng cơ sở lưu trú du lịch giúp rút đẩy nhanh tiến độ giải quyết công việc, tạo điều kiện thuận lợi cho doanh nghiệp, nâng cao chất lượng dịch vụ du lịch, đồng thời tăng cường trách nhiệm quản lý nhà nước của địa phương đối với hoạt động kinh doanh du lịch trên địa bàn.</w:t>
            </w:r>
          </w:p>
        </w:tc>
      </w:tr>
      <w:tr w:rsidR="003236E0" w:rsidRPr="00071125" w14:paraId="7204B8DB" w14:textId="77777777" w:rsidTr="00A52D26">
        <w:tc>
          <w:tcPr>
            <w:tcW w:w="709" w:type="dxa"/>
            <w:vMerge w:val="restart"/>
          </w:tcPr>
          <w:p w14:paraId="61204C74" w14:textId="42337D95" w:rsidR="003236E0" w:rsidRPr="00071125" w:rsidRDefault="003236E0" w:rsidP="00D21DBF">
            <w:pPr>
              <w:spacing w:line="300" w:lineRule="atLeast"/>
              <w:jc w:val="center"/>
              <w:rPr>
                <w:b/>
                <w:bCs/>
                <w:sz w:val="24"/>
                <w:szCs w:val="24"/>
              </w:rPr>
            </w:pPr>
            <w:r w:rsidRPr="00071125">
              <w:rPr>
                <w:b/>
                <w:bCs/>
                <w:sz w:val="24"/>
                <w:szCs w:val="24"/>
              </w:rPr>
              <w:t>16.</w:t>
            </w:r>
          </w:p>
        </w:tc>
        <w:tc>
          <w:tcPr>
            <w:tcW w:w="3827" w:type="dxa"/>
          </w:tcPr>
          <w:p w14:paraId="2F21E70B" w14:textId="375477F4"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bookmarkStart w:id="13" w:name="bookmark=id.tpfmsfvjebqu" w:colFirst="0" w:colLast="0"/>
            <w:bookmarkEnd w:id="13"/>
            <w:r w:rsidRPr="00071125">
              <w:rPr>
                <w:b/>
                <w:bCs/>
                <w:sz w:val="24"/>
                <w:szCs w:val="24"/>
              </w:rPr>
              <w:t>Điều 16. Thu hút, trọng dụng người có tài năng và phát triển nguồn nhân lực chất lượng cao</w:t>
            </w:r>
          </w:p>
        </w:tc>
        <w:tc>
          <w:tcPr>
            <w:tcW w:w="3969" w:type="dxa"/>
          </w:tcPr>
          <w:p w14:paraId="42A94FDC" w14:textId="77777777" w:rsidR="003236E0" w:rsidRPr="00071125" w:rsidRDefault="003236E0" w:rsidP="00D21DBF">
            <w:pPr>
              <w:spacing w:line="300" w:lineRule="atLeast"/>
              <w:jc w:val="both"/>
              <w:rPr>
                <w:b/>
                <w:bCs/>
                <w:sz w:val="24"/>
                <w:szCs w:val="24"/>
              </w:rPr>
            </w:pPr>
          </w:p>
        </w:tc>
        <w:tc>
          <w:tcPr>
            <w:tcW w:w="5529" w:type="dxa"/>
            <w:vMerge w:val="restart"/>
          </w:tcPr>
          <w:p w14:paraId="0C6861F8" w14:textId="77777777" w:rsidR="003236E0" w:rsidRPr="00071125" w:rsidRDefault="003236E0" w:rsidP="00D21DBF">
            <w:pPr>
              <w:spacing w:line="300" w:lineRule="atLeast"/>
              <w:jc w:val="both"/>
              <w:rPr>
                <w:sz w:val="24"/>
                <w:szCs w:val="24"/>
                <w:lang w:val="en-US"/>
              </w:rPr>
            </w:pPr>
            <w:r w:rsidRPr="00071125">
              <w:rPr>
                <w:sz w:val="24"/>
                <w:szCs w:val="24"/>
                <w:lang w:val="en-US"/>
              </w:rPr>
              <w:t>Dự thảo Luật Thủ đô (sửa đổi) đã lược bỏ quy định chi tiết tại Điều 16 về thu hút, trọng dụng người có tài năng và phát triển nguồn nhân lực chất lượng cao.</w:t>
            </w:r>
          </w:p>
          <w:p w14:paraId="1B832720" w14:textId="77777777" w:rsidR="003236E0" w:rsidRPr="00071125" w:rsidRDefault="003236E0" w:rsidP="00D21DBF">
            <w:pPr>
              <w:spacing w:line="300" w:lineRule="atLeast"/>
              <w:jc w:val="both"/>
              <w:rPr>
                <w:sz w:val="24"/>
                <w:szCs w:val="24"/>
                <w:lang w:val="en-US"/>
              </w:rPr>
            </w:pPr>
            <w:r w:rsidRPr="00071125">
              <w:rPr>
                <w:sz w:val="24"/>
                <w:szCs w:val="24"/>
                <w:lang w:val="en-US"/>
              </w:rPr>
              <w:t>Các nội dung trước đây quy định cụ thể về đối tượng, điều kiện xét tuyển, tiếp nhận, ký hợp đồng; chính sách đãi ngộ; cũng như việc sử dụng ngân sách để hỗ trợ đào tạo, đầu tư cơ sở vật chất, hỗ trợ học phí… là những vấn đề có tính chất kỹ thuật, dễ thay đổi theo yêu cầu phát triển từng giai đoạn và chịu sự điều chỉnh của pháp luật về cán bộ, công chức, viên chức, lao động, giáo dục – đào tạo và ngân sách nhà nước. Việc quy định chi tiết trong Luật có thể dẫn đến trùng lặp, hạn chế tính chủ động của Thành phố và phát sinh yêu cầu sửa đổi khi pháp luật có liên quan được điều chỉnh.</w:t>
            </w:r>
          </w:p>
          <w:p w14:paraId="115E8443" w14:textId="324C93AC" w:rsidR="003236E0" w:rsidRPr="00071125" w:rsidRDefault="003236E0" w:rsidP="00D21DBF">
            <w:pPr>
              <w:spacing w:line="300" w:lineRule="atLeast"/>
              <w:jc w:val="both"/>
              <w:rPr>
                <w:sz w:val="24"/>
                <w:szCs w:val="24"/>
                <w:lang w:val="en-US"/>
              </w:rPr>
            </w:pPr>
            <w:r w:rsidRPr="00071125">
              <w:rPr>
                <w:sz w:val="24"/>
                <w:szCs w:val="24"/>
                <w:lang w:val="en-US"/>
              </w:rPr>
              <w:t xml:space="preserve">Do đó, Dự thảo chuyển sang quy định khung tại Điều 25, theo hướng giao thẩm quyền cho Hội đồng nhân dân Thành phố quyết định chính sách thu hút, trọng dụng và phát triển nguồn nhân lực phù hợp với yêu cầu thực tiễn. Cách tiếp cận này vừa bảo đảm phù hợp với pháp luật chung, vừa tạo điều kiện để chính quyền Thủ đô chủ </w:t>
            </w:r>
            <w:r w:rsidRPr="00071125">
              <w:rPr>
                <w:sz w:val="24"/>
                <w:szCs w:val="24"/>
                <w:lang w:val="en-US"/>
              </w:rPr>
              <w:lastRenderedPageBreak/>
              <w:t>động, linh hoạt ban hành cơ chế, chính sách cạnh tranh, hiệu quả trong từng thời kỳ phát triển.</w:t>
            </w:r>
          </w:p>
        </w:tc>
      </w:tr>
      <w:tr w:rsidR="003236E0" w:rsidRPr="00071125" w14:paraId="135E5505" w14:textId="77777777" w:rsidTr="00A52D26">
        <w:tc>
          <w:tcPr>
            <w:tcW w:w="709" w:type="dxa"/>
            <w:vMerge/>
          </w:tcPr>
          <w:p w14:paraId="56A7B98D" w14:textId="77777777" w:rsidR="003236E0" w:rsidRPr="00071125" w:rsidRDefault="003236E0" w:rsidP="00D21DBF">
            <w:pPr>
              <w:spacing w:line="300" w:lineRule="atLeast"/>
              <w:jc w:val="both"/>
              <w:rPr>
                <w:sz w:val="24"/>
                <w:szCs w:val="24"/>
              </w:rPr>
            </w:pPr>
          </w:p>
        </w:tc>
        <w:tc>
          <w:tcPr>
            <w:tcW w:w="3827" w:type="dxa"/>
          </w:tcPr>
          <w:p w14:paraId="7B863F58" w14:textId="5AFF6412"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1. Việc thu hút, trọng dụng người có tài năng được thực hiện như sau:</w:t>
            </w:r>
          </w:p>
        </w:tc>
        <w:tc>
          <w:tcPr>
            <w:tcW w:w="3969" w:type="dxa"/>
          </w:tcPr>
          <w:p w14:paraId="68390D1A" w14:textId="77777777" w:rsidR="003236E0" w:rsidRPr="00071125" w:rsidRDefault="003236E0" w:rsidP="00D21DBF">
            <w:pPr>
              <w:spacing w:line="300" w:lineRule="atLeast"/>
              <w:jc w:val="both"/>
              <w:rPr>
                <w:b/>
                <w:bCs/>
                <w:sz w:val="24"/>
                <w:szCs w:val="24"/>
              </w:rPr>
            </w:pPr>
          </w:p>
        </w:tc>
        <w:tc>
          <w:tcPr>
            <w:tcW w:w="5529" w:type="dxa"/>
            <w:vMerge/>
          </w:tcPr>
          <w:p w14:paraId="6FB87B47" w14:textId="77777777" w:rsidR="003236E0" w:rsidRPr="00071125" w:rsidRDefault="003236E0" w:rsidP="00D21DBF">
            <w:pPr>
              <w:spacing w:line="300" w:lineRule="atLeast"/>
              <w:jc w:val="both"/>
              <w:rPr>
                <w:sz w:val="24"/>
                <w:szCs w:val="24"/>
              </w:rPr>
            </w:pPr>
          </w:p>
        </w:tc>
      </w:tr>
      <w:tr w:rsidR="003236E0" w:rsidRPr="00071125" w14:paraId="34919F9F" w14:textId="77777777" w:rsidTr="00A52D26">
        <w:tc>
          <w:tcPr>
            <w:tcW w:w="709" w:type="dxa"/>
            <w:vMerge/>
          </w:tcPr>
          <w:p w14:paraId="68FECC4A" w14:textId="77777777" w:rsidR="003236E0" w:rsidRPr="00071125" w:rsidRDefault="003236E0" w:rsidP="00D21DBF">
            <w:pPr>
              <w:spacing w:line="300" w:lineRule="atLeast"/>
              <w:jc w:val="both"/>
              <w:rPr>
                <w:sz w:val="24"/>
                <w:szCs w:val="24"/>
              </w:rPr>
            </w:pPr>
          </w:p>
        </w:tc>
        <w:tc>
          <w:tcPr>
            <w:tcW w:w="3827" w:type="dxa"/>
          </w:tcPr>
          <w:p w14:paraId="11F01D22" w14:textId="12AEED6B"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a) Công dân Việt Nam có phẩm chất đạo đức, trình độ, năng lực vượt trội, có kinh nghiệm thực tiễn, đang làm việc ở trong nước, ở ngoài nước có công trình, sản phẩm, thành tích, công trạng hoặc cống hiến đặc biệt để phát triển một lĩnh vực, một ngành của Thủ đô được xét tuyển, tiếp nhận vào làm công chức, viên chức;</w:t>
            </w:r>
          </w:p>
        </w:tc>
        <w:tc>
          <w:tcPr>
            <w:tcW w:w="3969" w:type="dxa"/>
          </w:tcPr>
          <w:p w14:paraId="439A6A8E" w14:textId="77777777" w:rsidR="003236E0" w:rsidRPr="00071125" w:rsidRDefault="003236E0" w:rsidP="00D21DBF">
            <w:pPr>
              <w:spacing w:line="300" w:lineRule="atLeast"/>
              <w:jc w:val="both"/>
              <w:rPr>
                <w:b/>
                <w:bCs/>
                <w:sz w:val="24"/>
                <w:szCs w:val="24"/>
              </w:rPr>
            </w:pPr>
          </w:p>
        </w:tc>
        <w:tc>
          <w:tcPr>
            <w:tcW w:w="5529" w:type="dxa"/>
            <w:vMerge/>
          </w:tcPr>
          <w:p w14:paraId="15F6B530" w14:textId="77777777" w:rsidR="003236E0" w:rsidRPr="00071125" w:rsidRDefault="003236E0" w:rsidP="00D21DBF">
            <w:pPr>
              <w:spacing w:line="300" w:lineRule="atLeast"/>
              <w:jc w:val="both"/>
              <w:rPr>
                <w:sz w:val="24"/>
                <w:szCs w:val="24"/>
              </w:rPr>
            </w:pPr>
          </w:p>
        </w:tc>
      </w:tr>
      <w:tr w:rsidR="003236E0" w:rsidRPr="00071125" w14:paraId="287779C3" w14:textId="77777777" w:rsidTr="00A52D26">
        <w:tc>
          <w:tcPr>
            <w:tcW w:w="709" w:type="dxa"/>
            <w:vMerge/>
          </w:tcPr>
          <w:p w14:paraId="6B88727E" w14:textId="77777777" w:rsidR="003236E0" w:rsidRPr="00071125" w:rsidRDefault="003236E0" w:rsidP="00D21DBF">
            <w:pPr>
              <w:spacing w:line="300" w:lineRule="atLeast"/>
              <w:jc w:val="both"/>
              <w:rPr>
                <w:sz w:val="24"/>
                <w:szCs w:val="24"/>
              </w:rPr>
            </w:pPr>
          </w:p>
        </w:tc>
        <w:tc>
          <w:tcPr>
            <w:tcW w:w="3827" w:type="dxa"/>
          </w:tcPr>
          <w:p w14:paraId="6C9D4F1F" w14:textId="5BD6E468"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b) Công dân Việt Nam có đủ tiêu chuẩn quy định tại điểm a khoản này được ký hợp đồng để thực hiện công việc chuyên môn, nghiệp vụ hoặc đảm nhiệm chức vụ quản lý, điều hành tại các đơn vị sự nghiệp công lập thuộc phạm vi quản lý của Thành phố;</w:t>
            </w:r>
          </w:p>
        </w:tc>
        <w:tc>
          <w:tcPr>
            <w:tcW w:w="3969" w:type="dxa"/>
          </w:tcPr>
          <w:p w14:paraId="69F14222" w14:textId="77777777" w:rsidR="003236E0" w:rsidRPr="00071125" w:rsidRDefault="003236E0" w:rsidP="00D21DBF">
            <w:pPr>
              <w:spacing w:line="300" w:lineRule="atLeast"/>
              <w:jc w:val="both"/>
              <w:rPr>
                <w:b/>
                <w:bCs/>
                <w:sz w:val="24"/>
                <w:szCs w:val="24"/>
              </w:rPr>
            </w:pPr>
          </w:p>
        </w:tc>
        <w:tc>
          <w:tcPr>
            <w:tcW w:w="5529" w:type="dxa"/>
            <w:vMerge/>
          </w:tcPr>
          <w:p w14:paraId="67830584" w14:textId="77777777" w:rsidR="003236E0" w:rsidRPr="00071125" w:rsidRDefault="003236E0" w:rsidP="00D21DBF">
            <w:pPr>
              <w:spacing w:line="300" w:lineRule="atLeast"/>
              <w:jc w:val="both"/>
              <w:rPr>
                <w:sz w:val="24"/>
                <w:szCs w:val="24"/>
              </w:rPr>
            </w:pPr>
          </w:p>
        </w:tc>
      </w:tr>
      <w:tr w:rsidR="003236E0" w:rsidRPr="00071125" w14:paraId="65D274EA" w14:textId="77777777" w:rsidTr="00A52D26">
        <w:tc>
          <w:tcPr>
            <w:tcW w:w="709" w:type="dxa"/>
            <w:vMerge/>
          </w:tcPr>
          <w:p w14:paraId="6A617D1B" w14:textId="77777777" w:rsidR="003236E0" w:rsidRPr="00071125" w:rsidRDefault="003236E0" w:rsidP="00D21DBF">
            <w:pPr>
              <w:spacing w:line="300" w:lineRule="atLeast"/>
              <w:jc w:val="both"/>
              <w:rPr>
                <w:sz w:val="24"/>
                <w:szCs w:val="24"/>
              </w:rPr>
            </w:pPr>
          </w:p>
        </w:tc>
        <w:tc>
          <w:tcPr>
            <w:tcW w:w="3827" w:type="dxa"/>
          </w:tcPr>
          <w:p w14:paraId="39096653" w14:textId="5E054F02"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c) Người nước ngoài có trình độ chuyên môn cao, nhiều kinh nghiệm thực tiễn, có công trình hoặc sản phẩm đã được nghiệm thu, công nhận, ứng dụng đem lại hiệu quả cao thì được ký hợp đồng để thực hiện nhiệm vụ xây dựng, phát triển, quản lý và bảo vệ Thủ đô;</w:t>
            </w:r>
          </w:p>
        </w:tc>
        <w:tc>
          <w:tcPr>
            <w:tcW w:w="3969" w:type="dxa"/>
          </w:tcPr>
          <w:p w14:paraId="38A75F1C" w14:textId="77777777" w:rsidR="003236E0" w:rsidRPr="00071125" w:rsidRDefault="003236E0" w:rsidP="00D21DBF">
            <w:pPr>
              <w:spacing w:line="300" w:lineRule="atLeast"/>
              <w:jc w:val="both"/>
              <w:rPr>
                <w:b/>
                <w:bCs/>
                <w:sz w:val="24"/>
                <w:szCs w:val="24"/>
              </w:rPr>
            </w:pPr>
          </w:p>
        </w:tc>
        <w:tc>
          <w:tcPr>
            <w:tcW w:w="5529" w:type="dxa"/>
            <w:vMerge/>
          </w:tcPr>
          <w:p w14:paraId="07F890AA" w14:textId="77777777" w:rsidR="003236E0" w:rsidRPr="00071125" w:rsidRDefault="003236E0" w:rsidP="00D21DBF">
            <w:pPr>
              <w:spacing w:line="300" w:lineRule="atLeast"/>
              <w:jc w:val="both"/>
              <w:rPr>
                <w:sz w:val="24"/>
                <w:szCs w:val="24"/>
              </w:rPr>
            </w:pPr>
          </w:p>
        </w:tc>
      </w:tr>
      <w:tr w:rsidR="003236E0" w:rsidRPr="00071125" w14:paraId="4D645228" w14:textId="77777777" w:rsidTr="00A52D26">
        <w:tc>
          <w:tcPr>
            <w:tcW w:w="709" w:type="dxa"/>
            <w:vMerge/>
          </w:tcPr>
          <w:p w14:paraId="5416074B" w14:textId="77777777" w:rsidR="003236E0" w:rsidRPr="00071125" w:rsidRDefault="003236E0" w:rsidP="00D21DBF">
            <w:pPr>
              <w:spacing w:line="300" w:lineRule="atLeast"/>
              <w:jc w:val="both"/>
              <w:rPr>
                <w:sz w:val="24"/>
                <w:szCs w:val="24"/>
              </w:rPr>
            </w:pPr>
          </w:p>
        </w:tc>
        <w:tc>
          <w:tcPr>
            <w:tcW w:w="3827" w:type="dxa"/>
          </w:tcPr>
          <w:p w14:paraId="6C22BAE3" w14:textId="0CB4E8C8"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d) Người được xét tuyển, tiếp nhận hoặc được ký hợp đồng làm việc quy định tại các điểm a, b và c khoản này được hưởng các chế độ, chính sách do Hội đồng nhân dân Thành phố quy định.</w:t>
            </w:r>
          </w:p>
        </w:tc>
        <w:tc>
          <w:tcPr>
            <w:tcW w:w="3969" w:type="dxa"/>
          </w:tcPr>
          <w:p w14:paraId="0B687853" w14:textId="77777777" w:rsidR="003236E0" w:rsidRPr="00071125" w:rsidRDefault="003236E0" w:rsidP="00D21DBF">
            <w:pPr>
              <w:spacing w:line="300" w:lineRule="atLeast"/>
              <w:jc w:val="both"/>
              <w:rPr>
                <w:b/>
                <w:bCs/>
                <w:sz w:val="24"/>
                <w:szCs w:val="24"/>
              </w:rPr>
            </w:pPr>
          </w:p>
        </w:tc>
        <w:tc>
          <w:tcPr>
            <w:tcW w:w="5529" w:type="dxa"/>
            <w:vMerge/>
          </w:tcPr>
          <w:p w14:paraId="41DCC452" w14:textId="77777777" w:rsidR="003236E0" w:rsidRPr="00071125" w:rsidRDefault="003236E0" w:rsidP="00D21DBF">
            <w:pPr>
              <w:spacing w:line="300" w:lineRule="atLeast"/>
              <w:jc w:val="both"/>
              <w:rPr>
                <w:sz w:val="24"/>
                <w:szCs w:val="24"/>
              </w:rPr>
            </w:pPr>
          </w:p>
        </w:tc>
      </w:tr>
      <w:tr w:rsidR="003236E0" w:rsidRPr="00071125" w14:paraId="28254775" w14:textId="77777777" w:rsidTr="00A52D26">
        <w:tc>
          <w:tcPr>
            <w:tcW w:w="709" w:type="dxa"/>
            <w:vMerge/>
          </w:tcPr>
          <w:p w14:paraId="7EE03CE2" w14:textId="77777777" w:rsidR="003236E0" w:rsidRPr="00071125" w:rsidRDefault="003236E0" w:rsidP="00D21DBF">
            <w:pPr>
              <w:spacing w:line="300" w:lineRule="atLeast"/>
              <w:jc w:val="both"/>
              <w:rPr>
                <w:sz w:val="24"/>
                <w:szCs w:val="24"/>
              </w:rPr>
            </w:pPr>
          </w:p>
        </w:tc>
        <w:tc>
          <w:tcPr>
            <w:tcW w:w="3827" w:type="dxa"/>
          </w:tcPr>
          <w:p w14:paraId="7B8C9BB1" w14:textId="1352E719"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2. Hội đồng nhân dân Thành phố quyết định các chính sách sau đây về phát triển nguồn nhân lực chất lượng cao của Thủ đô:</w:t>
            </w:r>
          </w:p>
        </w:tc>
        <w:tc>
          <w:tcPr>
            <w:tcW w:w="3969" w:type="dxa"/>
          </w:tcPr>
          <w:p w14:paraId="5C3DBD3A" w14:textId="77777777" w:rsidR="003236E0" w:rsidRPr="00071125" w:rsidRDefault="003236E0" w:rsidP="00D21DBF">
            <w:pPr>
              <w:spacing w:line="300" w:lineRule="atLeast"/>
              <w:jc w:val="both"/>
              <w:rPr>
                <w:b/>
                <w:bCs/>
                <w:sz w:val="24"/>
                <w:szCs w:val="24"/>
              </w:rPr>
            </w:pPr>
          </w:p>
        </w:tc>
        <w:tc>
          <w:tcPr>
            <w:tcW w:w="5529" w:type="dxa"/>
            <w:vMerge/>
          </w:tcPr>
          <w:p w14:paraId="47913183" w14:textId="77777777" w:rsidR="003236E0" w:rsidRPr="00071125" w:rsidRDefault="003236E0" w:rsidP="00D21DBF">
            <w:pPr>
              <w:spacing w:line="300" w:lineRule="atLeast"/>
              <w:jc w:val="both"/>
              <w:rPr>
                <w:sz w:val="24"/>
                <w:szCs w:val="24"/>
              </w:rPr>
            </w:pPr>
          </w:p>
        </w:tc>
      </w:tr>
      <w:tr w:rsidR="003236E0" w:rsidRPr="00071125" w14:paraId="556BBA7B" w14:textId="77777777" w:rsidTr="00A52D26">
        <w:tc>
          <w:tcPr>
            <w:tcW w:w="709" w:type="dxa"/>
            <w:vMerge/>
          </w:tcPr>
          <w:p w14:paraId="64A64500" w14:textId="77777777" w:rsidR="003236E0" w:rsidRPr="00071125" w:rsidRDefault="003236E0" w:rsidP="00D21DBF">
            <w:pPr>
              <w:spacing w:line="300" w:lineRule="atLeast"/>
              <w:jc w:val="both"/>
              <w:rPr>
                <w:sz w:val="24"/>
                <w:szCs w:val="24"/>
              </w:rPr>
            </w:pPr>
          </w:p>
        </w:tc>
        <w:tc>
          <w:tcPr>
            <w:tcW w:w="3827" w:type="dxa"/>
          </w:tcPr>
          <w:p w14:paraId="59B202BD" w14:textId="6E786486"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a) Ưu tiên phát triển nguồn nhân lực chất lượng cao, đạt trình độ khu vực và quốc tế ở các ngành, lĩnh vực đáp ứng yêu cầu, nhiệm vụ xây dựng, phát triển, quản lý và bảo vệ Thủ đô trong từng giai đoạn;</w:t>
            </w:r>
          </w:p>
        </w:tc>
        <w:tc>
          <w:tcPr>
            <w:tcW w:w="3969" w:type="dxa"/>
          </w:tcPr>
          <w:p w14:paraId="1D200286" w14:textId="77777777" w:rsidR="003236E0" w:rsidRPr="00071125" w:rsidRDefault="003236E0" w:rsidP="00D21DBF">
            <w:pPr>
              <w:spacing w:line="300" w:lineRule="atLeast"/>
              <w:jc w:val="both"/>
              <w:rPr>
                <w:b/>
                <w:bCs/>
                <w:sz w:val="24"/>
                <w:szCs w:val="24"/>
              </w:rPr>
            </w:pPr>
          </w:p>
        </w:tc>
        <w:tc>
          <w:tcPr>
            <w:tcW w:w="5529" w:type="dxa"/>
            <w:vMerge/>
          </w:tcPr>
          <w:p w14:paraId="700D9DCD" w14:textId="77777777" w:rsidR="003236E0" w:rsidRPr="00071125" w:rsidRDefault="003236E0" w:rsidP="00D21DBF">
            <w:pPr>
              <w:spacing w:line="300" w:lineRule="atLeast"/>
              <w:jc w:val="both"/>
              <w:rPr>
                <w:sz w:val="24"/>
                <w:szCs w:val="24"/>
              </w:rPr>
            </w:pPr>
          </w:p>
        </w:tc>
      </w:tr>
      <w:tr w:rsidR="003236E0" w:rsidRPr="00071125" w14:paraId="32FDAA31" w14:textId="77777777" w:rsidTr="00A52D26">
        <w:tc>
          <w:tcPr>
            <w:tcW w:w="709" w:type="dxa"/>
            <w:vMerge/>
          </w:tcPr>
          <w:p w14:paraId="1376464B" w14:textId="77777777" w:rsidR="003236E0" w:rsidRPr="00071125" w:rsidRDefault="003236E0" w:rsidP="00D21DBF">
            <w:pPr>
              <w:spacing w:line="300" w:lineRule="atLeast"/>
              <w:jc w:val="both"/>
              <w:rPr>
                <w:sz w:val="24"/>
                <w:szCs w:val="24"/>
              </w:rPr>
            </w:pPr>
          </w:p>
        </w:tc>
        <w:tc>
          <w:tcPr>
            <w:tcW w:w="3827" w:type="dxa"/>
          </w:tcPr>
          <w:p w14:paraId="3B736385" w14:textId="1BB55C99"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b) Sử dụng ngân sách Thành phố để hỗ trợ đầu tư cơ sở vật chất, trang thiết bị của cơ sở đào tạo trọng điểm quốc gia trên địa bàn Thành phố;</w:t>
            </w:r>
          </w:p>
        </w:tc>
        <w:tc>
          <w:tcPr>
            <w:tcW w:w="3969" w:type="dxa"/>
          </w:tcPr>
          <w:p w14:paraId="54BDA89A" w14:textId="77777777" w:rsidR="003236E0" w:rsidRPr="00071125" w:rsidRDefault="003236E0" w:rsidP="00D21DBF">
            <w:pPr>
              <w:spacing w:line="300" w:lineRule="atLeast"/>
              <w:jc w:val="both"/>
              <w:rPr>
                <w:b/>
                <w:bCs/>
                <w:sz w:val="24"/>
                <w:szCs w:val="24"/>
              </w:rPr>
            </w:pPr>
          </w:p>
        </w:tc>
        <w:tc>
          <w:tcPr>
            <w:tcW w:w="5529" w:type="dxa"/>
            <w:vMerge/>
          </w:tcPr>
          <w:p w14:paraId="0AF9FA22" w14:textId="77777777" w:rsidR="003236E0" w:rsidRPr="00071125" w:rsidRDefault="003236E0" w:rsidP="00D21DBF">
            <w:pPr>
              <w:spacing w:line="300" w:lineRule="atLeast"/>
              <w:jc w:val="both"/>
              <w:rPr>
                <w:sz w:val="24"/>
                <w:szCs w:val="24"/>
              </w:rPr>
            </w:pPr>
          </w:p>
        </w:tc>
      </w:tr>
      <w:tr w:rsidR="003236E0" w:rsidRPr="00071125" w14:paraId="2173EF82" w14:textId="77777777" w:rsidTr="00A52D26">
        <w:tc>
          <w:tcPr>
            <w:tcW w:w="709" w:type="dxa"/>
            <w:vMerge/>
          </w:tcPr>
          <w:p w14:paraId="160FE1D6" w14:textId="77777777" w:rsidR="003236E0" w:rsidRPr="00071125" w:rsidRDefault="003236E0" w:rsidP="00D21DBF">
            <w:pPr>
              <w:spacing w:line="300" w:lineRule="atLeast"/>
              <w:jc w:val="both"/>
              <w:rPr>
                <w:sz w:val="24"/>
                <w:szCs w:val="24"/>
              </w:rPr>
            </w:pPr>
          </w:p>
        </w:tc>
        <w:tc>
          <w:tcPr>
            <w:tcW w:w="3827" w:type="dxa"/>
          </w:tcPr>
          <w:p w14:paraId="7A578B6E" w14:textId="17AE0D10"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 xml:space="preserve">c) Sử dụng ngân sách Thành phố để hỗ trợ kinh phí đào tạo, bồi dưỡng, nâng cao nghiệp vụ, kỹ năng nghề tại </w:t>
            </w:r>
            <w:r w:rsidRPr="00071125">
              <w:rPr>
                <w:sz w:val="24"/>
                <w:szCs w:val="24"/>
              </w:rPr>
              <w:lastRenderedPageBreak/>
              <w:t>các cơ sở đào tạo của nước ngoài cho cán bộ, công chức, viên chức làm việc trong các cơ quan, tổ chức, đơn vị thuộc Thành phố quản lý, học sinh, sinh viên của các cơ sở giáo dục, đào tạo trên địa bàn Thành phố;</w:t>
            </w:r>
          </w:p>
        </w:tc>
        <w:tc>
          <w:tcPr>
            <w:tcW w:w="3969" w:type="dxa"/>
          </w:tcPr>
          <w:p w14:paraId="0B8D001D" w14:textId="77777777" w:rsidR="003236E0" w:rsidRPr="00071125" w:rsidRDefault="003236E0" w:rsidP="00D21DBF">
            <w:pPr>
              <w:spacing w:line="300" w:lineRule="atLeast"/>
              <w:jc w:val="both"/>
              <w:rPr>
                <w:b/>
                <w:bCs/>
                <w:sz w:val="24"/>
                <w:szCs w:val="24"/>
              </w:rPr>
            </w:pPr>
          </w:p>
        </w:tc>
        <w:tc>
          <w:tcPr>
            <w:tcW w:w="5529" w:type="dxa"/>
            <w:vMerge/>
          </w:tcPr>
          <w:p w14:paraId="3B4A0378" w14:textId="77777777" w:rsidR="003236E0" w:rsidRPr="00071125" w:rsidRDefault="003236E0" w:rsidP="00D21DBF">
            <w:pPr>
              <w:spacing w:line="300" w:lineRule="atLeast"/>
              <w:jc w:val="both"/>
              <w:rPr>
                <w:sz w:val="24"/>
                <w:szCs w:val="24"/>
              </w:rPr>
            </w:pPr>
          </w:p>
        </w:tc>
      </w:tr>
      <w:tr w:rsidR="003236E0" w:rsidRPr="00071125" w14:paraId="3F7CEED3" w14:textId="77777777" w:rsidTr="00A52D26">
        <w:tc>
          <w:tcPr>
            <w:tcW w:w="709" w:type="dxa"/>
            <w:vMerge/>
          </w:tcPr>
          <w:p w14:paraId="4EAEE6B6" w14:textId="77777777" w:rsidR="003236E0" w:rsidRPr="00071125" w:rsidRDefault="003236E0" w:rsidP="00D21DBF">
            <w:pPr>
              <w:spacing w:line="300" w:lineRule="atLeast"/>
              <w:jc w:val="both"/>
              <w:rPr>
                <w:sz w:val="24"/>
                <w:szCs w:val="24"/>
              </w:rPr>
            </w:pPr>
          </w:p>
        </w:tc>
        <w:tc>
          <w:tcPr>
            <w:tcW w:w="3827" w:type="dxa"/>
          </w:tcPr>
          <w:p w14:paraId="26D5B5D3" w14:textId="0B37CA20"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d) Hỗ trợ hình thành các trung tâm quốc gia, trung tâm vùng về đào tạo và thực hành nghề chất lượng cao trên địa bàn Thành phố; hỗ trợ học phí cho học viên học nghề tại các cơ sở đào tạo nghề chất lượng cao của Thành phố.</w:t>
            </w:r>
          </w:p>
        </w:tc>
        <w:tc>
          <w:tcPr>
            <w:tcW w:w="3969" w:type="dxa"/>
          </w:tcPr>
          <w:p w14:paraId="6FAD3418" w14:textId="77777777" w:rsidR="003236E0" w:rsidRPr="00071125" w:rsidRDefault="003236E0" w:rsidP="00D21DBF">
            <w:pPr>
              <w:spacing w:line="300" w:lineRule="atLeast"/>
              <w:jc w:val="both"/>
              <w:rPr>
                <w:b/>
                <w:bCs/>
                <w:sz w:val="24"/>
                <w:szCs w:val="24"/>
              </w:rPr>
            </w:pPr>
          </w:p>
        </w:tc>
        <w:tc>
          <w:tcPr>
            <w:tcW w:w="5529" w:type="dxa"/>
            <w:vMerge/>
          </w:tcPr>
          <w:p w14:paraId="62B471C1" w14:textId="77777777" w:rsidR="003236E0" w:rsidRPr="00071125" w:rsidRDefault="003236E0" w:rsidP="00D21DBF">
            <w:pPr>
              <w:spacing w:line="300" w:lineRule="atLeast"/>
              <w:jc w:val="both"/>
              <w:rPr>
                <w:sz w:val="24"/>
                <w:szCs w:val="24"/>
              </w:rPr>
            </w:pPr>
          </w:p>
        </w:tc>
      </w:tr>
      <w:tr w:rsidR="003236E0" w:rsidRPr="00071125" w14:paraId="5D82AF02" w14:textId="77777777" w:rsidTr="00A52D26">
        <w:tc>
          <w:tcPr>
            <w:tcW w:w="709" w:type="dxa"/>
            <w:vMerge/>
          </w:tcPr>
          <w:p w14:paraId="1FE3597C" w14:textId="77777777" w:rsidR="003236E0" w:rsidRPr="00071125" w:rsidRDefault="003236E0" w:rsidP="00D21DBF">
            <w:pPr>
              <w:spacing w:line="300" w:lineRule="atLeast"/>
              <w:jc w:val="both"/>
              <w:rPr>
                <w:sz w:val="24"/>
                <w:szCs w:val="24"/>
              </w:rPr>
            </w:pPr>
          </w:p>
        </w:tc>
        <w:tc>
          <w:tcPr>
            <w:tcW w:w="3827" w:type="dxa"/>
          </w:tcPr>
          <w:p w14:paraId="6FECB9EB"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67A55E56" w14:textId="178D24FC" w:rsidR="003236E0" w:rsidRPr="00071125" w:rsidRDefault="003236E0" w:rsidP="00D21DBF">
            <w:pPr>
              <w:spacing w:line="300" w:lineRule="atLeast"/>
              <w:jc w:val="both"/>
              <w:rPr>
                <w:b/>
                <w:bCs/>
                <w:sz w:val="24"/>
                <w:szCs w:val="24"/>
              </w:rPr>
            </w:pPr>
            <w:r w:rsidRPr="00071125">
              <w:rPr>
                <w:b/>
                <w:bCs/>
                <w:sz w:val="24"/>
                <w:szCs w:val="24"/>
              </w:rPr>
              <w:t>Điều 16. Phát triển giáo dục, đào tạo</w:t>
            </w:r>
          </w:p>
        </w:tc>
        <w:tc>
          <w:tcPr>
            <w:tcW w:w="5529" w:type="dxa"/>
          </w:tcPr>
          <w:p w14:paraId="4E20EDB8" w14:textId="77777777" w:rsidR="003236E0" w:rsidRPr="00071125" w:rsidRDefault="003236E0" w:rsidP="00D21DBF">
            <w:pPr>
              <w:spacing w:line="300" w:lineRule="atLeast"/>
              <w:jc w:val="both"/>
              <w:rPr>
                <w:sz w:val="24"/>
                <w:szCs w:val="24"/>
              </w:rPr>
            </w:pPr>
            <w:r w:rsidRPr="00071125">
              <w:rPr>
                <w:sz w:val="24"/>
                <w:szCs w:val="24"/>
              </w:rPr>
              <w:t xml:space="preserve">- Tác động về bảo đảm quyền con người </w:t>
            </w:r>
          </w:p>
          <w:p w14:paraId="604C9BEF" w14:textId="77777777" w:rsidR="003236E0" w:rsidRPr="00071125" w:rsidRDefault="003236E0" w:rsidP="00D21DBF">
            <w:pPr>
              <w:spacing w:line="300" w:lineRule="atLeast"/>
              <w:jc w:val="both"/>
              <w:rPr>
                <w:sz w:val="24"/>
                <w:szCs w:val="24"/>
              </w:rPr>
            </w:pPr>
            <w:r w:rsidRPr="00071125">
              <w:rPr>
                <w:sz w:val="24"/>
                <w:szCs w:val="24"/>
              </w:rPr>
              <w:t>Chính sách phát triển giáo dục đào tạo tại Dự thảo Luật Thủ đô (sửa đổi) là nhằm bảo đảm các quyền kinh tế- xã hội. Theo Dự thảo Luật, Thành phố có cơ chế, chính sách phát triển cơ sở giáo dục nhiều cấp học, cơ sở giáo dục chất lượng cao, cơ sở thực hiện liên kết giáo dục và các mô hình trường tiên tiến, hiện đại; chính sách cấp học bổng, cơ chế khuyến khích, hỗ trợ học sinh, sinh viên, giảng viên đi học tập, nghiên cứu, thỉnh giảng ở các cơ sở giáo dục của nước ngoài trong các lĩnh vực, ngành trọng điểm.</w:t>
            </w:r>
          </w:p>
          <w:p w14:paraId="760715D5" w14:textId="77777777" w:rsidR="003236E0" w:rsidRPr="00071125" w:rsidRDefault="003236E0" w:rsidP="00D21DBF">
            <w:pPr>
              <w:spacing w:line="300" w:lineRule="atLeast"/>
              <w:jc w:val="both"/>
              <w:rPr>
                <w:sz w:val="24"/>
                <w:szCs w:val="24"/>
              </w:rPr>
            </w:pPr>
            <w:r w:rsidRPr="00071125">
              <w:rPr>
                <w:sz w:val="24"/>
                <w:szCs w:val="24"/>
              </w:rPr>
              <w:t xml:space="preserve">- Tác động về quốc phòng, an ninh </w:t>
            </w:r>
          </w:p>
          <w:p w14:paraId="08DD8FCF" w14:textId="77777777" w:rsidR="003236E0" w:rsidRPr="00071125" w:rsidRDefault="003236E0" w:rsidP="00D21DBF">
            <w:pPr>
              <w:spacing w:line="300" w:lineRule="atLeast"/>
              <w:jc w:val="both"/>
              <w:rPr>
                <w:sz w:val="24"/>
                <w:szCs w:val="24"/>
              </w:rPr>
            </w:pPr>
            <w:r w:rsidRPr="00071125">
              <w:rPr>
                <w:sz w:val="24"/>
                <w:szCs w:val="24"/>
              </w:rPr>
              <w:t>Chính sách phát triển giáo dục đào tạo không có tác động rõ ràng, cụ thể về quốc phòng, an ninh.</w:t>
            </w:r>
          </w:p>
          <w:p w14:paraId="36E29C64" w14:textId="77777777" w:rsidR="003236E0" w:rsidRPr="00071125" w:rsidRDefault="003236E0" w:rsidP="00D21DBF">
            <w:pPr>
              <w:spacing w:line="300" w:lineRule="atLeast"/>
              <w:jc w:val="both"/>
              <w:rPr>
                <w:sz w:val="24"/>
                <w:szCs w:val="24"/>
              </w:rPr>
            </w:pPr>
            <w:r w:rsidRPr="00071125">
              <w:rPr>
                <w:sz w:val="24"/>
                <w:szCs w:val="24"/>
              </w:rPr>
              <w:t xml:space="preserve">- Tác động đối với hệ thống pháp luật </w:t>
            </w:r>
          </w:p>
          <w:p w14:paraId="2E9677E7" w14:textId="77777777" w:rsidR="003236E0" w:rsidRPr="00071125" w:rsidRDefault="003236E0" w:rsidP="00D21DBF">
            <w:pPr>
              <w:spacing w:line="300" w:lineRule="atLeast"/>
              <w:jc w:val="both"/>
              <w:rPr>
                <w:sz w:val="24"/>
                <w:szCs w:val="24"/>
              </w:rPr>
            </w:pPr>
            <w:r w:rsidRPr="00071125">
              <w:rPr>
                <w:sz w:val="24"/>
                <w:szCs w:val="24"/>
              </w:rPr>
              <w:t xml:space="preserve">Tương tự như các chính sách khác của Luật Thủ đô, với tính chất là một luật đặc thù cần có các quy định phân quyền toàn diện, triệt để cho Chính quyền Thành phố </w:t>
            </w:r>
            <w:r w:rsidRPr="00071125">
              <w:rPr>
                <w:sz w:val="24"/>
                <w:szCs w:val="24"/>
              </w:rPr>
              <w:lastRenderedPageBreak/>
              <w:t>đảm bảo Thủ đô có đủ thẩm quyền, có đủ công cụ cơ chế, chính sách đột phá, vượt trội và có đủ nguồn lực để thi hành, tổ chức thi hành hiệu quả. Chính sách phát triển giáo dục đào tạo không trái với các quy định pháp luật hiện hành.</w:t>
            </w:r>
          </w:p>
        </w:tc>
      </w:tr>
      <w:tr w:rsidR="003236E0" w:rsidRPr="00071125" w14:paraId="76CB432C" w14:textId="77777777" w:rsidTr="00A52D26">
        <w:tc>
          <w:tcPr>
            <w:tcW w:w="709" w:type="dxa"/>
            <w:vMerge/>
          </w:tcPr>
          <w:p w14:paraId="7980D49D" w14:textId="77777777" w:rsidR="003236E0" w:rsidRPr="00071125" w:rsidRDefault="003236E0" w:rsidP="00D21DBF">
            <w:pPr>
              <w:spacing w:line="300" w:lineRule="atLeast"/>
              <w:jc w:val="both"/>
              <w:rPr>
                <w:sz w:val="24"/>
                <w:szCs w:val="24"/>
              </w:rPr>
            </w:pPr>
          </w:p>
        </w:tc>
        <w:tc>
          <w:tcPr>
            <w:tcW w:w="3827" w:type="dxa"/>
          </w:tcPr>
          <w:p w14:paraId="5E6972A9"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0E609F54" w14:textId="77777777" w:rsidR="003236E0" w:rsidRPr="00071125" w:rsidRDefault="003236E0" w:rsidP="00D21DBF">
            <w:pPr>
              <w:spacing w:line="300" w:lineRule="atLeast"/>
              <w:jc w:val="both"/>
              <w:rPr>
                <w:b/>
                <w:bCs/>
                <w:sz w:val="24"/>
                <w:szCs w:val="24"/>
              </w:rPr>
            </w:pPr>
            <w:bookmarkStart w:id="14" w:name="_heading=h.dsfo3i9byl6h" w:colFirst="0" w:colLast="0"/>
            <w:bookmarkEnd w:id="14"/>
            <w:r w:rsidRPr="00071125">
              <w:rPr>
                <w:sz w:val="24"/>
                <w:szCs w:val="24"/>
              </w:rPr>
              <w:t>1. Hội đồng nhân dân Thành phố quy định:</w:t>
            </w:r>
          </w:p>
        </w:tc>
        <w:tc>
          <w:tcPr>
            <w:tcW w:w="5529" w:type="dxa"/>
          </w:tcPr>
          <w:p w14:paraId="2BCD1C81" w14:textId="77777777" w:rsidR="003236E0" w:rsidRPr="00071125" w:rsidRDefault="003236E0" w:rsidP="00D21DBF">
            <w:pPr>
              <w:spacing w:line="300" w:lineRule="atLeast"/>
              <w:jc w:val="both"/>
              <w:rPr>
                <w:sz w:val="24"/>
                <w:szCs w:val="24"/>
              </w:rPr>
            </w:pPr>
          </w:p>
        </w:tc>
      </w:tr>
      <w:tr w:rsidR="003236E0" w:rsidRPr="00071125" w14:paraId="5A1E9B79" w14:textId="77777777" w:rsidTr="00A52D26">
        <w:tc>
          <w:tcPr>
            <w:tcW w:w="709" w:type="dxa"/>
            <w:vMerge/>
          </w:tcPr>
          <w:p w14:paraId="6EDCE5AB" w14:textId="77777777" w:rsidR="003236E0" w:rsidRPr="00071125" w:rsidRDefault="003236E0" w:rsidP="00D21DBF">
            <w:pPr>
              <w:spacing w:line="300" w:lineRule="atLeast"/>
              <w:jc w:val="both"/>
              <w:rPr>
                <w:sz w:val="24"/>
                <w:szCs w:val="24"/>
              </w:rPr>
            </w:pPr>
          </w:p>
        </w:tc>
        <w:tc>
          <w:tcPr>
            <w:tcW w:w="3827" w:type="dxa"/>
          </w:tcPr>
          <w:p w14:paraId="2B63C689"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2DC44186" w14:textId="349E96C2" w:rsidR="003236E0" w:rsidRPr="00071125" w:rsidRDefault="003236E0" w:rsidP="00D21DBF">
            <w:pPr>
              <w:spacing w:line="300" w:lineRule="atLeast"/>
              <w:jc w:val="both"/>
              <w:rPr>
                <w:b/>
                <w:bCs/>
                <w:sz w:val="24"/>
                <w:szCs w:val="24"/>
              </w:rPr>
            </w:pPr>
            <w:r w:rsidRPr="00071125">
              <w:rPr>
                <w:sz w:val="24"/>
                <w:szCs w:val="24"/>
              </w:rPr>
              <w:t>a) Cơ chế quản lý, cơ chế tài chính của cơ sở giáo dục nhiều cấp học, cơ sở giáo dục chất lượng cao, cơ sở thực hiện liên kết giáo dục và các mô hình trường tiên tiến, hiện đại;</w:t>
            </w:r>
          </w:p>
        </w:tc>
        <w:tc>
          <w:tcPr>
            <w:tcW w:w="5529" w:type="dxa"/>
            <w:vMerge w:val="restart"/>
          </w:tcPr>
          <w:p w14:paraId="5D127DA8" w14:textId="77777777" w:rsidR="003236E0" w:rsidRPr="00071125" w:rsidRDefault="003236E0" w:rsidP="00D21DBF">
            <w:pPr>
              <w:spacing w:line="300" w:lineRule="atLeast"/>
              <w:jc w:val="both"/>
              <w:rPr>
                <w:sz w:val="24"/>
                <w:szCs w:val="24"/>
              </w:rPr>
            </w:pPr>
            <w:r w:rsidRPr="00071125">
              <w:rPr>
                <w:sz w:val="24"/>
                <w:szCs w:val="24"/>
              </w:rPr>
              <w:t>Quy định này được xây dựng trên cơ sở kế thừa khoản 4 Điều 22 Luật Thủ đô số 39/2024/QH15 về cơ chế tài chính đối với các cơ sở giáo dục công lập chất lượng cao, cơ sở giáo dục công lập có nhiều cấp học, cơ sở giáo dục công lập thực hiện liên kết giáo dục với cơ sở giáo dục nước ngoài; đồng thời quy định chính sách cấp học bổng, cơ chế khuyến khích, hỗ trợ học sinh, sinh viên, giảng viên đi học tập, nghiên cứu, thỉnh giảng ở các cơ sở giáo dục của nước ngoài trong các lĩnh vực, ngành trọng điểm. Trên nền tảng các nội dung đã được Luật Thủ đô 2024 xác lập, quy định này bao quát và mở rộng hợp lý phạm vi điều chỉnh, thể hiện ở các điểm sau:</w:t>
            </w:r>
          </w:p>
          <w:p w14:paraId="296B76EA" w14:textId="77777777" w:rsidR="003236E0" w:rsidRPr="00071125" w:rsidRDefault="003236E0" w:rsidP="00D21DBF">
            <w:pPr>
              <w:spacing w:line="300" w:lineRule="atLeast"/>
              <w:jc w:val="both"/>
              <w:rPr>
                <w:sz w:val="24"/>
                <w:szCs w:val="24"/>
              </w:rPr>
            </w:pPr>
            <w:r w:rsidRPr="00071125">
              <w:rPr>
                <w:sz w:val="24"/>
                <w:szCs w:val="24"/>
              </w:rPr>
              <w:t>- So với khoản 4 Điều 22 Luật Thủ đô 2024 chủ yếu tập trung vào cơ chế tài chính, quy định này mở rộng nội dung sang mô hình tổ chức và cơ chế quản lý đối với cơ sở giáo dục nhiều cấp học, cơ sở giáo dục chất lượng cao và cơ sở thực hiện liên kết giáo dục và các mô hình trường tiên tiến, hiện đại. Việc mở rộng này nhằm đáp ứng yêu cầu đổi mới quản trị giáo dục, tăng tính tự chủ, linh hoạt trong tổ chức hoạt động của các cơ sở giáo dục đặc thù, phù hợp với mục tiêu nâng cao chất lượng giáo dục của Thủ đô.</w:t>
            </w:r>
          </w:p>
          <w:p w14:paraId="1ABDC388" w14:textId="77777777" w:rsidR="003236E0" w:rsidRPr="00071125" w:rsidRDefault="003236E0" w:rsidP="00D21DBF">
            <w:pPr>
              <w:spacing w:line="300" w:lineRule="atLeast"/>
              <w:jc w:val="both"/>
              <w:rPr>
                <w:sz w:val="24"/>
                <w:szCs w:val="24"/>
              </w:rPr>
            </w:pPr>
            <w:r w:rsidRPr="00071125">
              <w:rPr>
                <w:sz w:val="24"/>
                <w:szCs w:val="24"/>
              </w:rPr>
              <w:lastRenderedPageBreak/>
              <w:t>- Quy định không chỉ giới hạn ở các cơ sở giáo dục công lập như Luật Thủ đô 2024, mà tiếp cận theo hướng bao quát hơn đối với các cơ sở giáo dục chất lượng cao và cơ sở thực hiện liên kết giáo dục, các mô hình trường tiên tiến, hiện đại bảo đảm phù hợp với thực tiễn phát triển xu thế hội nhập quốc tế và đa dạng các loại hình giáo dục, đồng thời không làm thay đổi nguyên tắc quản lý nhà nước thống nhất trong lĩnh vực giáo dục.</w:t>
            </w:r>
          </w:p>
          <w:p w14:paraId="7D02E7AF" w14:textId="77777777" w:rsidR="003236E0" w:rsidRPr="00071125" w:rsidRDefault="003236E0" w:rsidP="00D21DBF">
            <w:pPr>
              <w:spacing w:line="300" w:lineRule="atLeast"/>
              <w:jc w:val="both"/>
              <w:rPr>
                <w:sz w:val="24"/>
                <w:szCs w:val="24"/>
              </w:rPr>
            </w:pPr>
            <w:r w:rsidRPr="00071125">
              <w:rPr>
                <w:sz w:val="24"/>
                <w:szCs w:val="24"/>
              </w:rPr>
              <w:t>- So với khoản 4 Điều 22 Luật Thủ đô 2024 tập trung vào chính sách hỗ trợ học phí trong nước, quy định này bổ sung chính sách học bổng, cơ chế khuyến khích, hỗ trợ học sinh, sinh viên, giảng viên đi học tập, nghiên cứu, thỉnh giảng ở nước ngoài trong các lĩnh vực, ngành trọng điểm. Nội dung này nhằm tạo cơ sở pháp lý để Thành phố chủ động đầu tư cho đào tạo nguồn nhân lực chất lượng cao, tiếp cận tri thức tiên tiến của thế giới, phục vụ trực tiếp yêu cầu phát triển kinh tế – xã hội và nâng cao năng lực cạnh tranh của Thủ đô.</w:t>
            </w:r>
          </w:p>
          <w:p w14:paraId="6D7C7197" w14:textId="232F8198" w:rsidR="003236E0" w:rsidRPr="00071125" w:rsidRDefault="003236E0" w:rsidP="00D21DBF">
            <w:pPr>
              <w:spacing w:line="300" w:lineRule="atLeast"/>
              <w:jc w:val="both"/>
              <w:rPr>
                <w:sz w:val="24"/>
                <w:szCs w:val="24"/>
              </w:rPr>
            </w:pPr>
            <w:r w:rsidRPr="00071125">
              <w:rPr>
                <w:sz w:val="24"/>
                <w:szCs w:val="24"/>
              </w:rPr>
              <w:t>- Các nội dung về mức hỗ trợ và lộ trình hỗ trợ học phí cho học sinh phổ thông, trẻ em mầm non và người học nghề đã được quy định cụ thể tại khoản 4 Điều 22 Luật Thủ đô 2024. Quy định tại khoản này không thay thế và không làm thay đổi các chính sách hỗ trợ học phí đã được Luật xác lập, mà tập trung bổ sung các công cụ chính sách khác nhằm phát triển giáo dục chất lượng cao và hội nhập quốc tế.</w:t>
            </w:r>
          </w:p>
        </w:tc>
      </w:tr>
      <w:tr w:rsidR="003236E0" w:rsidRPr="00071125" w14:paraId="54582376" w14:textId="77777777" w:rsidTr="00A52D26">
        <w:tc>
          <w:tcPr>
            <w:tcW w:w="709" w:type="dxa"/>
            <w:vMerge/>
          </w:tcPr>
          <w:p w14:paraId="633F6744" w14:textId="77777777" w:rsidR="003236E0" w:rsidRPr="00071125" w:rsidRDefault="003236E0" w:rsidP="00D21DBF">
            <w:pPr>
              <w:spacing w:line="300" w:lineRule="atLeast"/>
              <w:jc w:val="both"/>
              <w:rPr>
                <w:sz w:val="24"/>
                <w:szCs w:val="24"/>
              </w:rPr>
            </w:pPr>
          </w:p>
        </w:tc>
        <w:tc>
          <w:tcPr>
            <w:tcW w:w="3827" w:type="dxa"/>
          </w:tcPr>
          <w:p w14:paraId="126994A4"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7778117F" w14:textId="02094241" w:rsidR="003236E0" w:rsidRPr="00071125" w:rsidRDefault="003236E0" w:rsidP="00D21DBF">
            <w:pPr>
              <w:spacing w:line="300" w:lineRule="atLeast"/>
              <w:jc w:val="both"/>
              <w:rPr>
                <w:b/>
                <w:bCs/>
                <w:sz w:val="24"/>
                <w:szCs w:val="24"/>
              </w:rPr>
            </w:pPr>
            <w:r w:rsidRPr="00071125">
              <w:rPr>
                <w:sz w:val="24"/>
                <w:szCs w:val="24"/>
              </w:rPr>
              <w:t>b) Chính sách cấp học bổng, cơ chế khuyến khích, hỗ trợ học sinh, sinh viên, giảng viên đi học tập, nghiên cứu, thỉnh giảng ở các cơ sở giáo dục của nước ngoài trong các lĩnh vực, ngành trọng điểm.</w:t>
            </w:r>
          </w:p>
        </w:tc>
        <w:tc>
          <w:tcPr>
            <w:tcW w:w="5529" w:type="dxa"/>
            <w:vMerge/>
          </w:tcPr>
          <w:p w14:paraId="54441EA3" w14:textId="77777777" w:rsidR="003236E0" w:rsidRPr="00071125" w:rsidRDefault="003236E0" w:rsidP="00D21DBF">
            <w:pPr>
              <w:widowControl w:val="0"/>
              <w:pBdr>
                <w:top w:val="nil"/>
                <w:left w:val="nil"/>
                <w:bottom w:val="nil"/>
                <w:right w:val="nil"/>
                <w:between w:val="nil"/>
              </w:pBdr>
              <w:spacing w:line="300" w:lineRule="atLeast"/>
              <w:rPr>
                <w:b/>
                <w:bCs/>
                <w:sz w:val="24"/>
                <w:szCs w:val="24"/>
              </w:rPr>
            </w:pPr>
          </w:p>
        </w:tc>
      </w:tr>
      <w:tr w:rsidR="003236E0" w:rsidRPr="00071125" w14:paraId="2E767EF1" w14:textId="77777777" w:rsidTr="00A52D26">
        <w:tc>
          <w:tcPr>
            <w:tcW w:w="709" w:type="dxa"/>
            <w:vMerge/>
          </w:tcPr>
          <w:p w14:paraId="54555450" w14:textId="77777777" w:rsidR="003236E0" w:rsidRPr="00071125" w:rsidRDefault="003236E0" w:rsidP="00D21DBF">
            <w:pPr>
              <w:spacing w:line="300" w:lineRule="atLeast"/>
              <w:jc w:val="both"/>
              <w:rPr>
                <w:sz w:val="24"/>
                <w:szCs w:val="24"/>
              </w:rPr>
            </w:pPr>
          </w:p>
        </w:tc>
        <w:tc>
          <w:tcPr>
            <w:tcW w:w="3827" w:type="dxa"/>
          </w:tcPr>
          <w:p w14:paraId="689050DC"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037AF2EC" w14:textId="77777777" w:rsidR="003236E0" w:rsidRPr="00071125" w:rsidRDefault="003236E0" w:rsidP="00D21DBF">
            <w:pPr>
              <w:spacing w:line="300" w:lineRule="atLeast"/>
              <w:jc w:val="both"/>
              <w:rPr>
                <w:b/>
                <w:bCs/>
                <w:sz w:val="24"/>
                <w:szCs w:val="24"/>
              </w:rPr>
            </w:pPr>
            <w:r w:rsidRPr="00071125">
              <w:rPr>
                <w:sz w:val="24"/>
                <w:szCs w:val="24"/>
              </w:rPr>
              <w:t>2. Ủy ban nhân dân Thành phố có thẩm quyền:</w:t>
            </w:r>
          </w:p>
        </w:tc>
        <w:tc>
          <w:tcPr>
            <w:tcW w:w="5529" w:type="dxa"/>
          </w:tcPr>
          <w:p w14:paraId="1EC609E6" w14:textId="23D3B663" w:rsidR="003236E0" w:rsidRPr="00071125" w:rsidRDefault="003236E0" w:rsidP="00D21DBF">
            <w:pPr>
              <w:spacing w:line="300" w:lineRule="atLeast"/>
              <w:jc w:val="both"/>
              <w:rPr>
                <w:sz w:val="24"/>
                <w:szCs w:val="24"/>
              </w:rPr>
            </w:pPr>
            <w:r w:rsidRPr="00071125">
              <w:rPr>
                <w:sz w:val="24"/>
                <w:szCs w:val="24"/>
              </w:rPr>
              <w:t>Quy định này được xây dựng trên cơ sở kế thừa và bao quát các nội dung đã được quy định tại Điều 22 Luật Thủ đô số 39/2024/QH15, khái quát hóa thẩm quyền điều hành của Ủy ban nhân dân Thành phố, tập trung vào các nội dung cốt lõi sau:</w:t>
            </w:r>
          </w:p>
        </w:tc>
      </w:tr>
      <w:tr w:rsidR="003236E0" w:rsidRPr="00071125" w14:paraId="31B3D7C4" w14:textId="77777777" w:rsidTr="00A52D26">
        <w:tc>
          <w:tcPr>
            <w:tcW w:w="709" w:type="dxa"/>
            <w:vMerge/>
          </w:tcPr>
          <w:p w14:paraId="12F0BAD8" w14:textId="77777777" w:rsidR="003236E0" w:rsidRPr="00071125" w:rsidRDefault="003236E0" w:rsidP="00D21DBF">
            <w:pPr>
              <w:spacing w:line="300" w:lineRule="atLeast"/>
              <w:jc w:val="both"/>
              <w:rPr>
                <w:sz w:val="24"/>
                <w:szCs w:val="24"/>
              </w:rPr>
            </w:pPr>
          </w:p>
        </w:tc>
        <w:tc>
          <w:tcPr>
            <w:tcW w:w="3827" w:type="dxa"/>
          </w:tcPr>
          <w:p w14:paraId="383CBB66"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0CEE041C" w14:textId="1459AFBA" w:rsidR="003236E0" w:rsidRPr="00071125" w:rsidRDefault="003236E0" w:rsidP="00D21DBF">
            <w:pPr>
              <w:spacing w:line="300" w:lineRule="atLeast"/>
              <w:jc w:val="both"/>
              <w:rPr>
                <w:b/>
                <w:bCs/>
                <w:sz w:val="24"/>
                <w:szCs w:val="24"/>
              </w:rPr>
            </w:pPr>
            <w:r w:rsidRPr="00071125">
              <w:rPr>
                <w:sz w:val="24"/>
                <w:szCs w:val="24"/>
              </w:rPr>
              <w:t>a) Quy định việc thực hiện liên kết giáo dục giữa cơ sở giáo dục mầm non, giáo dục phổ thông công lập, tư thục trên địa bàn Thành phố với các cơ sở giáo dục nước ngoài;</w:t>
            </w:r>
          </w:p>
        </w:tc>
        <w:tc>
          <w:tcPr>
            <w:tcW w:w="5529" w:type="dxa"/>
          </w:tcPr>
          <w:p w14:paraId="50358ECB" w14:textId="708B7643" w:rsidR="003236E0" w:rsidRPr="00071125" w:rsidRDefault="003236E0" w:rsidP="00D21DBF">
            <w:pPr>
              <w:spacing w:line="300" w:lineRule="atLeast"/>
              <w:jc w:val="both"/>
              <w:rPr>
                <w:sz w:val="24"/>
                <w:szCs w:val="24"/>
              </w:rPr>
            </w:pPr>
            <w:r w:rsidRPr="00071125">
              <w:rPr>
                <w:sz w:val="24"/>
                <w:szCs w:val="24"/>
              </w:rPr>
              <w:t>Điểm a: Quy định này được xây dựng trên cơ sở kế thừa và bao quát các nội dung đã được quy định tại khoản 3 Điều 22 Luật Thủ đô số 39/2024/QH15. Tuy nhiên, để đảm bảo tiếp cận công bằng đối với các trường công lập và tư thục, Dự thảo Luật mới đề xuất phân cấp  phân quyền cho Ủy ban nhân dân Thành phố quyết định.</w:t>
            </w:r>
          </w:p>
        </w:tc>
      </w:tr>
      <w:tr w:rsidR="003236E0" w:rsidRPr="00071125" w14:paraId="5FB7F283" w14:textId="77777777" w:rsidTr="00A52D26">
        <w:tc>
          <w:tcPr>
            <w:tcW w:w="709" w:type="dxa"/>
            <w:vMerge/>
          </w:tcPr>
          <w:p w14:paraId="5B6941C2" w14:textId="77777777" w:rsidR="003236E0" w:rsidRPr="00071125" w:rsidRDefault="003236E0" w:rsidP="00D21DBF">
            <w:pPr>
              <w:spacing w:line="300" w:lineRule="atLeast"/>
              <w:jc w:val="both"/>
              <w:rPr>
                <w:sz w:val="24"/>
                <w:szCs w:val="24"/>
              </w:rPr>
            </w:pPr>
          </w:p>
        </w:tc>
        <w:tc>
          <w:tcPr>
            <w:tcW w:w="3827" w:type="dxa"/>
          </w:tcPr>
          <w:p w14:paraId="700C9B39"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2EABBB31" w14:textId="44463D79" w:rsidR="003236E0" w:rsidRPr="00071125" w:rsidRDefault="003236E0" w:rsidP="00D21DBF">
            <w:pPr>
              <w:spacing w:line="300" w:lineRule="atLeast"/>
              <w:jc w:val="both"/>
              <w:rPr>
                <w:b/>
                <w:bCs/>
                <w:sz w:val="24"/>
                <w:szCs w:val="24"/>
              </w:rPr>
            </w:pPr>
            <w:r w:rsidRPr="00071125">
              <w:rPr>
                <w:sz w:val="24"/>
                <w:szCs w:val="24"/>
              </w:rPr>
              <w:t>b) Điều chỉnh, bổ sung chương trình giáo dục mầm non, giáo dục phổ thông bảo đảm yêu cầu về mục tiêu giáo dục, phẩm chất, năng lực của học sinh cần đạt được và nội dung giáo dục bắt buộc của chương trình giáo dục mầm non, chương trình giáo dục phổ thông quốc gia;</w:t>
            </w:r>
          </w:p>
        </w:tc>
        <w:tc>
          <w:tcPr>
            <w:tcW w:w="5529" w:type="dxa"/>
          </w:tcPr>
          <w:p w14:paraId="0D39066B" w14:textId="77777777" w:rsidR="003236E0" w:rsidRPr="00071125" w:rsidRDefault="003236E0" w:rsidP="00D21DBF">
            <w:pPr>
              <w:spacing w:line="300" w:lineRule="atLeast"/>
              <w:jc w:val="both"/>
              <w:rPr>
                <w:sz w:val="24"/>
                <w:szCs w:val="24"/>
              </w:rPr>
            </w:pPr>
            <w:r w:rsidRPr="00071125">
              <w:rPr>
                <w:sz w:val="24"/>
                <w:szCs w:val="24"/>
              </w:rPr>
              <w:t>Quy định này kế thừa trực tiếp nội dung tại điểm c khoản 5 Điều 22 Luật Thủ đô 2024, cho phép Thành phố điều chỉnh, bổ sung chương trình giáo dục đối với một số môn học, hoạt động giáo dục bổ trợ, nhưng được thể hiện theo hướng nguyên tắc là bảo đảm các mục tiêu của chương trình giáo dục quốc gia. Cách quy định này vừa bảo đảm tính thống nhất của hệ thống giáo dục quốc dân, vừa tạo không gian linh hoạt để Thành phố phát triển chương trình phù hợp với điều kiện thực tế.</w:t>
            </w:r>
          </w:p>
        </w:tc>
      </w:tr>
      <w:tr w:rsidR="003236E0" w:rsidRPr="00071125" w14:paraId="07440BC7" w14:textId="77777777" w:rsidTr="00A52D26">
        <w:tc>
          <w:tcPr>
            <w:tcW w:w="709" w:type="dxa"/>
            <w:vMerge/>
          </w:tcPr>
          <w:p w14:paraId="2EDF7BE9" w14:textId="77777777" w:rsidR="003236E0" w:rsidRPr="00071125" w:rsidRDefault="003236E0" w:rsidP="00D21DBF">
            <w:pPr>
              <w:spacing w:line="300" w:lineRule="atLeast"/>
              <w:jc w:val="both"/>
              <w:rPr>
                <w:sz w:val="24"/>
                <w:szCs w:val="24"/>
              </w:rPr>
            </w:pPr>
          </w:p>
        </w:tc>
        <w:tc>
          <w:tcPr>
            <w:tcW w:w="3827" w:type="dxa"/>
          </w:tcPr>
          <w:p w14:paraId="4EA157D6"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1EB37D71" w14:textId="09AF22D6" w:rsidR="003236E0" w:rsidRPr="00071125" w:rsidRDefault="003236E0" w:rsidP="00D21DBF">
            <w:pPr>
              <w:spacing w:line="300" w:lineRule="atLeast"/>
              <w:jc w:val="both"/>
              <w:rPr>
                <w:b/>
                <w:bCs/>
                <w:sz w:val="24"/>
                <w:szCs w:val="24"/>
              </w:rPr>
            </w:pPr>
            <w:r w:rsidRPr="00071125">
              <w:rPr>
                <w:sz w:val="24"/>
                <w:szCs w:val="24"/>
              </w:rPr>
              <w:t>c) Ban hành chương trình giáo dục phổ thông đối với cơ sở giáo dục nhiều cấp học, cơ sở giáo dục chất lượng cao, cơ sở thực hiện liên kết giáo dục và các mô hình trường tiên tiến, hiện đại phù hợp với mục tiêu phát triển giáo dục của Thủ đô và yêu cầu về mục tiêu giáo dục, phẩm chất và năng lực của học sinh cần đạt được, nội dung giáo dục bắt buộc của chương trình giáo dục phổ thông quốc gia;</w:t>
            </w:r>
          </w:p>
        </w:tc>
        <w:tc>
          <w:tcPr>
            <w:tcW w:w="5529" w:type="dxa"/>
          </w:tcPr>
          <w:p w14:paraId="66E02394" w14:textId="77777777" w:rsidR="003236E0" w:rsidRPr="00071125" w:rsidRDefault="003236E0" w:rsidP="00D21DBF">
            <w:pPr>
              <w:spacing w:line="300" w:lineRule="atLeast"/>
              <w:jc w:val="both"/>
              <w:rPr>
                <w:sz w:val="24"/>
                <w:szCs w:val="24"/>
              </w:rPr>
            </w:pPr>
            <w:r w:rsidRPr="00071125">
              <w:rPr>
                <w:sz w:val="24"/>
                <w:szCs w:val="24"/>
              </w:rPr>
              <w:t>Quy định này cho phép Thủ đô xây dựng chương trình đào tạo nâng cao, chuyên sâu, vượt chuẩn phổ thông thông thường, hướng tới chuẩn mực khu vực và quốc tế</w:t>
            </w:r>
          </w:p>
          <w:p w14:paraId="3FC1C234" w14:textId="77777777" w:rsidR="003236E0" w:rsidRPr="00071125" w:rsidRDefault="003236E0" w:rsidP="00D21DBF">
            <w:pPr>
              <w:spacing w:line="300" w:lineRule="atLeast"/>
              <w:jc w:val="both"/>
              <w:rPr>
                <w:sz w:val="24"/>
                <w:szCs w:val="24"/>
              </w:rPr>
            </w:pPr>
          </w:p>
        </w:tc>
      </w:tr>
      <w:tr w:rsidR="003236E0" w:rsidRPr="00071125" w14:paraId="6F0A7CAA" w14:textId="77777777" w:rsidTr="00A52D26">
        <w:tc>
          <w:tcPr>
            <w:tcW w:w="709" w:type="dxa"/>
            <w:vMerge/>
          </w:tcPr>
          <w:p w14:paraId="58847E53" w14:textId="77777777" w:rsidR="003236E0" w:rsidRPr="00071125" w:rsidRDefault="003236E0" w:rsidP="00D21DBF">
            <w:pPr>
              <w:spacing w:line="300" w:lineRule="atLeast"/>
              <w:jc w:val="both"/>
              <w:rPr>
                <w:sz w:val="24"/>
                <w:szCs w:val="24"/>
              </w:rPr>
            </w:pPr>
          </w:p>
        </w:tc>
        <w:tc>
          <w:tcPr>
            <w:tcW w:w="3827" w:type="dxa"/>
          </w:tcPr>
          <w:p w14:paraId="6DEF165C"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0839A9F5" w14:textId="61D1146E" w:rsidR="003236E0" w:rsidRPr="00071125" w:rsidRDefault="003236E0" w:rsidP="00D21DBF">
            <w:pPr>
              <w:spacing w:line="300" w:lineRule="atLeast"/>
              <w:jc w:val="both"/>
              <w:rPr>
                <w:b/>
                <w:bCs/>
                <w:sz w:val="24"/>
                <w:szCs w:val="24"/>
              </w:rPr>
            </w:pPr>
            <w:r w:rsidRPr="00071125">
              <w:rPr>
                <w:sz w:val="24"/>
                <w:szCs w:val="24"/>
              </w:rPr>
              <w:t xml:space="preserve">d) Quy định tiêu chí, điều kiện về cơ sở vật chất, đội ngũ cán bộ quản lý, giáo viên, chương trình giảng dạy, phương pháp giảng dạy và dịch vụ giáo dục đối </w:t>
            </w:r>
            <w:r w:rsidRPr="00071125">
              <w:rPr>
                <w:sz w:val="24"/>
                <w:szCs w:val="24"/>
              </w:rPr>
              <w:lastRenderedPageBreak/>
              <w:t>với cơ sở giáo dục quy định tại điểm a khoản 1 Điều này;</w:t>
            </w:r>
          </w:p>
        </w:tc>
        <w:tc>
          <w:tcPr>
            <w:tcW w:w="5529" w:type="dxa"/>
          </w:tcPr>
          <w:p w14:paraId="2739CA16" w14:textId="77777777" w:rsidR="003236E0" w:rsidRPr="00071125" w:rsidRDefault="003236E0" w:rsidP="00D21DBF">
            <w:pPr>
              <w:spacing w:line="300" w:lineRule="atLeast"/>
              <w:jc w:val="both"/>
              <w:rPr>
                <w:sz w:val="24"/>
                <w:szCs w:val="24"/>
              </w:rPr>
            </w:pPr>
            <w:r w:rsidRPr="00071125">
              <w:rPr>
                <w:sz w:val="24"/>
                <w:szCs w:val="24"/>
              </w:rPr>
              <w:lastRenderedPageBreak/>
              <w:t xml:space="preserve">Kế thừa quy định tại điểm a khoản 5 Điều 22 Luật Thủ đô số 39/2024/QH15. Điểm này nhằm chuẩn hóa mô hình giáo dục chất lượng cao, tránh tình trạng gắn mác “chất lượng cao” nhưng không bảo đảm thực chất. Đồng thời tăng cường công tác quản lý và tạo điều kiện </w:t>
            </w:r>
            <w:r w:rsidRPr="00071125">
              <w:rPr>
                <w:sz w:val="24"/>
                <w:szCs w:val="24"/>
              </w:rPr>
              <w:lastRenderedPageBreak/>
              <w:t>để đảm bảo những cơ sở thực hiện liên kết giáo dục và các mô hình trường tiên tiến, hiện đại được triển khai một cách hiệu quả và phù hợp với xu thế hội nhập quốc tế.</w:t>
            </w:r>
          </w:p>
        </w:tc>
      </w:tr>
      <w:tr w:rsidR="003236E0" w:rsidRPr="00071125" w14:paraId="75BF03CA" w14:textId="77777777" w:rsidTr="00A52D26">
        <w:tc>
          <w:tcPr>
            <w:tcW w:w="709" w:type="dxa"/>
            <w:vMerge/>
          </w:tcPr>
          <w:p w14:paraId="4EC090EA" w14:textId="77777777" w:rsidR="003236E0" w:rsidRPr="00071125" w:rsidRDefault="003236E0" w:rsidP="00D21DBF">
            <w:pPr>
              <w:spacing w:line="300" w:lineRule="atLeast"/>
              <w:jc w:val="both"/>
              <w:rPr>
                <w:sz w:val="24"/>
                <w:szCs w:val="24"/>
              </w:rPr>
            </w:pPr>
          </w:p>
        </w:tc>
        <w:tc>
          <w:tcPr>
            <w:tcW w:w="3827" w:type="dxa"/>
          </w:tcPr>
          <w:p w14:paraId="4C844470"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094257F4" w14:textId="3CFFBB1E" w:rsidR="003236E0" w:rsidRPr="00071125" w:rsidRDefault="003236E0" w:rsidP="00D21DBF">
            <w:pPr>
              <w:spacing w:line="300" w:lineRule="atLeast"/>
              <w:jc w:val="both"/>
              <w:rPr>
                <w:b/>
                <w:bCs/>
                <w:sz w:val="24"/>
                <w:szCs w:val="24"/>
              </w:rPr>
            </w:pPr>
            <w:r w:rsidRPr="00071125">
              <w:rPr>
                <w:sz w:val="24"/>
                <w:szCs w:val="24"/>
              </w:rPr>
              <w:t>3. Căn cứ quy định về trình tự, thủ tục của Ủy ban nhân dân Thành phố, Chủ tịch Ủy ban nhân dân Thành phố có thẩm quyền</w:t>
            </w:r>
          </w:p>
        </w:tc>
        <w:tc>
          <w:tcPr>
            <w:tcW w:w="5529" w:type="dxa"/>
          </w:tcPr>
          <w:p w14:paraId="5134E842" w14:textId="6A21AE60" w:rsidR="003236E0" w:rsidRPr="00071125" w:rsidRDefault="003236E0" w:rsidP="00D21DBF">
            <w:pPr>
              <w:spacing w:line="300" w:lineRule="atLeast"/>
              <w:jc w:val="both"/>
              <w:rPr>
                <w:sz w:val="24"/>
                <w:szCs w:val="24"/>
              </w:rPr>
            </w:pPr>
            <w:r w:rsidRPr="00071125">
              <w:rPr>
                <w:sz w:val="24"/>
                <w:szCs w:val="24"/>
              </w:rPr>
              <w:t>Theo quy định pháp luật hiện hành, thẩm quyền này thuộc Bộ Giáo dục và Đào tạo, tuy nhiên trong dự thảo đã quy định thẩm quyền cho Chủ tịch UBND Thành phố nhằm:</w:t>
            </w:r>
          </w:p>
        </w:tc>
      </w:tr>
      <w:tr w:rsidR="003236E0" w:rsidRPr="00071125" w14:paraId="719036DF" w14:textId="77777777" w:rsidTr="00A52D26">
        <w:tc>
          <w:tcPr>
            <w:tcW w:w="709" w:type="dxa"/>
            <w:vMerge/>
          </w:tcPr>
          <w:p w14:paraId="3C015817" w14:textId="77777777" w:rsidR="003236E0" w:rsidRPr="00071125" w:rsidRDefault="003236E0" w:rsidP="00D21DBF">
            <w:pPr>
              <w:spacing w:line="300" w:lineRule="atLeast"/>
              <w:jc w:val="both"/>
              <w:rPr>
                <w:sz w:val="24"/>
                <w:szCs w:val="24"/>
              </w:rPr>
            </w:pPr>
          </w:p>
        </w:tc>
        <w:tc>
          <w:tcPr>
            <w:tcW w:w="3827" w:type="dxa"/>
          </w:tcPr>
          <w:p w14:paraId="1A9D4000"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1DAD0B15" w14:textId="056E0350" w:rsidR="003236E0" w:rsidRPr="00071125" w:rsidRDefault="003236E0" w:rsidP="00D21DBF">
            <w:pPr>
              <w:spacing w:line="300" w:lineRule="atLeast"/>
              <w:jc w:val="both"/>
              <w:rPr>
                <w:b/>
                <w:bCs/>
                <w:sz w:val="24"/>
                <w:szCs w:val="24"/>
              </w:rPr>
            </w:pPr>
            <w:r w:rsidRPr="00071125">
              <w:rPr>
                <w:sz w:val="24"/>
                <w:szCs w:val="24"/>
              </w:rPr>
              <w:t xml:space="preserve">a) Quyết định thành lập, chia tách, sáp nhập, giải thể, đổi tên, cấp phép hoạt động trường đại học công lập, cao đẳng công lập do Thành phố quản lý; cho phép thành lập, chia tách, sáp nhập, giải thể, đổi tên, cấp phép hoạt động trường đại học tư thục, cao đẳng tư thục trên địa bàn Thành phố; </w:t>
            </w:r>
          </w:p>
        </w:tc>
        <w:tc>
          <w:tcPr>
            <w:tcW w:w="5529" w:type="dxa"/>
            <w:vMerge w:val="restart"/>
          </w:tcPr>
          <w:p w14:paraId="128ED842" w14:textId="77777777" w:rsidR="003236E0" w:rsidRPr="00071125" w:rsidRDefault="003236E0" w:rsidP="00D21DBF">
            <w:pPr>
              <w:spacing w:line="300" w:lineRule="atLeast"/>
              <w:jc w:val="both"/>
              <w:rPr>
                <w:sz w:val="24"/>
                <w:szCs w:val="24"/>
              </w:rPr>
            </w:pPr>
            <w:r w:rsidRPr="00071125">
              <w:rPr>
                <w:sz w:val="24"/>
                <w:szCs w:val="24"/>
              </w:rPr>
              <w:t>- Quy định nhằm cụ thể hóa chủ trương phân cấp, phân quyền cho thành phố Hà Nội, tăng tính chủ động, kịp thời trong quản lý và phát triển hệ thống cơ sở giáo dục đại học, cao đẳng trên địa bàn Thành phố Hà Nội – trung tâm lớn về giáo dục, đào tạo và khoa học – công nghệ của cả nước.</w:t>
            </w:r>
          </w:p>
          <w:p w14:paraId="0D0B153A" w14:textId="77777777" w:rsidR="003236E0" w:rsidRPr="00071125" w:rsidRDefault="003236E0" w:rsidP="00D21DBF">
            <w:pPr>
              <w:spacing w:line="300" w:lineRule="atLeast"/>
              <w:jc w:val="both"/>
              <w:rPr>
                <w:sz w:val="24"/>
                <w:szCs w:val="24"/>
              </w:rPr>
            </w:pPr>
            <w:r w:rsidRPr="00071125">
              <w:rPr>
                <w:sz w:val="24"/>
                <w:szCs w:val="24"/>
              </w:rPr>
              <w:t>- Việc mỗi năm người dân Việt Nam, trong đó có số lượng lớn học sinh, sinh viên của Hà Nội, chi khoảng 3 tỷ USD để du học ở nước ngoài cho thấy nhu cầu rất lớn đối với các chương trình đào tạo chất lượng cao, chuẩn quốc tế. Tuy nhiên, dòng tiền này phần lớn chảy ra nước ngoài, chưa tạo được giá trị gia tăng trực tiếp cho Thủ đô.</w:t>
            </w:r>
          </w:p>
          <w:p w14:paraId="7D39FCDA" w14:textId="77777777" w:rsidR="003236E0" w:rsidRPr="00071125" w:rsidRDefault="003236E0" w:rsidP="00D21DBF">
            <w:pPr>
              <w:spacing w:line="300" w:lineRule="atLeast"/>
              <w:jc w:val="both"/>
              <w:rPr>
                <w:sz w:val="24"/>
                <w:szCs w:val="24"/>
              </w:rPr>
            </w:pPr>
            <w:r w:rsidRPr="00071125">
              <w:rPr>
                <w:sz w:val="24"/>
                <w:szCs w:val="24"/>
              </w:rPr>
              <w:t xml:space="preserve">Trong bối cảnh đó, Hà Nội định hướng xây dựng cơ chế thu hút, mời gọi các cơ sở giáo dục đại học, trường đào tạo hàng đầu thế giới đặt cơ sở hoặc phân hiệu tại Hà Nội. Mục tiêu là tạo điều kiện để người dân Thủ đô và học sinh, sinh viên trong khu vực được tiếp cận chương trình đào tạo tiên tiến ngay trong nước với chi phí hợp lý hơn; đồng thời giữ lại nguồn lực tài chính, thu hút sinh viên quốc tế đến học tập, qua đó tăng nguồn thu cho Thành phố và thúc đẩy phát triển kinh tế tri thức. Để thực hiện mục tiêu này, Thành phố dự kiến ban hành </w:t>
            </w:r>
            <w:r w:rsidRPr="00071125">
              <w:rPr>
                <w:sz w:val="24"/>
                <w:szCs w:val="24"/>
              </w:rPr>
              <w:lastRenderedPageBreak/>
              <w:t>các cơ chế đặc thù như: cơ chế “bán khoán” hoặc cho thuê cơ sở vật chất công theo phương thức linh hoạt, tạo quỹ đất sạch, đầu tư hạ tầng kỹ thuật đồng bộ, hỗ trợ thủ tục hành chính, ưu đãi về tiền thuê đất, thuế và các điều kiện đảm bảo hoạt động ổn định lâu dài. Việc hình thành các “trung tâm đào tạo quốc tế” tại Hà Nội không chỉ góp phần giảm áp lực du học tự túc ra nước ngoài mà còn nâng cao vị thế của Thủ đô như một trung tâm giáo dục – đào tạo chất lượng cao của khu vực, thúc đẩy đổi mới sáng tạo và phát triển nguồn nhân lực chất lượng cao phục vụ chiến lược phát triển dài hạn.</w:t>
            </w:r>
          </w:p>
          <w:p w14:paraId="34A62C89" w14:textId="77777777" w:rsidR="003236E0" w:rsidRPr="00071125" w:rsidRDefault="003236E0" w:rsidP="00D21DBF">
            <w:pPr>
              <w:spacing w:line="300" w:lineRule="atLeast"/>
              <w:jc w:val="both"/>
              <w:rPr>
                <w:sz w:val="24"/>
                <w:szCs w:val="24"/>
              </w:rPr>
            </w:pPr>
            <w:r w:rsidRPr="00071125">
              <w:rPr>
                <w:sz w:val="24"/>
                <w:szCs w:val="24"/>
              </w:rPr>
              <w:t>- Việc giao Chủ tịch Ủy ban nhân dân Thành phố thẩm quyền quyết định thành lập trường đại học, cao đẳng công lập do Thành phố quản lý và cho phép thành lập các cơ sở đào tạo tư thục, có vốn đầu tư nước ngoài, cũng như các hình thức liên kết đào tạo với cơ sở nước ngoài xuất phát từ yêu cầu thực tiễn là nhu cầu mở rộng mạng lưới cơ sở giáo dục đại học, cao đẳng trên địa bàn diễn ra nhanh, đa dạng, gắn chặt với chiến lược phát triển nguồn nhân lực chất lượng cao và hội nhập quốc tế của Thủ đô.</w:t>
            </w:r>
          </w:p>
          <w:p w14:paraId="660748A0" w14:textId="77777777" w:rsidR="003236E0" w:rsidRPr="00071125" w:rsidRDefault="003236E0" w:rsidP="00D21DBF">
            <w:pPr>
              <w:spacing w:line="300" w:lineRule="atLeast"/>
              <w:jc w:val="both"/>
              <w:rPr>
                <w:sz w:val="24"/>
                <w:szCs w:val="24"/>
              </w:rPr>
            </w:pPr>
            <w:r w:rsidRPr="00071125">
              <w:rPr>
                <w:sz w:val="24"/>
                <w:szCs w:val="24"/>
              </w:rPr>
              <w:t>- Quy định làm rõ thẩm quyền của Chủ tịch Ủy ban nhân dân Thành phố trong việc quyết định thành lập trường đại học, cao đẳng công lập do Thành phố quản lý; đồng thời cho phép thành lập trường đại học, cao đẳng tư thục, có vốn đầu tư nước ngoài và các hình thức liên kết đào tạo với cơ sở nước ngoài. Việc phân cấp thẩm quyền này nhằm rút ngắn quy trình hành chính, nâng cao trách nhiệm của chính quyền địa phương, tạo điều kiện thuận lợi cho việc thu hút đầu tư và phát triển các mô hình đào tạo đa dạng, hiện đại.</w:t>
            </w:r>
          </w:p>
          <w:p w14:paraId="281966F9" w14:textId="77777777" w:rsidR="003236E0" w:rsidRPr="00071125" w:rsidRDefault="003236E0" w:rsidP="00D21DBF">
            <w:pPr>
              <w:spacing w:line="300" w:lineRule="atLeast"/>
              <w:jc w:val="both"/>
              <w:rPr>
                <w:sz w:val="24"/>
                <w:szCs w:val="24"/>
              </w:rPr>
            </w:pPr>
            <w:r w:rsidRPr="00071125">
              <w:rPr>
                <w:sz w:val="24"/>
                <w:szCs w:val="24"/>
              </w:rPr>
              <w:lastRenderedPageBreak/>
              <w:t>-Đối với các trường có vốn đầu tư nước ngoài trước khi thành lập vẫn phải có ý kiến thống nhất của Bộ Giáo dục và Đào tạo để đảm bảo nguyên tắc quản lý xuyên suốt.</w:t>
            </w:r>
          </w:p>
        </w:tc>
      </w:tr>
      <w:tr w:rsidR="003236E0" w:rsidRPr="00071125" w14:paraId="1C953C6C" w14:textId="77777777" w:rsidTr="00A52D26">
        <w:tc>
          <w:tcPr>
            <w:tcW w:w="709" w:type="dxa"/>
            <w:vMerge/>
          </w:tcPr>
          <w:p w14:paraId="4495EFBD" w14:textId="77777777" w:rsidR="003236E0" w:rsidRPr="00071125" w:rsidRDefault="003236E0" w:rsidP="00D21DBF">
            <w:pPr>
              <w:spacing w:line="300" w:lineRule="atLeast"/>
              <w:jc w:val="both"/>
              <w:rPr>
                <w:sz w:val="24"/>
                <w:szCs w:val="24"/>
              </w:rPr>
            </w:pPr>
          </w:p>
        </w:tc>
        <w:tc>
          <w:tcPr>
            <w:tcW w:w="3827" w:type="dxa"/>
          </w:tcPr>
          <w:p w14:paraId="471B00B3"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71F6A11A" w14:textId="57C2146E" w:rsidR="003236E0" w:rsidRPr="00071125" w:rsidRDefault="003236E0" w:rsidP="00D21DBF">
            <w:pPr>
              <w:spacing w:line="300" w:lineRule="atLeast"/>
              <w:jc w:val="both"/>
              <w:rPr>
                <w:sz w:val="24"/>
                <w:szCs w:val="24"/>
              </w:rPr>
            </w:pPr>
            <w:r w:rsidRPr="00071125">
              <w:rPr>
                <w:sz w:val="24"/>
                <w:szCs w:val="24"/>
              </w:rPr>
              <w:t>b) Cho phép thành lập, chia tách, sáp nhập, giải thể, đổi tên, cấp phép hoạt động đối với trường đại học, cao đẳng có vốn đầu tư nước ngoài, liên kết đào tạo với cơ sở nước ngoài sau khi có ý kiến của Bộ Giáo dục và Đào tạo.</w:t>
            </w:r>
          </w:p>
        </w:tc>
        <w:tc>
          <w:tcPr>
            <w:tcW w:w="5529" w:type="dxa"/>
            <w:vMerge/>
          </w:tcPr>
          <w:p w14:paraId="1D8F46A0"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r>
      <w:tr w:rsidR="001A73D7" w:rsidRPr="00071125" w14:paraId="0F4E13AD" w14:textId="77777777" w:rsidTr="00A52D26">
        <w:trPr>
          <w:trHeight w:val="240"/>
        </w:trPr>
        <w:tc>
          <w:tcPr>
            <w:tcW w:w="709" w:type="dxa"/>
          </w:tcPr>
          <w:p w14:paraId="243BBBF9" w14:textId="7E7B677A" w:rsidR="00AB1DE4" w:rsidRPr="00071125" w:rsidRDefault="00AB1DE4" w:rsidP="00D21DBF">
            <w:pPr>
              <w:spacing w:line="300" w:lineRule="atLeast"/>
              <w:jc w:val="both"/>
              <w:rPr>
                <w:sz w:val="24"/>
                <w:szCs w:val="24"/>
              </w:rPr>
            </w:pPr>
          </w:p>
        </w:tc>
        <w:tc>
          <w:tcPr>
            <w:tcW w:w="3827" w:type="dxa"/>
          </w:tcPr>
          <w:p w14:paraId="2EBD2B93" w14:textId="77777777" w:rsidR="00AB1DE4" w:rsidRPr="00071125" w:rsidRDefault="00AB1DE4" w:rsidP="00D21DBF">
            <w:pPr>
              <w:spacing w:line="300" w:lineRule="atLeast"/>
              <w:jc w:val="center"/>
              <w:rPr>
                <w:b/>
                <w:bCs/>
                <w:sz w:val="24"/>
                <w:szCs w:val="24"/>
              </w:rPr>
            </w:pPr>
            <w:bookmarkStart w:id="15" w:name="bookmark=id.xn2qo0mps3ko" w:colFirst="0" w:colLast="0"/>
            <w:bookmarkEnd w:id="15"/>
            <w:r w:rsidRPr="00071125">
              <w:rPr>
                <w:b/>
                <w:bCs/>
                <w:sz w:val="24"/>
                <w:szCs w:val="24"/>
              </w:rPr>
              <w:t>Chương III</w:t>
            </w:r>
          </w:p>
          <w:p w14:paraId="22A716E7" w14:textId="2A3D735B" w:rsidR="00AB1DE4" w:rsidRPr="00071125" w:rsidRDefault="00AB1DE4" w:rsidP="00D21DBF">
            <w:pPr>
              <w:pBdr>
                <w:top w:val="nil"/>
                <w:left w:val="nil"/>
                <w:bottom w:val="nil"/>
                <w:right w:val="nil"/>
                <w:between w:val="nil"/>
              </w:pBdr>
              <w:shd w:val="clear" w:color="auto" w:fill="FFFFFF"/>
              <w:spacing w:line="300" w:lineRule="atLeast"/>
              <w:jc w:val="center"/>
              <w:rPr>
                <w:b/>
                <w:bCs/>
                <w:sz w:val="24"/>
                <w:szCs w:val="24"/>
              </w:rPr>
            </w:pPr>
            <w:r w:rsidRPr="00071125">
              <w:rPr>
                <w:b/>
                <w:bCs/>
                <w:sz w:val="24"/>
                <w:szCs w:val="24"/>
              </w:rPr>
              <w:t>XÂY DỰNG, PHÁT TRIỂN, QUẢN LÝ VÀ BẢO VỆ THỦ ĐÔ</w:t>
            </w:r>
          </w:p>
        </w:tc>
        <w:tc>
          <w:tcPr>
            <w:tcW w:w="3969" w:type="dxa"/>
          </w:tcPr>
          <w:p w14:paraId="7F264E6B" w14:textId="77777777" w:rsidR="00AB1DE4" w:rsidRPr="00071125" w:rsidRDefault="00AB1DE4" w:rsidP="00D21DBF">
            <w:pPr>
              <w:spacing w:line="300" w:lineRule="atLeast"/>
              <w:jc w:val="both"/>
              <w:rPr>
                <w:b/>
                <w:bCs/>
                <w:sz w:val="24"/>
                <w:szCs w:val="24"/>
              </w:rPr>
            </w:pPr>
          </w:p>
        </w:tc>
        <w:tc>
          <w:tcPr>
            <w:tcW w:w="5529" w:type="dxa"/>
          </w:tcPr>
          <w:p w14:paraId="7B9B490B" w14:textId="73AE5152" w:rsidR="00AB1DE4" w:rsidRPr="00071125" w:rsidRDefault="00AB1DE4" w:rsidP="00D21DBF">
            <w:pPr>
              <w:spacing w:line="300" w:lineRule="atLeast"/>
              <w:jc w:val="both"/>
              <w:rPr>
                <w:sz w:val="24"/>
                <w:szCs w:val="24"/>
              </w:rPr>
            </w:pPr>
          </w:p>
        </w:tc>
      </w:tr>
      <w:tr w:rsidR="003236E0" w:rsidRPr="00071125" w14:paraId="79502DF7" w14:textId="77777777" w:rsidTr="00A52D26">
        <w:trPr>
          <w:trHeight w:val="240"/>
        </w:trPr>
        <w:tc>
          <w:tcPr>
            <w:tcW w:w="709" w:type="dxa"/>
            <w:vMerge w:val="restart"/>
          </w:tcPr>
          <w:p w14:paraId="41557DE2" w14:textId="75D0F5A9" w:rsidR="003236E0" w:rsidRPr="00071125" w:rsidRDefault="003236E0" w:rsidP="00D21DBF">
            <w:pPr>
              <w:widowControl w:val="0"/>
              <w:pBdr>
                <w:top w:val="nil"/>
                <w:left w:val="nil"/>
                <w:bottom w:val="nil"/>
                <w:right w:val="nil"/>
                <w:between w:val="nil"/>
              </w:pBdr>
              <w:spacing w:line="300" w:lineRule="atLeast"/>
              <w:jc w:val="center"/>
              <w:rPr>
                <w:sz w:val="24"/>
                <w:szCs w:val="24"/>
              </w:rPr>
            </w:pPr>
            <w:r w:rsidRPr="00071125">
              <w:rPr>
                <w:sz w:val="24"/>
                <w:szCs w:val="24"/>
              </w:rPr>
              <w:t>17.</w:t>
            </w:r>
          </w:p>
        </w:tc>
        <w:tc>
          <w:tcPr>
            <w:tcW w:w="3827" w:type="dxa"/>
          </w:tcPr>
          <w:p w14:paraId="07CB1D1F" w14:textId="34BEDE5C"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r w:rsidRPr="00071125">
              <w:rPr>
                <w:b/>
                <w:bCs/>
                <w:sz w:val="24"/>
                <w:szCs w:val="24"/>
              </w:rPr>
              <w:t>Điều 17. Quy hoạch xây dựng, phát triển Thủ đô</w:t>
            </w:r>
          </w:p>
        </w:tc>
        <w:tc>
          <w:tcPr>
            <w:tcW w:w="3969" w:type="dxa"/>
          </w:tcPr>
          <w:p w14:paraId="1628F5D2" w14:textId="77777777" w:rsidR="003236E0" w:rsidRPr="00071125" w:rsidRDefault="003236E0" w:rsidP="00D21DBF">
            <w:pPr>
              <w:spacing w:line="300" w:lineRule="atLeast"/>
              <w:jc w:val="both"/>
              <w:rPr>
                <w:b/>
                <w:bCs/>
                <w:sz w:val="24"/>
                <w:szCs w:val="24"/>
              </w:rPr>
            </w:pPr>
          </w:p>
        </w:tc>
        <w:tc>
          <w:tcPr>
            <w:tcW w:w="5529" w:type="dxa"/>
          </w:tcPr>
          <w:p w14:paraId="3C6B3EAC" w14:textId="196549F0" w:rsidR="003236E0" w:rsidRPr="00071125" w:rsidRDefault="003236E0" w:rsidP="00D21DBF">
            <w:pPr>
              <w:spacing w:line="300" w:lineRule="atLeast"/>
              <w:jc w:val="both"/>
              <w:rPr>
                <w:sz w:val="24"/>
                <w:szCs w:val="24"/>
              </w:rPr>
            </w:pPr>
            <w:r w:rsidRPr="00071125">
              <w:rPr>
                <w:sz w:val="24"/>
                <w:szCs w:val="24"/>
              </w:rPr>
              <w:t>Nội dung  này đã được kế thừa và chỉnh  lý lại phù hợp với quy định về quy hoạch tổng thể Thủ đô được quy định tại Nghị quyết số 258/2025/QH15.</w:t>
            </w:r>
          </w:p>
        </w:tc>
      </w:tr>
      <w:tr w:rsidR="003236E0" w:rsidRPr="00071125" w14:paraId="00DD0C4E" w14:textId="77777777" w:rsidTr="00A52D26">
        <w:trPr>
          <w:trHeight w:val="240"/>
        </w:trPr>
        <w:tc>
          <w:tcPr>
            <w:tcW w:w="709" w:type="dxa"/>
            <w:vMerge/>
          </w:tcPr>
          <w:p w14:paraId="140042A3"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5DD23FD9"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1. Việc xây dựng và phát triển Thủ đô phải thực hiện theo Quy hoạch Thủ đô, Quy hoạch chung Thủ đô.</w:t>
            </w:r>
          </w:p>
          <w:p w14:paraId="69091BE3" w14:textId="65E8427E"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Quy hoạch Thủ đô, Quy hoạch chung Thủ đô phải bảo đảm xây dựng Thủ đô văn hiến, văn minh, hiện đại, phát triển bền vững, môi trường sống trong lành, an ninh nguồn nước với sông Hồng là trục xanh, cảnh quan trung tâm, phát triển đô thị hài hòa hai bên sông của Thành phố; bảo đảm quốc phòng, an ninh, kết nối hệ thống hạ tầng kỹ thuật, hạ tầng xã hội của Thủ đô với các địa phương có hoạt động liên kết, phát triển vùng với Thủ đô và cả nước.</w:t>
            </w:r>
          </w:p>
        </w:tc>
        <w:tc>
          <w:tcPr>
            <w:tcW w:w="3969" w:type="dxa"/>
          </w:tcPr>
          <w:p w14:paraId="1D7FC7E8" w14:textId="1A4BD3BC" w:rsidR="003236E0" w:rsidRPr="00071125" w:rsidRDefault="003236E0" w:rsidP="00D21DBF">
            <w:pPr>
              <w:spacing w:line="300" w:lineRule="atLeast"/>
              <w:jc w:val="both"/>
              <w:rPr>
                <w:b/>
                <w:bCs/>
                <w:sz w:val="24"/>
                <w:szCs w:val="24"/>
              </w:rPr>
            </w:pPr>
            <w:r w:rsidRPr="00071125">
              <w:rPr>
                <w:sz w:val="24"/>
                <w:szCs w:val="24"/>
              </w:rPr>
              <w:t>Chuyển nội dung này sang khoản 1 Điều 10 Dự thảo</w:t>
            </w:r>
          </w:p>
        </w:tc>
        <w:tc>
          <w:tcPr>
            <w:tcW w:w="5529" w:type="dxa"/>
          </w:tcPr>
          <w:p w14:paraId="4A24CD19" w14:textId="77777777" w:rsidR="003236E0" w:rsidRPr="00071125" w:rsidRDefault="003236E0" w:rsidP="00D21DBF">
            <w:pPr>
              <w:spacing w:line="300" w:lineRule="atLeast"/>
              <w:jc w:val="both"/>
              <w:rPr>
                <w:sz w:val="24"/>
                <w:szCs w:val="24"/>
              </w:rPr>
            </w:pPr>
          </w:p>
        </w:tc>
      </w:tr>
      <w:tr w:rsidR="003236E0" w:rsidRPr="00071125" w14:paraId="4FB68BDA" w14:textId="77777777" w:rsidTr="00A52D26">
        <w:trPr>
          <w:trHeight w:val="240"/>
        </w:trPr>
        <w:tc>
          <w:tcPr>
            <w:tcW w:w="709" w:type="dxa"/>
            <w:vMerge/>
          </w:tcPr>
          <w:p w14:paraId="3B2DC61B"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6A06A5B7"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2. Tập trung nguồn lực, ưu tiên tổ chức thực hiện quy hoạch phân khu sông Hồng và sông Đuống phù hợp với Quy hoạch Thủ đô và Quy hoạch chung Thủ đô.</w:t>
            </w:r>
          </w:p>
          <w:p w14:paraId="1C105631"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lastRenderedPageBreak/>
              <w:t>Cho phép xây dựng các tuyến đê mới phù hợp với quy hoạch phòng, chống lũ của tuyến sông có đê, quy hoạch đê điều và quy hoạch khác có liên quan để khai thác hiệu quả quỹ đất.</w:t>
            </w:r>
          </w:p>
          <w:p w14:paraId="6615D55F" w14:textId="39C7612E"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Trên bãi sông được phép tồn tại một số khu vực dân cư hiện hữu và được phép xây dựng mới công trình, nhà ở với tỷ lệ thích hợp theo quy hoạch phòng, chống lũ của tuyến sông có đê và quy hoạch khác có liên quan; các khu vực bãi sông, bãi nổi còn lại được phép xây dựng các công trình dành cho không gian công cộng, công trình phục vụ mục đích công cộng nhưng không tôn cao bãi sông, bãi nổi để đảm bảo yêu cầu không làm cản trở dòng chảy.</w:t>
            </w:r>
          </w:p>
        </w:tc>
        <w:tc>
          <w:tcPr>
            <w:tcW w:w="3969" w:type="dxa"/>
          </w:tcPr>
          <w:p w14:paraId="6EA78177" w14:textId="30E7F136" w:rsidR="003236E0" w:rsidRPr="00071125" w:rsidRDefault="003236E0" w:rsidP="00D21DBF">
            <w:pPr>
              <w:spacing w:line="300" w:lineRule="atLeast"/>
              <w:jc w:val="both"/>
              <w:rPr>
                <w:b/>
                <w:bCs/>
                <w:sz w:val="24"/>
                <w:szCs w:val="24"/>
              </w:rPr>
            </w:pPr>
            <w:r w:rsidRPr="00071125">
              <w:rPr>
                <w:sz w:val="24"/>
                <w:szCs w:val="24"/>
              </w:rPr>
              <w:lastRenderedPageBreak/>
              <w:t>Chuyển nội dung này sang điểm c khoản 2 Điều 24 của Dự thảo</w:t>
            </w:r>
          </w:p>
        </w:tc>
        <w:tc>
          <w:tcPr>
            <w:tcW w:w="5529" w:type="dxa"/>
          </w:tcPr>
          <w:p w14:paraId="2B1E97E9" w14:textId="77777777" w:rsidR="003236E0" w:rsidRPr="00071125" w:rsidRDefault="003236E0" w:rsidP="00D21DBF">
            <w:pPr>
              <w:spacing w:line="300" w:lineRule="atLeast"/>
              <w:jc w:val="both"/>
              <w:rPr>
                <w:sz w:val="24"/>
                <w:szCs w:val="24"/>
              </w:rPr>
            </w:pPr>
          </w:p>
        </w:tc>
      </w:tr>
      <w:tr w:rsidR="003236E0" w:rsidRPr="00071125" w14:paraId="102C3164" w14:textId="77777777" w:rsidTr="00A52D26">
        <w:trPr>
          <w:trHeight w:val="240"/>
        </w:trPr>
        <w:tc>
          <w:tcPr>
            <w:tcW w:w="709" w:type="dxa"/>
            <w:vMerge/>
          </w:tcPr>
          <w:p w14:paraId="29200B9B"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4D1D73BE"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 Ủy ban nhân dân Thành phố quyết định điều chỉnh việc xác định phân vùng môi trường trong Quy hoạch Thủ đô, điều chỉnh cục bộ quy hoạch chung đô thị, quy hoạch chung khu chức năng, quy hoạch chuyên ngành hạ tầng kỹ thuật của Thành phố đã được Thủ tướng Chính phủ phê duyệt và báo cáo Thủ tướng Chính phủ kết quả thực hiện.</w:t>
            </w:r>
          </w:p>
          <w:p w14:paraId="4D69F1E1" w14:textId="7DEE12AA"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 xml:space="preserve">Hội đồng nhân dân Thành phố quy định chi tiết trình tự, thủ tục điều chỉnh việc xác định phân vùng môi </w:t>
            </w:r>
            <w:r w:rsidRPr="00071125">
              <w:rPr>
                <w:sz w:val="24"/>
                <w:szCs w:val="24"/>
              </w:rPr>
              <w:lastRenderedPageBreak/>
              <w:t>trường, điều chỉnh cục bộ quy hoạch quy định tại khoản này.</w:t>
            </w:r>
          </w:p>
        </w:tc>
        <w:tc>
          <w:tcPr>
            <w:tcW w:w="3969" w:type="dxa"/>
          </w:tcPr>
          <w:p w14:paraId="747123E5" w14:textId="314F1160" w:rsidR="003236E0" w:rsidRPr="00071125" w:rsidRDefault="003236E0" w:rsidP="00D21DBF">
            <w:pPr>
              <w:spacing w:line="300" w:lineRule="atLeast"/>
              <w:jc w:val="both"/>
              <w:rPr>
                <w:b/>
                <w:bCs/>
                <w:sz w:val="24"/>
                <w:szCs w:val="24"/>
              </w:rPr>
            </w:pPr>
            <w:r w:rsidRPr="00071125">
              <w:rPr>
                <w:sz w:val="24"/>
                <w:szCs w:val="24"/>
              </w:rPr>
              <w:lastRenderedPageBreak/>
              <w:t>Chuyển nội dung này sang khoản 3, khoản 4, khoản 5 Điều 10 của Dự thảo</w:t>
            </w:r>
          </w:p>
        </w:tc>
        <w:tc>
          <w:tcPr>
            <w:tcW w:w="5529" w:type="dxa"/>
          </w:tcPr>
          <w:p w14:paraId="337AFC42" w14:textId="77777777" w:rsidR="003236E0" w:rsidRPr="00071125" w:rsidRDefault="003236E0" w:rsidP="00D21DBF">
            <w:pPr>
              <w:spacing w:line="300" w:lineRule="atLeast"/>
              <w:jc w:val="both"/>
              <w:rPr>
                <w:sz w:val="24"/>
                <w:szCs w:val="24"/>
              </w:rPr>
            </w:pPr>
          </w:p>
        </w:tc>
      </w:tr>
      <w:tr w:rsidR="003236E0" w:rsidRPr="00071125" w14:paraId="676C53BC" w14:textId="77777777" w:rsidTr="00A52D26">
        <w:trPr>
          <w:trHeight w:val="240"/>
        </w:trPr>
        <w:tc>
          <w:tcPr>
            <w:tcW w:w="709" w:type="dxa"/>
            <w:vMerge/>
          </w:tcPr>
          <w:p w14:paraId="0A6F92C3"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755DF69D" w14:textId="415A4F0A"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4. Đối với khu vực đã có quy hoạch chung hoặc quy hoạch phân khu, quy hoạch xây dựng vùng huyện được phê duyệt theo quy định của pháp luật về quy hoạch, pháp luật về quy hoạch đô thị và nông thôn thì không phải lập quy hoạch sử dụng đất cấp huyện mà căn cứ vào quy hoạch chung hoặc quy hoạch phân khu, quy hoạch xây dựng vùng huyện và chỉ tiêu sử dụng đất đã được phân bổ từ Quy hoạch chung Thủ đô và các chỉ tiêu sử dụng đất của địa phương để lập kế hoạch sử dụng đất hằng năm cấp huyện.</w:t>
            </w:r>
          </w:p>
        </w:tc>
        <w:tc>
          <w:tcPr>
            <w:tcW w:w="3969" w:type="dxa"/>
          </w:tcPr>
          <w:p w14:paraId="30CAD295" w14:textId="77777777" w:rsidR="003236E0" w:rsidRPr="00071125" w:rsidRDefault="003236E0" w:rsidP="00D21DBF">
            <w:pPr>
              <w:spacing w:line="300" w:lineRule="atLeast"/>
              <w:jc w:val="both"/>
              <w:rPr>
                <w:b/>
                <w:bCs/>
                <w:sz w:val="24"/>
                <w:szCs w:val="24"/>
              </w:rPr>
            </w:pPr>
          </w:p>
        </w:tc>
        <w:tc>
          <w:tcPr>
            <w:tcW w:w="5529" w:type="dxa"/>
          </w:tcPr>
          <w:p w14:paraId="6FFD672E" w14:textId="77777777" w:rsidR="003236E0" w:rsidRPr="00071125" w:rsidRDefault="003236E0" w:rsidP="00D21DBF">
            <w:pPr>
              <w:spacing w:line="300" w:lineRule="atLeast"/>
              <w:jc w:val="both"/>
              <w:rPr>
                <w:sz w:val="24"/>
                <w:szCs w:val="24"/>
              </w:rPr>
            </w:pPr>
          </w:p>
        </w:tc>
      </w:tr>
      <w:tr w:rsidR="003236E0" w:rsidRPr="00071125" w14:paraId="3FC8CAE7" w14:textId="77777777" w:rsidTr="00A52D26">
        <w:tc>
          <w:tcPr>
            <w:tcW w:w="709" w:type="dxa"/>
            <w:vMerge/>
          </w:tcPr>
          <w:p w14:paraId="669B837A" w14:textId="77777777" w:rsidR="003236E0" w:rsidRPr="00071125" w:rsidRDefault="003236E0" w:rsidP="00D21DBF">
            <w:pPr>
              <w:spacing w:line="300" w:lineRule="atLeast"/>
              <w:jc w:val="both"/>
              <w:rPr>
                <w:sz w:val="24"/>
                <w:szCs w:val="24"/>
              </w:rPr>
            </w:pPr>
          </w:p>
        </w:tc>
        <w:tc>
          <w:tcPr>
            <w:tcW w:w="3827" w:type="dxa"/>
          </w:tcPr>
          <w:p w14:paraId="770FC2D2"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32B1FAE2" w14:textId="06AEBFA6" w:rsidR="003236E0" w:rsidRPr="00071125" w:rsidRDefault="003236E0" w:rsidP="00D21DBF">
            <w:pPr>
              <w:spacing w:line="300" w:lineRule="atLeast"/>
              <w:jc w:val="both"/>
              <w:rPr>
                <w:b/>
                <w:bCs/>
                <w:sz w:val="24"/>
                <w:szCs w:val="24"/>
              </w:rPr>
            </w:pPr>
            <w:r w:rsidRPr="00071125">
              <w:rPr>
                <w:b/>
                <w:bCs/>
                <w:sz w:val="24"/>
                <w:szCs w:val="24"/>
              </w:rPr>
              <w:t>Điều 17. Phát triển hệ thống y tế, an sinh xã hội</w:t>
            </w:r>
          </w:p>
        </w:tc>
        <w:tc>
          <w:tcPr>
            <w:tcW w:w="5529" w:type="dxa"/>
          </w:tcPr>
          <w:p w14:paraId="70F28F08" w14:textId="77777777" w:rsidR="003236E0" w:rsidRPr="00071125" w:rsidRDefault="003236E0" w:rsidP="00D21DBF">
            <w:pPr>
              <w:spacing w:line="300" w:lineRule="atLeast"/>
              <w:jc w:val="both"/>
              <w:rPr>
                <w:sz w:val="24"/>
                <w:szCs w:val="24"/>
              </w:rPr>
            </w:pPr>
            <w:r w:rsidRPr="00071125">
              <w:rPr>
                <w:sz w:val="24"/>
                <w:szCs w:val="24"/>
              </w:rPr>
              <w:t>Quy định được xây dựng trên cơ sở kế thừa, bao quát và phát triển toàn diện Điều 26 Luật Thủ đô số 39/2024/QH15, trong đó Luật đã xác lập định hướng chiến lược xây dựng hệ thống y tế Thủ đô tiên tiến, hiện đại, là trung tâm y tế lớn của cả nước và khu vực; đồng thời giao thẩm quyền cụ thể cho Hội đồng nhân dân, Ủy ban nhân dân Thành phố trong tổ chức thực hiện các chính sách y tế, chăm sóc sức khỏe nhân dân.</w:t>
            </w:r>
          </w:p>
          <w:p w14:paraId="24662B6E" w14:textId="77777777" w:rsidR="003236E0" w:rsidRPr="00071125" w:rsidRDefault="003236E0" w:rsidP="00D21DBF">
            <w:pPr>
              <w:spacing w:line="300" w:lineRule="atLeast"/>
              <w:jc w:val="both"/>
              <w:rPr>
                <w:sz w:val="24"/>
                <w:szCs w:val="24"/>
              </w:rPr>
            </w:pPr>
            <w:r w:rsidRPr="00071125">
              <w:rPr>
                <w:sz w:val="24"/>
                <w:szCs w:val="24"/>
              </w:rPr>
              <w:t xml:space="preserve">Tác động về bảo đảm quyền con người : Chính sách phát triển hệ thống y tế, an sinh xã hội tại Dự thảo Luật Thủ đô (sửa đổi) là nhằm bảo đảm các quyền kinh tế- xã hội. Theo Dự thảo Luật, Thành phố hỗ trợ từ ngân sách để bảo đảm chi trả mức chênh lệch của giá dịch vụ khám bệnh, chữa bệnh của Thành phố so với giá dịch vụ khám bệnh, chữa bệnh do trung ương; hỗ trợ cho </w:t>
            </w:r>
            <w:r w:rsidRPr="00071125">
              <w:rPr>
                <w:sz w:val="24"/>
                <w:szCs w:val="24"/>
              </w:rPr>
              <w:lastRenderedPageBreak/>
              <w:t xml:space="preserve">hoạt động y tế các cấp; đảm bảo khám sức khỏe, khám sàng lọc miễn phí định kỳ hằng năm cho người dân Thủ đô; mở rộng đối tượng, nâng mức thụ hưởng bảo đảm hệ thống an sinh xã hội đa dạng, toàn diện, hiện đại, bền vững, bao phủ toàn dân, ưu tiên cho các đối tượng yếu thế, người dễ bị tổn thương, người cần hỗ trợ khẩn cấp trên địa bàn. </w:t>
            </w:r>
          </w:p>
          <w:p w14:paraId="7E9CE8CF" w14:textId="77777777" w:rsidR="003236E0" w:rsidRPr="00071125" w:rsidRDefault="003236E0" w:rsidP="00D21DBF">
            <w:pPr>
              <w:spacing w:line="300" w:lineRule="atLeast"/>
              <w:jc w:val="both"/>
              <w:rPr>
                <w:sz w:val="24"/>
                <w:szCs w:val="24"/>
              </w:rPr>
            </w:pPr>
            <w:r w:rsidRPr="00071125">
              <w:rPr>
                <w:sz w:val="24"/>
                <w:szCs w:val="24"/>
              </w:rPr>
              <w:t>Tác động về quốc phòng, an ninh: Chính sách phát triển hệ thống y tế, an sinh xã hội góp phần bảo vệ người dân trước thảm hoạ, sự cố, kiểm soát bệnh tật đặc biệt là dịch bệnh truyền nhiễm.</w:t>
            </w:r>
          </w:p>
          <w:p w14:paraId="59BCEC79" w14:textId="72EFCFDC" w:rsidR="003236E0" w:rsidRPr="00071125" w:rsidRDefault="003236E0" w:rsidP="00D21DBF">
            <w:pPr>
              <w:spacing w:line="300" w:lineRule="atLeast"/>
              <w:jc w:val="both"/>
              <w:rPr>
                <w:sz w:val="24"/>
                <w:szCs w:val="24"/>
              </w:rPr>
            </w:pPr>
            <w:r w:rsidRPr="00071125">
              <w:rPr>
                <w:sz w:val="24"/>
                <w:szCs w:val="24"/>
              </w:rPr>
              <w:t>Tác động đối với hệ thống pháp luật: Tương tự như các chính sách khác của Luật Thủ đô, với tính chất là một luật đặc thù cần có các quy định phân quyền toàn diện, triệt để cho Chính quyền Thành phố đảm bảo Thủ đô có đủ thẩm quyền, có đủ công cụ cơ chế, chính sách đột phá, vượt trội và có đủ nguồn lực để thi hành, tổ chức thi hành hiệu quả. Chính sách phát triển hệ thống y tế, an sinh xã hội không trái với các quy định pháp luật hiện hành.</w:t>
            </w:r>
          </w:p>
        </w:tc>
      </w:tr>
      <w:tr w:rsidR="003236E0" w:rsidRPr="00071125" w14:paraId="226A228E" w14:textId="77777777" w:rsidTr="00A52D26">
        <w:tc>
          <w:tcPr>
            <w:tcW w:w="709" w:type="dxa"/>
            <w:vMerge/>
          </w:tcPr>
          <w:p w14:paraId="151CDDCE" w14:textId="77777777" w:rsidR="003236E0" w:rsidRPr="00071125" w:rsidRDefault="003236E0" w:rsidP="00D21DBF">
            <w:pPr>
              <w:spacing w:line="300" w:lineRule="atLeast"/>
              <w:jc w:val="both"/>
              <w:rPr>
                <w:sz w:val="24"/>
                <w:szCs w:val="24"/>
              </w:rPr>
            </w:pPr>
          </w:p>
        </w:tc>
        <w:tc>
          <w:tcPr>
            <w:tcW w:w="3827" w:type="dxa"/>
          </w:tcPr>
          <w:p w14:paraId="0F75F22B"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3AD8164A" w14:textId="77777777" w:rsidR="003236E0" w:rsidRPr="00071125" w:rsidRDefault="003236E0" w:rsidP="00D21DBF">
            <w:pPr>
              <w:spacing w:line="300" w:lineRule="atLeast"/>
              <w:jc w:val="both"/>
              <w:rPr>
                <w:b/>
                <w:bCs/>
                <w:sz w:val="24"/>
                <w:szCs w:val="24"/>
              </w:rPr>
            </w:pPr>
            <w:r w:rsidRPr="00071125">
              <w:rPr>
                <w:sz w:val="24"/>
                <w:szCs w:val="24"/>
              </w:rPr>
              <w:t>1. Hội đồng nhân dân Thành phố có thẩm quyền quy định:</w:t>
            </w:r>
          </w:p>
        </w:tc>
        <w:tc>
          <w:tcPr>
            <w:tcW w:w="5529" w:type="dxa"/>
          </w:tcPr>
          <w:p w14:paraId="0EDBF758" w14:textId="77777777" w:rsidR="003236E0" w:rsidRPr="00071125" w:rsidRDefault="003236E0" w:rsidP="00D21DBF">
            <w:pPr>
              <w:spacing w:line="300" w:lineRule="atLeast"/>
              <w:jc w:val="both"/>
              <w:rPr>
                <w:sz w:val="24"/>
                <w:szCs w:val="24"/>
              </w:rPr>
            </w:pPr>
            <w:r w:rsidRPr="00071125">
              <w:rPr>
                <w:sz w:val="24"/>
                <w:szCs w:val="24"/>
              </w:rPr>
              <w:t>Quy định này kế thừa tinh thần phân cấp mạnh cho Thành phố được thể hiện xuyên suốt Điều 26 Luật Thủ đô 2024, đồng thời cụ thể hóa thẩm quyền của cơ quan quản lý nhà nước về y tế của Thành phố trong việc phê duyệt kỹ thuật mới, kỹ thuật đặc biệt, phương pháp mới; thừa nhận giấy phép hành nghề của người nước ngoài; thành lập mới, cấp giấy phép hoạt động đối với bệnh viện, cơ sở y tế trên địa bàn.</w:t>
            </w:r>
          </w:p>
          <w:p w14:paraId="27AC9202" w14:textId="77777777" w:rsidR="003236E0" w:rsidRPr="00071125" w:rsidRDefault="003236E0" w:rsidP="00D21DBF">
            <w:pPr>
              <w:spacing w:line="300" w:lineRule="atLeast"/>
              <w:jc w:val="both"/>
              <w:rPr>
                <w:sz w:val="24"/>
                <w:szCs w:val="24"/>
              </w:rPr>
            </w:pPr>
            <w:r w:rsidRPr="00071125">
              <w:rPr>
                <w:sz w:val="24"/>
                <w:szCs w:val="24"/>
              </w:rPr>
              <w:t xml:space="preserve">Nội dung này nhằm rút ngắn quy trình, nâng cao tính chủ động, kịp thời trong quản lý hoạt động y tế tại địa </w:t>
            </w:r>
            <w:r w:rsidRPr="00071125">
              <w:rPr>
                <w:sz w:val="24"/>
                <w:szCs w:val="24"/>
              </w:rPr>
              <w:lastRenderedPageBreak/>
              <w:t>bàn có mật độ cơ sở y tế và nhu cầu khám, chữa bệnh rất lớn như Thủ đô.</w:t>
            </w:r>
          </w:p>
        </w:tc>
      </w:tr>
      <w:tr w:rsidR="003236E0" w:rsidRPr="00071125" w14:paraId="263087BE" w14:textId="77777777" w:rsidTr="00A52D26">
        <w:tc>
          <w:tcPr>
            <w:tcW w:w="709" w:type="dxa"/>
            <w:vMerge/>
          </w:tcPr>
          <w:p w14:paraId="5CBC7488" w14:textId="77777777" w:rsidR="003236E0" w:rsidRPr="00071125" w:rsidRDefault="003236E0" w:rsidP="00D21DBF">
            <w:pPr>
              <w:spacing w:line="300" w:lineRule="atLeast"/>
              <w:jc w:val="both"/>
              <w:rPr>
                <w:sz w:val="24"/>
                <w:szCs w:val="24"/>
              </w:rPr>
            </w:pPr>
          </w:p>
        </w:tc>
        <w:tc>
          <w:tcPr>
            <w:tcW w:w="3827" w:type="dxa"/>
          </w:tcPr>
          <w:p w14:paraId="44CF622B"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62F5E083" w14:textId="20E782C2" w:rsidR="003236E0" w:rsidRPr="00071125" w:rsidRDefault="003236E0" w:rsidP="00D21DBF">
            <w:pPr>
              <w:spacing w:line="300" w:lineRule="atLeast"/>
              <w:jc w:val="both"/>
              <w:rPr>
                <w:b/>
                <w:bCs/>
                <w:sz w:val="24"/>
                <w:szCs w:val="24"/>
              </w:rPr>
            </w:pPr>
            <w:r w:rsidRPr="00071125">
              <w:rPr>
                <w:sz w:val="24"/>
                <w:szCs w:val="24"/>
              </w:rPr>
              <w:t>a) Giá dịch vụ khám bệnh, chữa bệnh áp dụng của cơ sở y tế công lập do Thành phố quản lý và hỗ trợ từ ngân sách Thành phố để bảo đảm chi trả mức chênh lệch của giá dịch vụ khám bệnh, chữa bệnh của Thành phố so với giá dịch vụ khám bệnh, chữa bệnh do trung ương ban hành đối với một số đối tượng; hỗ trợ của Thành phố cho hoạt động y tế các cấp;</w:t>
            </w:r>
          </w:p>
        </w:tc>
        <w:tc>
          <w:tcPr>
            <w:tcW w:w="5529" w:type="dxa"/>
          </w:tcPr>
          <w:p w14:paraId="0DB2FA14" w14:textId="77777777" w:rsidR="003236E0" w:rsidRPr="00071125" w:rsidRDefault="003236E0" w:rsidP="00D21DBF">
            <w:pPr>
              <w:spacing w:line="300" w:lineRule="atLeast"/>
              <w:jc w:val="both"/>
              <w:rPr>
                <w:sz w:val="24"/>
                <w:szCs w:val="24"/>
              </w:rPr>
            </w:pPr>
            <w:r w:rsidRPr="00071125">
              <w:rPr>
                <w:sz w:val="24"/>
                <w:szCs w:val="24"/>
              </w:rPr>
              <w:t>Kế thừa điểm c khoản 2 Điều 26 Luật Thủ đô số 39/2024/QH15 Quy định này nhằm tạo cơ sở pháp lý để Thành phố chủ động quyết định giá dịch vụ khám bệnh, chữa bệnh áp dụng đối với các cơ sở y tế công lập do Thành phố quản lý, phù hợp với điều kiện thực tế về chi phí, mức sống dân cư và yêu cầu nâng cao chất lượng dịch vụ y tế trên địa bàn. Trong bối cảnh Thủ đô có đặc thù về quy mô dân số, áp lực khám chữa bệnh lớn và yêu cầu chất lượng cao hơn mặt bằng chung, việc áp dụng một mức giá thống nhất như quy định chung của Trung ương có thể chưa phản ánh đầy đủ chi phí thực tế và nhu cầu đầu tư phát triển hệ thống y tế đô thị đặc biệt.</w:t>
            </w:r>
          </w:p>
        </w:tc>
      </w:tr>
      <w:tr w:rsidR="003236E0" w:rsidRPr="00071125" w14:paraId="20E0D52A" w14:textId="77777777" w:rsidTr="00A52D26">
        <w:tc>
          <w:tcPr>
            <w:tcW w:w="709" w:type="dxa"/>
            <w:vMerge/>
          </w:tcPr>
          <w:p w14:paraId="2ED43986" w14:textId="77777777" w:rsidR="003236E0" w:rsidRPr="00071125" w:rsidRDefault="003236E0" w:rsidP="00D21DBF">
            <w:pPr>
              <w:spacing w:line="300" w:lineRule="atLeast"/>
              <w:jc w:val="both"/>
              <w:rPr>
                <w:sz w:val="24"/>
                <w:szCs w:val="24"/>
              </w:rPr>
            </w:pPr>
          </w:p>
        </w:tc>
        <w:tc>
          <w:tcPr>
            <w:tcW w:w="3827" w:type="dxa"/>
          </w:tcPr>
          <w:p w14:paraId="1EAF97AF"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515ACB6C" w14:textId="632C2A3D" w:rsidR="003236E0" w:rsidRPr="00071125" w:rsidRDefault="003236E0" w:rsidP="00D21DBF">
            <w:pPr>
              <w:spacing w:line="300" w:lineRule="atLeast"/>
              <w:jc w:val="both"/>
              <w:rPr>
                <w:b/>
                <w:bCs/>
                <w:sz w:val="24"/>
                <w:szCs w:val="24"/>
              </w:rPr>
            </w:pPr>
            <w:r w:rsidRPr="00071125">
              <w:rPr>
                <w:sz w:val="24"/>
                <w:szCs w:val="24"/>
              </w:rPr>
              <w:t>b) Các dịch vụ, giá dịch vụ và việc thanh toán bảo hiểm y tế đối với khám bệnh, chữa bệnh lưu động, từ xa, ứng dụng công nghệ số, bảo đảm không vượt quá dự toán chi khám bệnh, chữa bệnh bảo hiểm y tế được giao cho Thành phố hằng năm;</w:t>
            </w:r>
          </w:p>
        </w:tc>
        <w:tc>
          <w:tcPr>
            <w:tcW w:w="5529" w:type="dxa"/>
          </w:tcPr>
          <w:p w14:paraId="233AC694" w14:textId="12E9E19E" w:rsidR="003236E0" w:rsidRPr="00071125" w:rsidRDefault="003236E0" w:rsidP="00D21DBF">
            <w:pPr>
              <w:spacing w:line="300" w:lineRule="atLeast"/>
              <w:jc w:val="both"/>
              <w:rPr>
                <w:sz w:val="24"/>
                <w:szCs w:val="24"/>
              </w:rPr>
            </w:pPr>
            <w:r w:rsidRPr="00071125">
              <w:rPr>
                <w:sz w:val="24"/>
                <w:szCs w:val="24"/>
                <w:lang w:val="vi-VN"/>
              </w:rPr>
              <w:t>Quy định</w:t>
            </w:r>
            <w:r w:rsidRPr="00071125">
              <w:rPr>
                <w:sz w:val="24"/>
                <w:szCs w:val="24"/>
              </w:rPr>
              <w:t xml:space="preserve"> nhằm tạo cơ sở pháp lý để Hội đồng nhân dân Thành phố chủ động quy định các dịch vụ, mức giá và cơ chế thanh toán bảo hiểm y tế đối với các hình thức khám bệnh, chữa bệnh lưu động, từ xa và ứng dụng công nghệ số – những mô hình đang phát triển mạnh trong bối cảnh chuyển đổi số ngành y tế và nhu cầu chăm sóc sức khỏe ngày càng đa dạng của người dân. Việc trao thẩm quyền cho địa phương quy định các nội dung này giúp chính sách được xây dựng phù hợp với điều kiện thực tiễn, bảo đảm người dân được tiếp cận dịch vụ y tế thuận tiện hơn, đồng thời tạo điều kiện triển khai rộng rãi các mô hình khám chữa bệnh mới ngoài cơ sở y tế truyền thống. Quy định đồng thời đặt ra nguyên tắc tổng chi thanh toán bảo hiểm y tế không vượt quá dự toán chi khám bệnh, chữa bệnh được giao hằng năm cho Thành phố nhằm bảo đảm an toàn, bền </w:t>
            </w:r>
            <w:r w:rsidRPr="00071125">
              <w:rPr>
                <w:sz w:val="24"/>
                <w:szCs w:val="24"/>
              </w:rPr>
              <w:lastRenderedPageBreak/>
              <w:t>vững của quỹ bảo hiểm y tế và tăng cường trách nhiệm của địa phương trong quản lý, sử dụng hiệu quả nguồn lực an sinh xã hội.</w:t>
            </w:r>
          </w:p>
        </w:tc>
      </w:tr>
      <w:tr w:rsidR="003236E0" w:rsidRPr="00071125" w14:paraId="6D9CDE01" w14:textId="77777777" w:rsidTr="00A52D26">
        <w:tc>
          <w:tcPr>
            <w:tcW w:w="709" w:type="dxa"/>
            <w:vMerge/>
          </w:tcPr>
          <w:p w14:paraId="477648EC" w14:textId="77777777" w:rsidR="003236E0" w:rsidRPr="00071125" w:rsidRDefault="003236E0" w:rsidP="00D21DBF">
            <w:pPr>
              <w:spacing w:line="300" w:lineRule="atLeast"/>
              <w:jc w:val="both"/>
              <w:rPr>
                <w:sz w:val="24"/>
                <w:szCs w:val="24"/>
              </w:rPr>
            </w:pPr>
          </w:p>
        </w:tc>
        <w:tc>
          <w:tcPr>
            <w:tcW w:w="3827" w:type="dxa"/>
          </w:tcPr>
          <w:p w14:paraId="1FD85862"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49C3687D" w14:textId="1CB58E6B" w:rsidR="003236E0" w:rsidRPr="00071125" w:rsidRDefault="003236E0" w:rsidP="00D21DBF">
            <w:pPr>
              <w:spacing w:line="300" w:lineRule="atLeast"/>
              <w:jc w:val="both"/>
              <w:rPr>
                <w:sz w:val="24"/>
                <w:szCs w:val="24"/>
              </w:rPr>
            </w:pPr>
            <w:r w:rsidRPr="00071125">
              <w:rPr>
                <w:sz w:val="24"/>
                <w:szCs w:val="24"/>
              </w:rPr>
              <w:t>c) Giá dịch vụ cấp cứu ngoại viện và tỷ lệ đồng chi trả của người bệnh khi sử dụng dịch vụ cấp cứu ngoại viện để làm cơ sở thực hiện việc hỗ trợ thanh toán;</w:t>
            </w:r>
          </w:p>
        </w:tc>
        <w:tc>
          <w:tcPr>
            <w:tcW w:w="5529" w:type="dxa"/>
          </w:tcPr>
          <w:p w14:paraId="688C68C9" w14:textId="1856538A" w:rsidR="003236E0" w:rsidRPr="00071125" w:rsidRDefault="003236E0" w:rsidP="00D21DBF">
            <w:pPr>
              <w:spacing w:line="300" w:lineRule="atLeast"/>
              <w:jc w:val="both"/>
              <w:rPr>
                <w:sz w:val="24"/>
                <w:szCs w:val="24"/>
              </w:rPr>
            </w:pPr>
            <w:r w:rsidRPr="00071125">
              <w:rPr>
                <w:sz w:val="24"/>
                <w:szCs w:val="24"/>
                <w:lang w:val="vi-VN"/>
              </w:rPr>
              <w:t>Quy định</w:t>
            </w:r>
            <w:r w:rsidRPr="00071125">
              <w:rPr>
                <w:sz w:val="24"/>
                <w:szCs w:val="24"/>
              </w:rPr>
              <w:t xml:space="preserve"> nhằm tạo cơ sở pháp lý để Hội đồng nhân dân Thành phố quy định giá dịch vụ cấp cứu ngoại viện và xác định tỷ lệ đồng chi trả của người bệnh khi sử dụng dịch vụ này, qua đó làm căn cứ thực hiện các chính sách hỗ trợ thanh toán từ ngân sách địa phương hoặc các nguồn hợp pháp khác. Quy định này xuất phát từ thực tiễn nhu cầu cấp cứu ngoài cơ sở y tế ngày càng gia tăng tại các đô thị lớn, trong khi chi phí cho hoạt động cấp cứu ngoại viện thường cao do yêu cầu về phương tiện chuyên dụng, trang thiết bị và nhân lực chuyên môn. Việc giao thẩm quyền cho địa phương quyết định mức giá và tỷ lệ đồng chi trả giúp bảo đảm chính sách phù hợp với điều kiện kinh tế - xã hội và khả năng cân đối ngân sách của Thành phố, đồng thời góp phần khuyến khích người dân sử dụng dịch vụ cấp cứu kịp thời, giảm thiểu rủi ro về sức khỏe và nâng cao hiệu quả hệ thống cấp cứu trước viện.</w:t>
            </w:r>
          </w:p>
        </w:tc>
      </w:tr>
      <w:tr w:rsidR="003236E0" w:rsidRPr="00071125" w14:paraId="64232BD0" w14:textId="77777777" w:rsidTr="00A52D26">
        <w:tc>
          <w:tcPr>
            <w:tcW w:w="709" w:type="dxa"/>
            <w:vMerge/>
          </w:tcPr>
          <w:p w14:paraId="6C5E64FA" w14:textId="77777777" w:rsidR="003236E0" w:rsidRPr="00071125" w:rsidRDefault="003236E0" w:rsidP="00D21DBF">
            <w:pPr>
              <w:spacing w:line="300" w:lineRule="atLeast"/>
              <w:jc w:val="both"/>
              <w:rPr>
                <w:sz w:val="24"/>
                <w:szCs w:val="24"/>
              </w:rPr>
            </w:pPr>
          </w:p>
        </w:tc>
        <w:tc>
          <w:tcPr>
            <w:tcW w:w="3827" w:type="dxa"/>
          </w:tcPr>
          <w:p w14:paraId="7C54B7EA"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592077D4" w14:textId="616D4D26" w:rsidR="003236E0" w:rsidRPr="00071125" w:rsidRDefault="003236E0" w:rsidP="00D21DBF">
            <w:pPr>
              <w:spacing w:line="300" w:lineRule="atLeast"/>
              <w:jc w:val="both"/>
              <w:rPr>
                <w:b/>
                <w:bCs/>
                <w:sz w:val="24"/>
                <w:szCs w:val="24"/>
              </w:rPr>
            </w:pPr>
            <w:r w:rsidRPr="00071125">
              <w:rPr>
                <w:sz w:val="24"/>
                <w:szCs w:val="24"/>
                <w:lang w:val="vi-VN"/>
              </w:rPr>
              <w:t>d</w:t>
            </w:r>
            <w:r w:rsidRPr="00071125">
              <w:rPr>
                <w:sz w:val="24"/>
                <w:szCs w:val="24"/>
              </w:rPr>
              <w:t>) Trách nhiệm của cơ sở y tế trên địa bàn Thành phố trong việc tham gia hỗ trợ hoạt động y tế của Thủ đô, hệ thống cấp cứu ngoại viện, vận chuyển y tế; chính sách phát triển hệ thống cấp cứu ngoại viện, vận chuyển y tế;</w:t>
            </w:r>
          </w:p>
        </w:tc>
        <w:tc>
          <w:tcPr>
            <w:tcW w:w="5529" w:type="dxa"/>
          </w:tcPr>
          <w:p w14:paraId="4DA1E88A" w14:textId="77777777" w:rsidR="003236E0" w:rsidRPr="00071125" w:rsidRDefault="003236E0" w:rsidP="00D21DBF">
            <w:pPr>
              <w:spacing w:line="300" w:lineRule="atLeast"/>
              <w:jc w:val="both"/>
              <w:rPr>
                <w:sz w:val="24"/>
                <w:szCs w:val="24"/>
              </w:rPr>
            </w:pPr>
            <w:r w:rsidRPr="00071125">
              <w:rPr>
                <w:sz w:val="24"/>
                <w:szCs w:val="24"/>
              </w:rPr>
              <w:t>Quy định này nhằm xác lập rõ trách nhiệm của các cơ sở y tế trên địa bàn Thành phố – bao gồm cả cơ sở công lập và ngoài công lập – trong việc tham gia các hoạt động y tế dự phòng, củng cố y tế cơ sở, hệ thống cấp cứu ngoại viện và vận chuyển y tế. Trong điều kiện Thủ đô có mật độ dân cư cao, nguy cơ dịch bệnh và tai nạn, sự cố lớn luôn tiềm ẩn, việc huy động đồng bộ toàn bộ hệ thống y tế là yêu cầu khách quan để bảo đảm an toàn sức khỏe cộng đồng.</w:t>
            </w:r>
          </w:p>
          <w:p w14:paraId="5762DEE2" w14:textId="77777777" w:rsidR="003236E0" w:rsidRPr="00071125" w:rsidRDefault="003236E0" w:rsidP="00D21DBF">
            <w:pPr>
              <w:spacing w:line="300" w:lineRule="atLeast"/>
              <w:jc w:val="both"/>
              <w:rPr>
                <w:sz w:val="24"/>
                <w:szCs w:val="24"/>
              </w:rPr>
            </w:pPr>
            <w:r w:rsidRPr="00071125">
              <w:rPr>
                <w:sz w:val="24"/>
                <w:szCs w:val="24"/>
              </w:rPr>
              <w:t xml:space="preserve">Thực tiễn cho thấy, nhiều cơ sở y tế chủ yếu tập trung vào hoạt động khám, chữa bệnh theo chức năng chuyên </w:t>
            </w:r>
            <w:r w:rsidRPr="00071125">
              <w:rPr>
                <w:sz w:val="24"/>
                <w:szCs w:val="24"/>
              </w:rPr>
              <w:lastRenderedPageBreak/>
              <w:t>môn, trong khi nhiệm vụ y tế dự phòng, cấp cứu trước viện, hỗ trợ tuyến cơ sở chưa có cơ chế ràng buộc trách nhiệm đầy đủ. Do đó, việc quy định rõ trách nhiệm tham gia các hoạt động này sẽ tạo cơ sở pháp lý để Thành phố điều phối, huy động nguồn lực xã hội hóa, bảo đảm tính liên thông, kịp thời và hiệu quả của toàn hệ thống.</w:t>
            </w:r>
          </w:p>
          <w:p w14:paraId="070D5B66" w14:textId="77777777" w:rsidR="003236E0" w:rsidRPr="00071125" w:rsidRDefault="003236E0" w:rsidP="00D21DBF">
            <w:pPr>
              <w:spacing w:line="300" w:lineRule="atLeast"/>
              <w:jc w:val="both"/>
              <w:rPr>
                <w:sz w:val="24"/>
                <w:szCs w:val="24"/>
              </w:rPr>
            </w:pPr>
            <w:r w:rsidRPr="00071125">
              <w:rPr>
                <w:sz w:val="24"/>
                <w:szCs w:val="24"/>
              </w:rPr>
              <w:t>Về thẩm quyền, nội dung này thuộc thẩm quyền của Hội đồng nhân dân Thành phố trong việc quyết định chính sách, biện pháp bảo đảm chăm sóc sức khỏe nhân dân trên địa bàn, phù hợp với Luật Khám bệnh, chữa bệnh, Luật Phòng, chống bệnh truyền nhiễm và cơ chế đặc thù theo Luật Thủ đô. Ủy ban nhân dân Thành phố có trách nhiệm tổ chức triển khai, phân công cụ thể và bảo đảm cơ chế phối hợp, hỗ trợ kinh phí khi huy động các cơ sở y tế tham gia nhiệm vụ công ích.</w:t>
            </w:r>
          </w:p>
          <w:p w14:paraId="2677FC9F" w14:textId="77777777" w:rsidR="003236E0" w:rsidRPr="00071125" w:rsidRDefault="003236E0" w:rsidP="00D21DBF">
            <w:pPr>
              <w:spacing w:line="300" w:lineRule="atLeast"/>
              <w:jc w:val="both"/>
              <w:rPr>
                <w:sz w:val="24"/>
                <w:szCs w:val="24"/>
              </w:rPr>
            </w:pPr>
            <w:r w:rsidRPr="00071125">
              <w:rPr>
                <w:sz w:val="24"/>
                <w:szCs w:val="24"/>
              </w:rPr>
              <w:t>Quy định này góp phần tăng cường năng lực y tế dự phòng, giảm tải cho tuyến trên, nâng cao khả năng ứng phó tình huống khẩn cấp, đồng thời bảo đảm mọi người dân Thủ đô được tiếp cận dịch vụ cấp cứu, vận chuyển y tế kịp thời, an toàn</w:t>
            </w:r>
          </w:p>
        </w:tc>
      </w:tr>
      <w:tr w:rsidR="003236E0" w:rsidRPr="00071125" w14:paraId="277149CB" w14:textId="77777777" w:rsidTr="00A52D26">
        <w:tc>
          <w:tcPr>
            <w:tcW w:w="709" w:type="dxa"/>
            <w:vMerge/>
          </w:tcPr>
          <w:p w14:paraId="3454B26A" w14:textId="77777777" w:rsidR="003236E0" w:rsidRPr="00071125" w:rsidRDefault="003236E0" w:rsidP="00D21DBF">
            <w:pPr>
              <w:spacing w:line="300" w:lineRule="atLeast"/>
              <w:jc w:val="both"/>
              <w:rPr>
                <w:sz w:val="24"/>
                <w:szCs w:val="24"/>
              </w:rPr>
            </w:pPr>
          </w:p>
        </w:tc>
        <w:tc>
          <w:tcPr>
            <w:tcW w:w="3827" w:type="dxa"/>
          </w:tcPr>
          <w:p w14:paraId="304D5CE8"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22F2064D" w14:textId="6E87469D" w:rsidR="003236E0" w:rsidRPr="00071125" w:rsidRDefault="003236E0" w:rsidP="00D21DBF">
            <w:pPr>
              <w:spacing w:line="300" w:lineRule="atLeast"/>
              <w:jc w:val="both"/>
              <w:rPr>
                <w:b/>
                <w:bCs/>
                <w:sz w:val="24"/>
                <w:szCs w:val="24"/>
                <w:lang w:val="vi-VN"/>
              </w:rPr>
            </w:pPr>
            <w:r w:rsidRPr="00071125">
              <w:rPr>
                <w:sz w:val="24"/>
                <w:szCs w:val="24"/>
                <w:lang w:val="vi-VN"/>
              </w:rPr>
              <w:t>đ</w:t>
            </w:r>
            <w:r w:rsidRPr="00071125">
              <w:rPr>
                <w:sz w:val="24"/>
                <w:szCs w:val="24"/>
              </w:rPr>
              <w:t>) Việc khám sức khỏe, khám sàng lọc miễn phí định kỳ hằng năm cho người dân Thủ đô. Kinh phí thực hiện việc khám sức khỏe, khám sáng lọc được bảo đảm thực hiện từ nguồn ngân sách Thành phố</w:t>
            </w:r>
            <w:r w:rsidRPr="00071125">
              <w:rPr>
                <w:sz w:val="24"/>
                <w:szCs w:val="24"/>
                <w:lang w:val="vi-VN"/>
              </w:rPr>
              <w:t xml:space="preserve"> </w:t>
            </w:r>
            <w:r w:rsidRPr="00071125">
              <w:rPr>
                <w:sz w:val="24"/>
                <w:szCs w:val="24"/>
              </w:rPr>
              <w:t>theo lộ trình phù hợp</w:t>
            </w:r>
            <w:r w:rsidRPr="00071125">
              <w:rPr>
                <w:sz w:val="24"/>
                <w:szCs w:val="24"/>
                <w:lang w:val="vi-VN"/>
              </w:rPr>
              <w:t>, nguồn xã hội hóa và các nguồn khác theo quy định của pháp luật</w:t>
            </w:r>
          </w:p>
        </w:tc>
        <w:tc>
          <w:tcPr>
            <w:tcW w:w="5529" w:type="dxa"/>
          </w:tcPr>
          <w:p w14:paraId="39E87F88" w14:textId="77777777" w:rsidR="003236E0" w:rsidRPr="00071125" w:rsidRDefault="003236E0" w:rsidP="00D21DBF">
            <w:pPr>
              <w:spacing w:line="300" w:lineRule="atLeast"/>
              <w:jc w:val="both"/>
              <w:rPr>
                <w:sz w:val="24"/>
                <w:szCs w:val="24"/>
              </w:rPr>
            </w:pPr>
            <w:r w:rsidRPr="00071125">
              <w:rPr>
                <w:sz w:val="24"/>
                <w:szCs w:val="24"/>
              </w:rPr>
              <w:t xml:space="preserve">Quy định này nhằm trao cho Hội đồng nhân dân Thành phố thẩm quyền quyết định chính sách tổ chức khám sức khỏe, khám sàng lọc miễn phí định kỳ hằng năm cho người dân Thủ đô, qua đó thể chế hóa định hướng chuyển mạnh từ “chữa bệnh” sang “chăm sóc và bảo vệ sức khỏe chủ động”, lấy phòng bệnh, phát hiện sớm làm trọng tâm. Trong bối cảnh Luật Khám bệnh, chữa bệnh và Luật Bảo hiểm y tế từng bước mở rộng phạm vi dịch vụ y tế dự phòng và quản lý sức khỏe ban đầu nhưng chưa thiết kế cơ chế khám sàng lọc định kỳ toàn dân do địa phương chủ động bảo đảm, việc cho phép Hà Nội </w:t>
            </w:r>
            <w:r w:rsidRPr="00071125">
              <w:rPr>
                <w:sz w:val="24"/>
                <w:szCs w:val="24"/>
              </w:rPr>
              <w:lastRenderedPageBreak/>
              <w:t>triển khai chính sách này thể hiện tính ưu tiên đầu tư cho chất lượng dân số, giảm gánh nặng chi phí điều trị ở giai đoạn muộn và nâng cao năng suất lao động xã hội. Cơ chế tài chính được thiết kế linh hoạt, kết hợp ngân sách Thành phố, nguồn xã hội hóa và bảo hiểm y tế theo lộ trình phù hợp, bảo đảm tính khả thi, bền vững và không làm phá vỡ quỹ bảo hiểm y tế quốc gia; đồng thời yêu cầu phải công khai, minh bạch đối tượng thụ hưởng, nội dung sàng lọc, định mức chi và phương thức thanh toán, tránh trùng lặp với các chương trình mục tiêu y tế của trung ương. Chính sách này nếu được triển khai bài bản sẽ góp phần xây dựng mô hình quản lý sức khỏe toàn dân dựa trên dữ liệu số, tăng cường phát hiện sớm bệnh không lây nhiễm, nâng cao chất lượng sống của người dân và khẳng định vai trò tiên phong của Thủ đô trong đổi mới chính sách an sinh xã hội gắn với phát triển bền vững.</w:t>
            </w:r>
          </w:p>
        </w:tc>
      </w:tr>
      <w:tr w:rsidR="003236E0" w:rsidRPr="00071125" w14:paraId="7A58EC1E" w14:textId="77777777" w:rsidTr="00A52D26">
        <w:tc>
          <w:tcPr>
            <w:tcW w:w="709" w:type="dxa"/>
            <w:vMerge/>
          </w:tcPr>
          <w:p w14:paraId="4028ABDD" w14:textId="77777777" w:rsidR="003236E0" w:rsidRPr="00071125" w:rsidRDefault="003236E0" w:rsidP="00D21DBF">
            <w:pPr>
              <w:spacing w:line="300" w:lineRule="atLeast"/>
              <w:jc w:val="both"/>
              <w:rPr>
                <w:sz w:val="24"/>
                <w:szCs w:val="24"/>
              </w:rPr>
            </w:pPr>
          </w:p>
        </w:tc>
        <w:tc>
          <w:tcPr>
            <w:tcW w:w="3827" w:type="dxa"/>
          </w:tcPr>
          <w:p w14:paraId="7356232F"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4A90C37A" w14:textId="423B8259" w:rsidR="003236E0" w:rsidRPr="00071125" w:rsidRDefault="003236E0" w:rsidP="00D21DBF">
            <w:pPr>
              <w:spacing w:line="300" w:lineRule="atLeast"/>
              <w:jc w:val="both"/>
              <w:rPr>
                <w:b/>
                <w:bCs/>
                <w:sz w:val="24"/>
                <w:szCs w:val="24"/>
              </w:rPr>
            </w:pPr>
            <w:r w:rsidRPr="00071125">
              <w:rPr>
                <w:sz w:val="24"/>
                <w:szCs w:val="24"/>
                <w:lang w:val="vi-VN"/>
              </w:rPr>
              <w:t>e</w:t>
            </w:r>
            <w:r w:rsidRPr="00071125">
              <w:rPr>
                <w:sz w:val="24"/>
                <w:szCs w:val="24"/>
              </w:rPr>
              <w:t>) Chính sách xã hội, an sinh xã hội, phúc lợi xã hội của Thủ đô theo hướng mở rộng đối tượng, nâng mức thụ hưởng bảo đảm hệ thống an sinh xã hội đa dạng, toàn diện, hiện đại, bền vững, bao phủ toàn dân, ưu tiên cho các đối tượng yếu thế, người dễ bị tổn thương, người cần hỗ trợ khẩn cấp trên địa bàn.</w:t>
            </w:r>
          </w:p>
        </w:tc>
        <w:tc>
          <w:tcPr>
            <w:tcW w:w="5529" w:type="dxa"/>
          </w:tcPr>
          <w:p w14:paraId="2EA7ED79" w14:textId="77777777" w:rsidR="003236E0" w:rsidRPr="00071125" w:rsidRDefault="003236E0" w:rsidP="00D21DBF">
            <w:pPr>
              <w:spacing w:line="300" w:lineRule="atLeast"/>
              <w:jc w:val="both"/>
              <w:rPr>
                <w:sz w:val="24"/>
                <w:szCs w:val="24"/>
              </w:rPr>
            </w:pPr>
            <w:r w:rsidRPr="00071125">
              <w:rPr>
                <w:sz w:val="24"/>
                <w:szCs w:val="24"/>
              </w:rPr>
              <w:t>Cơ bản kế thừa khoản 4 Điều 27 Luật Thủ đô số 39/2024/QH15.</w:t>
            </w:r>
          </w:p>
          <w:p w14:paraId="7B4DFFBD" w14:textId="77777777" w:rsidR="003236E0" w:rsidRPr="00071125" w:rsidRDefault="003236E0" w:rsidP="00D21DBF">
            <w:pPr>
              <w:spacing w:line="300" w:lineRule="atLeast"/>
              <w:jc w:val="both"/>
              <w:rPr>
                <w:sz w:val="24"/>
                <w:szCs w:val="24"/>
              </w:rPr>
            </w:pPr>
            <w:r w:rsidRPr="00071125">
              <w:rPr>
                <w:sz w:val="24"/>
                <w:szCs w:val="24"/>
              </w:rPr>
              <w:t>Việc chú trọng an sinh xã hội thể hiện tính nhân văn và trách nhiệm của chính quyền Thủ đô. Đồng thời, tạo cơ sở pháp lý để Hà Nội chủ động ban hành chính sách cao hơn mức chung cả nước. Mở rộng đối tượng, nâng mức thụ hưởng giúp bảo đảm quyền tiếp cận dịch vụ y tế và trợ giúp xã hội. Đặc biệt ưu tiên người yếu thế, người dễ bị tổn thương và các trường hợp khẩn cấp. Trong bối cảnh già hóa dân số và dịch bệnh phức tạp, yêu cầu củng cố hệ thống an sinh càng cấp thiết. Việc kế thừa quy định còn tránh khoảng trống pháp lý trong quá trình triển khai. Qua đó góp phần xây dựng Thủ đô phát triển bao trùm, hiện đại và bền vững.</w:t>
            </w:r>
          </w:p>
        </w:tc>
      </w:tr>
      <w:tr w:rsidR="003236E0" w:rsidRPr="00071125" w14:paraId="757B0C69" w14:textId="77777777" w:rsidTr="00A52D26">
        <w:tc>
          <w:tcPr>
            <w:tcW w:w="709" w:type="dxa"/>
            <w:vMerge/>
          </w:tcPr>
          <w:p w14:paraId="406741D8" w14:textId="77777777" w:rsidR="003236E0" w:rsidRPr="00071125" w:rsidRDefault="003236E0" w:rsidP="00D21DBF">
            <w:pPr>
              <w:spacing w:line="300" w:lineRule="atLeast"/>
              <w:jc w:val="both"/>
              <w:rPr>
                <w:sz w:val="24"/>
                <w:szCs w:val="24"/>
              </w:rPr>
            </w:pPr>
          </w:p>
        </w:tc>
        <w:tc>
          <w:tcPr>
            <w:tcW w:w="3827" w:type="dxa"/>
          </w:tcPr>
          <w:p w14:paraId="5455DA8D"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7CAE4051" w14:textId="3BBB549A" w:rsidR="003236E0" w:rsidRPr="00071125" w:rsidRDefault="003236E0" w:rsidP="00D21DBF">
            <w:pPr>
              <w:spacing w:line="300" w:lineRule="atLeast"/>
              <w:jc w:val="both"/>
              <w:rPr>
                <w:b/>
                <w:bCs/>
                <w:sz w:val="24"/>
                <w:szCs w:val="24"/>
              </w:rPr>
            </w:pPr>
            <w:r w:rsidRPr="00071125">
              <w:rPr>
                <w:sz w:val="24"/>
                <w:szCs w:val="24"/>
              </w:rPr>
              <w:t>2. Ủy ban nhân dân Thành phố có thẩm quyền quy định việc phê duyệt kỹ thuật mớ, phương pháp mới, kỹ thuật loại đặc biệt áp dụng tại các cơ sở y tế trên địa bàn Thành phố, trừ các cơ sở y tế trực thuộc các cơ quan nhà nước ở trung ương.</w:t>
            </w:r>
          </w:p>
        </w:tc>
        <w:tc>
          <w:tcPr>
            <w:tcW w:w="5529" w:type="dxa"/>
          </w:tcPr>
          <w:p w14:paraId="5CD908E4" w14:textId="265A7F2E" w:rsidR="003236E0" w:rsidRPr="00071125" w:rsidRDefault="003236E0" w:rsidP="00D21DBF">
            <w:pPr>
              <w:spacing w:line="300" w:lineRule="atLeast"/>
              <w:jc w:val="both"/>
              <w:rPr>
                <w:sz w:val="24"/>
                <w:szCs w:val="24"/>
              </w:rPr>
            </w:pPr>
            <w:r w:rsidRPr="00071125">
              <w:rPr>
                <w:sz w:val="24"/>
                <w:szCs w:val="24"/>
              </w:rPr>
              <w:t>Quy định này nhằm tăng cường tính chủ động, linh hoạt của Thành phố trong quản lý và phát triển hệ thống y tế.</w:t>
            </w:r>
          </w:p>
          <w:p w14:paraId="0D370792" w14:textId="5FA460EB" w:rsidR="003236E0" w:rsidRPr="00071125" w:rsidRDefault="003236E0" w:rsidP="00D21DBF">
            <w:pPr>
              <w:spacing w:line="300" w:lineRule="atLeast"/>
              <w:jc w:val="both"/>
              <w:rPr>
                <w:sz w:val="24"/>
                <w:szCs w:val="24"/>
              </w:rPr>
            </w:pPr>
            <w:r w:rsidRPr="00071125">
              <w:rPr>
                <w:sz w:val="24"/>
                <w:szCs w:val="24"/>
              </w:rPr>
              <w:t>Theo đó, Thành phố được giao thẩm quyền phê duyệt kỹ thuật mới, kỹ thuật đặc biệt, phương pháp chuyên môn mới phù hợp với điều kiện thực tiễn và năng lực chuyên môn của các cơ sở y tế trên địa bàn.</w:t>
            </w:r>
          </w:p>
          <w:p w14:paraId="62EB80BB" w14:textId="77777777" w:rsidR="003236E0" w:rsidRPr="00071125" w:rsidRDefault="003236E0" w:rsidP="00D21DBF">
            <w:pPr>
              <w:spacing w:line="300" w:lineRule="atLeast"/>
              <w:jc w:val="both"/>
              <w:rPr>
                <w:sz w:val="24"/>
                <w:szCs w:val="24"/>
              </w:rPr>
            </w:pPr>
            <w:r w:rsidRPr="00071125">
              <w:rPr>
                <w:sz w:val="24"/>
                <w:szCs w:val="24"/>
              </w:rPr>
              <w:t>Về cơ sở pháp lý, nội dung này được xây dựng trên nền tảng phân cấp quản lý nhà nước trong Luật Khám bệnh, chữa bệnh và cơ chế đặc thù được trao cho Thủ đô theo Luật Thủ đô, bảo đảm không làm thay đổi nguyên tắc quản lý thống nhất của Nhà nước về chuyên môn y tế nhưng cho phép Thành phố chủ động hơn trong phạm vi được giao.</w:t>
            </w:r>
          </w:p>
          <w:p w14:paraId="232B5D04" w14:textId="77777777" w:rsidR="003236E0" w:rsidRPr="00071125" w:rsidRDefault="003236E0" w:rsidP="00D21DBF">
            <w:pPr>
              <w:spacing w:line="300" w:lineRule="atLeast"/>
              <w:jc w:val="both"/>
              <w:rPr>
                <w:sz w:val="24"/>
                <w:szCs w:val="24"/>
              </w:rPr>
            </w:pPr>
            <w:r w:rsidRPr="00071125">
              <w:rPr>
                <w:sz w:val="24"/>
                <w:szCs w:val="24"/>
              </w:rPr>
              <w:t>- Việc quy định thẩm quyền của UBND Thành phố nhằm: Phát triển y tế thủ đô khi thu hút đầu tư, thu hút chuyên gia, thu hút các phương pháp mới, kỹ thuật mới lĩnh vực y tế đã được áp dụng tại nước ngoài nhưng chưa áp dụng tại Hà Nội và chưa có trong danh mục kỹ thuật do Bộ Y tế ban hành để tạo điều kiện cho người dân được tiếp cận với các dịch vụ y tế hiện đại, thông minh, không phải ra nước ngoài điều trị.</w:t>
            </w:r>
          </w:p>
          <w:p w14:paraId="519C3805" w14:textId="77777777" w:rsidR="003236E0" w:rsidRPr="00071125" w:rsidRDefault="003236E0" w:rsidP="00D21DBF">
            <w:pPr>
              <w:spacing w:line="300" w:lineRule="atLeast"/>
              <w:jc w:val="both"/>
              <w:rPr>
                <w:sz w:val="24"/>
                <w:szCs w:val="24"/>
              </w:rPr>
            </w:pPr>
            <w:r w:rsidRPr="00071125">
              <w:rPr>
                <w:sz w:val="24"/>
                <w:szCs w:val="24"/>
              </w:rPr>
              <w:t>- Các bệnh viện của Hà Nội có nhiều chuyên gia đầu ngành trong các lĩnh vực nên có đủ năng lực thực hiện các nhiệm vụ trên.</w:t>
            </w:r>
          </w:p>
          <w:p w14:paraId="711E0249" w14:textId="77777777" w:rsidR="003236E0" w:rsidRPr="00071125" w:rsidRDefault="003236E0" w:rsidP="00D21DBF">
            <w:pPr>
              <w:spacing w:line="300" w:lineRule="atLeast"/>
              <w:jc w:val="both"/>
              <w:rPr>
                <w:sz w:val="24"/>
                <w:szCs w:val="24"/>
              </w:rPr>
            </w:pPr>
            <w:r w:rsidRPr="00071125">
              <w:rPr>
                <w:sz w:val="24"/>
                <w:szCs w:val="24"/>
              </w:rPr>
              <w:t>- Nhu cầu áp dụng các kỹ thuật mới, phương pháp mới, kỹ thuật đặc biệt của các cơ sở y tế trên địa bàn Hà Nội là rất lớn.</w:t>
            </w:r>
          </w:p>
          <w:p w14:paraId="43E64F3F" w14:textId="274AAEFF" w:rsidR="003236E0" w:rsidRPr="00071125" w:rsidRDefault="003236E0" w:rsidP="00D21DBF">
            <w:pPr>
              <w:spacing w:line="300" w:lineRule="atLeast"/>
              <w:jc w:val="both"/>
              <w:rPr>
                <w:sz w:val="24"/>
                <w:szCs w:val="24"/>
              </w:rPr>
            </w:pPr>
            <w:r w:rsidRPr="00071125">
              <w:rPr>
                <w:sz w:val="24"/>
                <w:szCs w:val="24"/>
              </w:rPr>
              <w:t>- Nhu cầu của người dân khi khám chữa bệnh mong muốn được khám chữa bệnh tại Hà Nội bằng các kỹ thuật mới, kỹ thuật đặc biệt, phương pháp mới</w:t>
            </w:r>
          </w:p>
        </w:tc>
      </w:tr>
      <w:tr w:rsidR="003236E0" w:rsidRPr="00071125" w14:paraId="142F9399" w14:textId="77777777" w:rsidTr="00A52D26">
        <w:tc>
          <w:tcPr>
            <w:tcW w:w="709" w:type="dxa"/>
            <w:vMerge/>
          </w:tcPr>
          <w:p w14:paraId="63E71EFC" w14:textId="77777777" w:rsidR="003236E0" w:rsidRPr="00071125" w:rsidRDefault="003236E0" w:rsidP="00D21DBF">
            <w:pPr>
              <w:spacing w:line="300" w:lineRule="atLeast"/>
              <w:jc w:val="both"/>
              <w:rPr>
                <w:sz w:val="24"/>
                <w:szCs w:val="24"/>
              </w:rPr>
            </w:pPr>
          </w:p>
        </w:tc>
        <w:tc>
          <w:tcPr>
            <w:tcW w:w="3827" w:type="dxa"/>
          </w:tcPr>
          <w:p w14:paraId="349C9AB1"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76E7366A" w14:textId="4B240DA3" w:rsidR="003236E0" w:rsidRPr="00071125" w:rsidRDefault="003236E0" w:rsidP="00D21DBF">
            <w:pPr>
              <w:spacing w:line="300" w:lineRule="atLeast"/>
              <w:jc w:val="both"/>
              <w:rPr>
                <w:sz w:val="24"/>
                <w:szCs w:val="24"/>
              </w:rPr>
            </w:pPr>
            <w:r w:rsidRPr="00071125">
              <w:rPr>
                <w:sz w:val="24"/>
                <w:szCs w:val="24"/>
              </w:rPr>
              <w:t>3. Chủ tịch Ủy ban nhân dân Thành phố có thẩm quyền thừa nhận giấy phép hành nghề do cơ quan, tổ chức có thẩm quyền của nước ngoài cấp để hành nghề trong các cơ sở y tế do Thành phố Hà Nội quản lý theo trình tự, thủ tục do Ủy ban nhân dân Thành phố quy định.</w:t>
            </w:r>
          </w:p>
        </w:tc>
        <w:tc>
          <w:tcPr>
            <w:tcW w:w="5529" w:type="dxa"/>
          </w:tcPr>
          <w:p w14:paraId="627C5737" w14:textId="77777777" w:rsidR="003236E0" w:rsidRPr="00071125" w:rsidRDefault="003236E0" w:rsidP="00D21DBF">
            <w:pPr>
              <w:spacing w:line="300" w:lineRule="atLeast"/>
              <w:jc w:val="both"/>
              <w:rPr>
                <w:sz w:val="24"/>
                <w:szCs w:val="24"/>
              </w:rPr>
            </w:pPr>
            <w:r w:rsidRPr="00071125">
              <w:rPr>
                <w:sz w:val="24"/>
                <w:szCs w:val="24"/>
              </w:rPr>
              <w:t>Quy định này nhằm tăng cường tính chủ động, linh hoạt của Thành phố trong quản lý và phát triển hệ thống y tế, đặc biệt trong bối cảnh nhu cầu ứng dụng kỹ thuật cao, thu hút chuyên gia nước ngoài và mở rộng mạng lưới cơ sở khám bệnh, chữa bệnh ngày càng lớn.</w:t>
            </w:r>
          </w:p>
          <w:p w14:paraId="572AC301" w14:textId="618ED53C" w:rsidR="003236E0" w:rsidRPr="00071125" w:rsidRDefault="003236E0" w:rsidP="00D21DBF">
            <w:pPr>
              <w:spacing w:line="300" w:lineRule="atLeast"/>
              <w:jc w:val="both"/>
              <w:rPr>
                <w:sz w:val="24"/>
                <w:szCs w:val="24"/>
              </w:rPr>
            </w:pPr>
            <w:r w:rsidRPr="00071125">
              <w:rPr>
                <w:sz w:val="24"/>
                <w:szCs w:val="24"/>
              </w:rPr>
              <w:t>Theo đó, Thành phố được giao thẩm quyền thừa nhận giấy phép hành nghề của người nước ngoài. Việc phân quyền này giúp rút ngắn thời gian thẩm định, tạo môi trường thuận lợi để thu hút chuyên gia quốc tế.</w:t>
            </w:r>
          </w:p>
          <w:p w14:paraId="1E87D807" w14:textId="77777777" w:rsidR="003236E0" w:rsidRPr="00071125" w:rsidRDefault="003236E0" w:rsidP="00D21DBF">
            <w:pPr>
              <w:spacing w:line="300" w:lineRule="atLeast"/>
              <w:jc w:val="both"/>
              <w:rPr>
                <w:sz w:val="24"/>
                <w:szCs w:val="24"/>
              </w:rPr>
            </w:pPr>
            <w:r w:rsidRPr="00071125">
              <w:rPr>
                <w:sz w:val="24"/>
                <w:szCs w:val="24"/>
              </w:rPr>
              <w:t>Về cơ sở pháp lý, nội dung này được xây dựng trên nền tảng phân cấp quản lý nhà nước trong Luật Khám bệnh, chữa bệnh và cơ chế đặc thù được trao cho Thủ đô theo Luật Thủ đô, bảo đảm không làm thay đổi nguyên tắc quản lý thống nhất của Nhà nước về chuyên môn y tế nhưng cho phép Thành phố chủ động hơn trong phạm vi được giao.</w:t>
            </w:r>
          </w:p>
          <w:p w14:paraId="1F1F709A" w14:textId="5C775623" w:rsidR="003236E0" w:rsidRPr="00071125" w:rsidRDefault="003236E0" w:rsidP="00D21DBF">
            <w:pPr>
              <w:spacing w:line="300" w:lineRule="atLeast"/>
              <w:jc w:val="both"/>
              <w:rPr>
                <w:sz w:val="24"/>
                <w:szCs w:val="24"/>
              </w:rPr>
            </w:pPr>
            <w:r w:rsidRPr="00071125">
              <w:rPr>
                <w:sz w:val="24"/>
                <w:szCs w:val="24"/>
              </w:rPr>
              <w:t>Việc quy định như vậy góp phần nâng cao năng lực chuyên môn của hệ thống y tế Thành phố, thu hút nguồn nhân lực chất lượng cao, tạo điều kiện phát triển các bệnh viện, cơ sở y tế đạt tiêu chuẩn quốc tế, đồng thời bảo đảm kiểm soát chặt chẽ chất lượng chuyên môn và an toàn người bệnh.</w:t>
            </w:r>
          </w:p>
        </w:tc>
      </w:tr>
      <w:tr w:rsidR="003236E0" w:rsidRPr="00071125" w14:paraId="406BAFBA" w14:textId="77777777" w:rsidTr="00A52D26">
        <w:tc>
          <w:tcPr>
            <w:tcW w:w="709" w:type="dxa"/>
            <w:vMerge w:val="restart"/>
          </w:tcPr>
          <w:p w14:paraId="10EEDE07" w14:textId="11493C2B" w:rsidR="003236E0" w:rsidRPr="00071125" w:rsidRDefault="003236E0" w:rsidP="00D21DBF">
            <w:pPr>
              <w:spacing w:line="300" w:lineRule="atLeast"/>
              <w:jc w:val="center"/>
              <w:rPr>
                <w:sz w:val="24"/>
                <w:szCs w:val="24"/>
              </w:rPr>
            </w:pPr>
            <w:r w:rsidRPr="00071125">
              <w:rPr>
                <w:sz w:val="24"/>
                <w:szCs w:val="24"/>
              </w:rPr>
              <w:t>18.</w:t>
            </w:r>
          </w:p>
        </w:tc>
        <w:tc>
          <w:tcPr>
            <w:tcW w:w="3827" w:type="dxa"/>
          </w:tcPr>
          <w:p w14:paraId="3FED8BC6" w14:textId="654D8CFC"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r w:rsidRPr="00071125">
              <w:rPr>
                <w:b/>
                <w:bCs/>
                <w:sz w:val="24"/>
                <w:szCs w:val="24"/>
              </w:rPr>
              <w:t>Điều 18. Biện pháp bảo đảm thực hiện quy hoạch</w:t>
            </w:r>
          </w:p>
        </w:tc>
        <w:tc>
          <w:tcPr>
            <w:tcW w:w="3969" w:type="dxa"/>
          </w:tcPr>
          <w:p w14:paraId="17180C30" w14:textId="77777777" w:rsidR="003236E0" w:rsidRPr="00071125" w:rsidRDefault="003236E0" w:rsidP="00D21DBF">
            <w:pPr>
              <w:spacing w:line="300" w:lineRule="atLeast"/>
              <w:jc w:val="center"/>
              <w:rPr>
                <w:b/>
                <w:bCs/>
                <w:sz w:val="24"/>
                <w:szCs w:val="24"/>
              </w:rPr>
            </w:pPr>
          </w:p>
        </w:tc>
        <w:tc>
          <w:tcPr>
            <w:tcW w:w="5529" w:type="dxa"/>
            <w:vMerge w:val="restart"/>
          </w:tcPr>
          <w:p w14:paraId="031CD8A8" w14:textId="68C52C58" w:rsidR="003236E0" w:rsidRPr="00071125" w:rsidRDefault="003236E0" w:rsidP="00D21DBF">
            <w:pPr>
              <w:spacing w:line="300" w:lineRule="atLeast"/>
              <w:jc w:val="both"/>
              <w:rPr>
                <w:sz w:val="24"/>
                <w:szCs w:val="24"/>
              </w:rPr>
            </w:pPr>
            <w:r w:rsidRPr="00071125">
              <w:rPr>
                <w:sz w:val="24"/>
                <w:szCs w:val="24"/>
              </w:rPr>
              <w:t>Trên cơ sở rà soát bảo đảm tính thống nhất, ổn định và phù hợp với định hướng xây dựng Luật Thủ đô theo hướng luật khung, trao quyền, Dự thảo Luật Thủ đô (sửa đổi) đã lược bỏ Điều 18 về biện pháp bảo đảm thực hiện quy hoạch.</w:t>
            </w:r>
          </w:p>
          <w:p w14:paraId="7E906A42" w14:textId="6F4307D4" w:rsidR="003236E0" w:rsidRPr="00071125" w:rsidRDefault="003236E0" w:rsidP="00D21DBF">
            <w:pPr>
              <w:spacing w:line="300" w:lineRule="atLeast"/>
              <w:jc w:val="both"/>
              <w:rPr>
                <w:sz w:val="24"/>
                <w:szCs w:val="24"/>
              </w:rPr>
            </w:pPr>
            <w:r w:rsidRPr="00071125">
              <w:rPr>
                <w:sz w:val="24"/>
                <w:szCs w:val="24"/>
              </w:rPr>
              <w:t xml:space="preserve">Các nội dung tại Điều này quy định rất cụ thể về phạm vi hạn chế xây dựng trong khu vực nội đô lịch sử; danh mục, lộ trình, thẩm quyền di dời; quản lý, sử dụng quỹ đất sau di dời; thu hồi đất vùng phụ cận các tuyến giao </w:t>
            </w:r>
            <w:r w:rsidRPr="00071125">
              <w:rPr>
                <w:sz w:val="24"/>
                <w:szCs w:val="24"/>
              </w:rPr>
              <w:lastRenderedPageBreak/>
              <w:t>thông; trình tự, thủ tục đầu tư tại bãi sông, bãi nổi… Đây là những vấn đề có tính chất kỹ thuật, gắn chặt với pháp luật về quy hoạch, đất đai, xây dựng, đầu tư công, đê điều và các quy hoạch được phê duyệt theo từng thời kỳ. Việc quy định chi tiết trong Luật có thể dẫn đến trùng lặp với pháp luật chuyên ngành, hạn chế tính linh hoạt trong tổ chức thực hiện và phải sửa đổi khi hệ thống quy hoạch hoặc pháp luật có liên quan được điều chỉnh.</w:t>
            </w:r>
          </w:p>
          <w:p w14:paraId="10985E70" w14:textId="0549516B" w:rsidR="003236E0" w:rsidRPr="00071125" w:rsidRDefault="003236E0" w:rsidP="00D21DBF">
            <w:pPr>
              <w:spacing w:line="300" w:lineRule="atLeast"/>
              <w:jc w:val="both"/>
              <w:rPr>
                <w:sz w:val="24"/>
                <w:szCs w:val="24"/>
              </w:rPr>
            </w:pPr>
            <w:r w:rsidRPr="00071125">
              <w:rPr>
                <w:sz w:val="24"/>
                <w:szCs w:val="24"/>
              </w:rPr>
              <w:t>Do đó, Dự thảo chuyển sang quy định tại Điều 10 theo hướng xác lập nguyên tắc và giao thẩm quyền cho Hội đồng nhân dân, Ủy ban nhân dân và Chủ tịch Ủy ban nhân dân Thành phố chủ động quyết định các nội dung liên quan đến quản lý, điều chỉnh, tổ chức thực hiện Quy hoạch Thủ đô trong khuôn khổ pháp luật. Cách tiếp cận này bảo đảm chính quyền Thủ đô có đủ thẩm quyền, công cụ và tính linh hoạt để triển khai quy hoạch phù hợp với yêu cầu phát triển từng giai đoạn, đồng thời vẫn bảo đảm kiểm soát quyền lực, tính minh bạch và sự giám sát theo quy định chung.</w:t>
            </w:r>
          </w:p>
        </w:tc>
      </w:tr>
      <w:tr w:rsidR="003236E0" w:rsidRPr="00071125" w14:paraId="7B7E0FBB" w14:textId="77777777" w:rsidTr="00A52D26">
        <w:trPr>
          <w:trHeight w:val="240"/>
        </w:trPr>
        <w:tc>
          <w:tcPr>
            <w:tcW w:w="709" w:type="dxa"/>
            <w:vMerge/>
          </w:tcPr>
          <w:p w14:paraId="7E413F85" w14:textId="7BE62561" w:rsidR="003236E0" w:rsidRPr="00071125" w:rsidRDefault="003236E0" w:rsidP="00D21DBF">
            <w:pPr>
              <w:spacing w:line="300" w:lineRule="atLeast"/>
              <w:jc w:val="both"/>
              <w:rPr>
                <w:sz w:val="24"/>
                <w:szCs w:val="24"/>
              </w:rPr>
            </w:pPr>
          </w:p>
        </w:tc>
        <w:tc>
          <w:tcPr>
            <w:tcW w:w="3827" w:type="dxa"/>
          </w:tcPr>
          <w:p w14:paraId="770566B6"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bookmarkStart w:id="16" w:name="bookmark=id.tywlsgshb0na" w:colFirst="0" w:colLast="0"/>
            <w:bookmarkEnd w:id="16"/>
            <w:r w:rsidRPr="00071125">
              <w:rPr>
                <w:sz w:val="24"/>
                <w:szCs w:val="24"/>
              </w:rPr>
              <w:t>1. Trong khu vực nội đô lịch sử, không mở rộng diện tích đất của các bệnh viện hiện có; không mở rộng, xây dựng mới khu công nghiệp, cụm công nghiệp, cơ sở sản xuất công nghiệp, cơ sở giáo dục đại học, cơ sở giáo dục nghề nghiệp.</w:t>
            </w:r>
          </w:p>
          <w:p w14:paraId="282EC010" w14:textId="25423AC5"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lastRenderedPageBreak/>
              <w:t>Cơ sở giáo dục đại học, cơ sở giáo dục nghề nghiệp không có trụ sở chính hoặc địa điểm đào tạo trong khu vực nội đô lịch sử trước thời điểm Luật này có hiệu lực thi hành thì không được đặt địa điểm đào tạo trong khu vực nội đô lịch sử.</w:t>
            </w:r>
          </w:p>
        </w:tc>
        <w:tc>
          <w:tcPr>
            <w:tcW w:w="3969" w:type="dxa"/>
          </w:tcPr>
          <w:p w14:paraId="248AEB46" w14:textId="77777777" w:rsidR="003236E0" w:rsidRPr="00071125" w:rsidRDefault="003236E0" w:rsidP="00D21DBF">
            <w:pPr>
              <w:spacing w:line="300" w:lineRule="atLeast"/>
              <w:jc w:val="both"/>
              <w:rPr>
                <w:b/>
                <w:bCs/>
                <w:sz w:val="24"/>
                <w:szCs w:val="24"/>
              </w:rPr>
            </w:pPr>
          </w:p>
        </w:tc>
        <w:tc>
          <w:tcPr>
            <w:tcW w:w="5529" w:type="dxa"/>
            <w:vMerge/>
          </w:tcPr>
          <w:p w14:paraId="00709E85" w14:textId="7EC139DB" w:rsidR="003236E0" w:rsidRPr="00071125" w:rsidRDefault="003236E0" w:rsidP="00D21DBF">
            <w:pPr>
              <w:spacing w:line="300" w:lineRule="atLeast"/>
              <w:jc w:val="both"/>
              <w:rPr>
                <w:sz w:val="24"/>
                <w:szCs w:val="24"/>
              </w:rPr>
            </w:pPr>
          </w:p>
        </w:tc>
      </w:tr>
      <w:tr w:rsidR="003236E0" w:rsidRPr="00071125" w14:paraId="6546DA44" w14:textId="77777777" w:rsidTr="00A52D26">
        <w:trPr>
          <w:trHeight w:val="240"/>
        </w:trPr>
        <w:tc>
          <w:tcPr>
            <w:tcW w:w="709" w:type="dxa"/>
            <w:vMerge/>
          </w:tcPr>
          <w:p w14:paraId="2E2E7AB6"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055EDC25" w14:textId="78D56BB5"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2. Cơ sở sản xuất công nghiệp, cơ sở y tế, cơ sở giáo dục đại học, cơ sở giáo dục nghề nghiệp và trụ sở các cơ quan, đơn vị trong đô thị trung tâm không phù hợp với Quy hoạch chung Thủ đô phải thực hiện việc di dời.</w:t>
            </w:r>
          </w:p>
        </w:tc>
        <w:tc>
          <w:tcPr>
            <w:tcW w:w="3969" w:type="dxa"/>
          </w:tcPr>
          <w:p w14:paraId="233038B5" w14:textId="4734E53C" w:rsidR="003236E0" w:rsidRPr="00071125" w:rsidRDefault="003236E0" w:rsidP="00D21DBF">
            <w:pPr>
              <w:spacing w:line="300" w:lineRule="atLeast"/>
              <w:jc w:val="both"/>
              <w:rPr>
                <w:sz w:val="24"/>
                <w:szCs w:val="24"/>
              </w:rPr>
            </w:pPr>
          </w:p>
        </w:tc>
        <w:tc>
          <w:tcPr>
            <w:tcW w:w="5529" w:type="dxa"/>
            <w:vMerge/>
          </w:tcPr>
          <w:p w14:paraId="0BFC3340" w14:textId="77777777" w:rsidR="003236E0" w:rsidRPr="00071125" w:rsidRDefault="003236E0" w:rsidP="00D21DBF">
            <w:pPr>
              <w:spacing w:line="300" w:lineRule="atLeast"/>
              <w:jc w:val="both"/>
              <w:rPr>
                <w:sz w:val="24"/>
                <w:szCs w:val="24"/>
              </w:rPr>
            </w:pPr>
          </w:p>
        </w:tc>
      </w:tr>
      <w:tr w:rsidR="003236E0" w:rsidRPr="00071125" w14:paraId="5F8DFF39" w14:textId="77777777" w:rsidTr="00A52D26">
        <w:trPr>
          <w:trHeight w:val="240"/>
        </w:trPr>
        <w:tc>
          <w:tcPr>
            <w:tcW w:w="709" w:type="dxa"/>
            <w:vMerge/>
          </w:tcPr>
          <w:p w14:paraId="57AC26AF"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0254FB1E" w14:textId="2E91FE49"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3. Thẩm quyền quyết định việc di dời các cơ sở, trụ sở quy định tại khoản 2 Điều này được quy định như sau:</w:t>
            </w:r>
          </w:p>
        </w:tc>
        <w:tc>
          <w:tcPr>
            <w:tcW w:w="3969" w:type="dxa"/>
          </w:tcPr>
          <w:p w14:paraId="113264D3" w14:textId="77777777" w:rsidR="003236E0" w:rsidRPr="00071125" w:rsidRDefault="003236E0" w:rsidP="00D21DBF">
            <w:pPr>
              <w:spacing w:line="300" w:lineRule="atLeast"/>
              <w:jc w:val="both"/>
              <w:rPr>
                <w:sz w:val="24"/>
                <w:szCs w:val="24"/>
              </w:rPr>
            </w:pPr>
          </w:p>
        </w:tc>
        <w:tc>
          <w:tcPr>
            <w:tcW w:w="5529" w:type="dxa"/>
            <w:vMerge/>
          </w:tcPr>
          <w:p w14:paraId="5552AB99" w14:textId="77777777" w:rsidR="003236E0" w:rsidRPr="00071125" w:rsidRDefault="003236E0" w:rsidP="00D21DBF">
            <w:pPr>
              <w:spacing w:line="300" w:lineRule="atLeast"/>
              <w:jc w:val="both"/>
              <w:rPr>
                <w:sz w:val="24"/>
                <w:szCs w:val="24"/>
              </w:rPr>
            </w:pPr>
          </w:p>
        </w:tc>
      </w:tr>
      <w:tr w:rsidR="003236E0" w:rsidRPr="00071125" w14:paraId="3B59A8F9" w14:textId="77777777" w:rsidTr="00A52D26">
        <w:trPr>
          <w:trHeight w:val="240"/>
        </w:trPr>
        <w:tc>
          <w:tcPr>
            <w:tcW w:w="709" w:type="dxa"/>
            <w:vMerge/>
          </w:tcPr>
          <w:p w14:paraId="2E921906"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35D6BBFE" w14:textId="31D4EFFE"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a) Thủ tướng Chính phủ quyết định danh mục, biện pháp và lộ trình di dời các cơ sở sản xuất công nghiệp, cơ sở y tế, cơ sở giáo dục đại học, cơ sở giáo dục nghề nghiệp và trụ sở các cơ quan, đơn vị thuộc thẩm quyền quản lý của cơ quan, tổ chức trung ương;</w:t>
            </w:r>
          </w:p>
        </w:tc>
        <w:tc>
          <w:tcPr>
            <w:tcW w:w="3969" w:type="dxa"/>
          </w:tcPr>
          <w:p w14:paraId="09F6DDB0" w14:textId="77777777" w:rsidR="003236E0" w:rsidRPr="00071125" w:rsidRDefault="003236E0" w:rsidP="00D21DBF">
            <w:pPr>
              <w:spacing w:line="300" w:lineRule="atLeast"/>
              <w:jc w:val="both"/>
              <w:rPr>
                <w:sz w:val="24"/>
                <w:szCs w:val="24"/>
              </w:rPr>
            </w:pPr>
          </w:p>
        </w:tc>
        <w:tc>
          <w:tcPr>
            <w:tcW w:w="5529" w:type="dxa"/>
            <w:vMerge/>
          </w:tcPr>
          <w:p w14:paraId="5EA35751" w14:textId="77777777" w:rsidR="003236E0" w:rsidRPr="00071125" w:rsidRDefault="003236E0" w:rsidP="00D21DBF">
            <w:pPr>
              <w:spacing w:line="300" w:lineRule="atLeast"/>
              <w:jc w:val="both"/>
              <w:rPr>
                <w:sz w:val="24"/>
                <w:szCs w:val="24"/>
              </w:rPr>
            </w:pPr>
          </w:p>
        </w:tc>
      </w:tr>
      <w:tr w:rsidR="003236E0" w:rsidRPr="00071125" w14:paraId="6B3BE5FD" w14:textId="77777777" w:rsidTr="00A52D26">
        <w:trPr>
          <w:trHeight w:val="240"/>
        </w:trPr>
        <w:tc>
          <w:tcPr>
            <w:tcW w:w="709" w:type="dxa"/>
            <w:vMerge/>
          </w:tcPr>
          <w:p w14:paraId="6E6C2417"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45B18968" w14:textId="5107A2F6"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b) Hội đồng nhân dân Thành phố quyết định danh mục, biện pháp và lộ trình di dời các cơ sở, trụ sở không thuộc quy định tại điểm a khoản này.</w:t>
            </w:r>
          </w:p>
        </w:tc>
        <w:tc>
          <w:tcPr>
            <w:tcW w:w="3969" w:type="dxa"/>
          </w:tcPr>
          <w:p w14:paraId="46F128C8" w14:textId="77777777" w:rsidR="003236E0" w:rsidRPr="00071125" w:rsidRDefault="003236E0" w:rsidP="00D21DBF">
            <w:pPr>
              <w:spacing w:line="300" w:lineRule="atLeast"/>
              <w:jc w:val="both"/>
              <w:rPr>
                <w:sz w:val="24"/>
                <w:szCs w:val="24"/>
              </w:rPr>
            </w:pPr>
          </w:p>
        </w:tc>
        <w:tc>
          <w:tcPr>
            <w:tcW w:w="5529" w:type="dxa"/>
            <w:vMerge/>
          </w:tcPr>
          <w:p w14:paraId="2CB65DDE" w14:textId="77777777" w:rsidR="003236E0" w:rsidRPr="00071125" w:rsidRDefault="003236E0" w:rsidP="00D21DBF">
            <w:pPr>
              <w:spacing w:line="300" w:lineRule="atLeast"/>
              <w:jc w:val="both"/>
              <w:rPr>
                <w:sz w:val="24"/>
                <w:szCs w:val="24"/>
              </w:rPr>
            </w:pPr>
          </w:p>
        </w:tc>
      </w:tr>
      <w:tr w:rsidR="003236E0" w:rsidRPr="00071125" w14:paraId="486A2D80" w14:textId="77777777" w:rsidTr="00A52D26">
        <w:trPr>
          <w:trHeight w:val="240"/>
        </w:trPr>
        <w:tc>
          <w:tcPr>
            <w:tcW w:w="709" w:type="dxa"/>
            <w:vMerge/>
          </w:tcPr>
          <w:p w14:paraId="02A8DFE6"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23A22F4E" w14:textId="2D03A058"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 xml:space="preserve">4. Ủy ban nhân dân Thành phố có trách nhiệm bố trí quỹ đất phù hợp với quy hoạch để cơ quan, đơn vị, cơ sở thuộc danh mục phải thực hiện di dời </w:t>
            </w:r>
            <w:r w:rsidRPr="00071125">
              <w:rPr>
                <w:sz w:val="24"/>
                <w:szCs w:val="24"/>
              </w:rPr>
              <w:lastRenderedPageBreak/>
              <w:t>quy định tại khoản 3 Điều này xây dựng cơ sở, trụ sở mới nếu có nhu cầu.</w:t>
            </w:r>
          </w:p>
        </w:tc>
        <w:tc>
          <w:tcPr>
            <w:tcW w:w="3969" w:type="dxa"/>
          </w:tcPr>
          <w:p w14:paraId="1FFD9862" w14:textId="77777777" w:rsidR="003236E0" w:rsidRPr="00071125" w:rsidRDefault="003236E0" w:rsidP="00D21DBF">
            <w:pPr>
              <w:spacing w:line="300" w:lineRule="atLeast"/>
              <w:jc w:val="both"/>
              <w:rPr>
                <w:sz w:val="24"/>
                <w:szCs w:val="24"/>
              </w:rPr>
            </w:pPr>
          </w:p>
        </w:tc>
        <w:tc>
          <w:tcPr>
            <w:tcW w:w="5529" w:type="dxa"/>
            <w:vMerge/>
          </w:tcPr>
          <w:p w14:paraId="5ECBB84C" w14:textId="77777777" w:rsidR="003236E0" w:rsidRPr="00071125" w:rsidRDefault="003236E0" w:rsidP="00D21DBF">
            <w:pPr>
              <w:spacing w:line="300" w:lineRule="atLeast"/>
              <w:jc w:val="both"/>
              <w:rPr>
                <w:sz w:val="24"/>
                <w:szCs w:val="24"/>
              </w:rPr>
            </w:pPr>
          </w:p>
        </w:tc>
      </w:tr>
      <w:tr w:rsidR="003236E0" w:rsidRPr="00071125" w14:paraId="1DBFCAA4" w14:textId="77777777" w:rsidTr="00A52D26">
        <w:trPr>
          <w:trHeight w:val="240"/>
        </w:trPr>
        <w:tc>
          <w:tcPr>
            <w:tcW w:w="709" w:type="dxa"/>
            <w:vMerge/>
          </w:tcPr>
          <w:p w14:paraId="5EB6296F"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0D608223" w14:textId="7F2B15CC"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5. Quỹ đất sau khi thực hiện việc di dời quy định tại khoản 2 Điều này được bàn giao cho Ủy ban nhân dân Thành phố quản lý, sử dụng theo quy định sau đây:</w:t>
            </w:r>
          </w:p>
        </w:tc>
        <w:tc>
          <w:tcPr>
            <w:tcW w:w="3969" w:type="dxa"/>
          </w:tcPr>
          <w:p w14:paraId="4A6D2107" w14:textId="77777777" w:rsidR="003236E0" w:rsidRPr="00071125" w:rsidRDefault="003236E0" w:rsidP="00D21DBF">
            <w:pPr>
              <w:spacing w:line="300" w:lineRule="atLeast"/>
              <w:jc w:val="both"/>
              <w:rPr>
                <w:sz w:val="24"/>
                <w:szCs w:val="24"/>
              </w:rPr>
            </w:pPr>
          </w:p>
        </w:tc>
        <w:tc>
          <w:tcPr>
            <w:tcW w:w="5529" w:type="dxa"/>
            <w:vMerge/>
          </w:tcPr>
          <w:p w14:paraId="5798D8BE" w14:textId="77777777" w:rsidR="003236E0" w:rsidRPr="00071125" w:rsidRDefault="003236E0" w:rsidP="00D21DBF">
            <w:pPr>
              <w:spacing w:line="300" w:lineRule="atLeast"/>
              <w:jc w:val="both"/>
              <w:rPr>
                <w:sz w:val="24"/>
                <w:szCs w:val="24"/>
              </w:rPr>
            </w:pPr>
          </w:p>
        </w:tc>
      </w:tr>
      <w:tr w:rsidR="003236E0" w:rsidRPr="00071125" w14:paraId="7A5431AA" w14:textId="77777777" w:rsidTr="00A52D26">
        <w:trPr>
          <w:trHeight w:val="240"/>
        </w:trPr>
        <w:tc>
          <w:tcPr>
            <w:tcW w:w="709" w:type="dxa"/>
            <w:vMerge/>
          </w:tcPr>
          <w:p w14:paraId="66E846E2"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77F4275D" w14:textId="32F03E6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a) Tại khu vực nội đô lịch sử được xây dựng không gian công cộng, tăng tỷ lệ đất cây xanh sử dụng công cộng và bảo tồn, phát huy giá trị văn hóa, phát triển du lịch, không bố trí chức năng ở, lưu trú;</w:t>
            </w:r>
          </w:p>
        </w:tc>
        <w:tc>
          <w:tcPr>
            <w:tcW w:w="3969" w:type="dxa"/>
          </w:tcPr>
          <w:p w14:paraId="6C9714C4" w14:textId="77777777" w:rsidR="003236E0" w:rsidRPr="00071125" w:rsidRDefault="003236E0" w:rsidP="00D21DBF">
            <w:pPr>
              <w:spacing w:line="300" w:lineRule="atLeast"/>
              <w:jc w:val="both"/>
              <w:rPr>
                <w:sz w:val="24"/>
                <w:szCs w:val="24"/>
              </w:rPr>
            </w:pPr>
          </w:p>
        </w:tc>
        <w:tc>
          <w:tcPr>
            <w:tcW w:w="5529" w:type="dxa"/>
            <w:vMerge/>
          </w:tcPr>
          <w:p w14:paraId="7B049850" w14:textId="77777777" w:rsidR="003236E0" w:rsidRPr="00071125" w:rsidRDefault="003236E0" w:rsidP="00D21DBF">
            <w:pPr>
              <w:spacing w:line="300" w:lineRule="atLeast"/>
              <w:jc w:val="both"/>
              <w:rPr>
                <w:sz w:val="24"/>
                <w:szCs w:val="24"/>
              </w:rPr>
            </w:pPr>
          </w:p>
        </w:tc>
      </w:tr>
      <w:tr w:rsidR="003236E0" w:rsidRPr="00071125" w14:paraId="04CB7899" w14:textId="77777777" w:rsidTr="00A52D26">
        <w:trPr>
          <w:trHeight w:val="240"/>
        </w:trPr>
        <w:tc>
          <w:tcPr>
            <w:tcW w:w="709" w:type="dxa"/>
            <w:vMerge/>
          </w:tcPr>
          <w:p w14:paraId="636D90C3"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7D576287" w14:textId="4596C2AB"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b) Tại khu vực khác ở đô thị trung tâm được ưu tiên xây dựng công trình công cộng, phúc lợi xã hội, bảo đảm đáp ứng tiêu chuẩn hạ tầng xã hội, hạ tầng kỹ thuật theo phân loại đô thị.</w:t>
            </w:r>
          </w:p>
        </w:tc>
        <w:tc>
          <w:tcPr>
            <w:tcW w:w="3969" w:type="dxa"/>
          </w:tcPr>
          <w:p w14:paraId="1C6BBF25" w14:textId="77777777" w:rsidR="003236E0" w:rsidRPr="00071125" w:rsidRDefault="003236E0" w:rsidP="00D21DBF">
            <w:pPr>
              <w:spacing w:line="300" w:lineRule="atLeast"/>
              <w:jc w:val="both"/>
              <w:rPr>
                <w:sz w:val="24"/>
                <w:szCs w:val="24"/>
              </w:rPr>
            </w:pPr>
          </w:p>
        </w:tc>
        <w:tc>
          <w:tcPr>
            <w:tcW w:w="5529" w:type="dxa"/>
            <w:vMerge/>
          </w:tcPr>
          <w:p w14:paraId="6C90A9B5" w14:textId="77777777" w:rsidR="003236E0" w:rsidRPr="00071125" w:rsidRDefault="003236E0" w:rsidP="00D21DBF">
            <w:pPr>
              <w:spacing w:line="300" w:lineRule="atLeast"/>
              <w:jc w:val="both"/>
              <w:rPr>
                <w:sz w:val="24"/>
                <w:szCs w:val="24"/>
              </w:rPr>
            </w:pPr>
          </w:p>
        </w:tc>
      </w:tr>
      <w:tr w:rsidR="003236E0" w:rsidRPr="00071125" w14:paraId="6BC5B975" w14:textId="77777777" w:rsidTr="00A52D26">
        <w:trPr>
          <w:trHeight w:val="240"/>
        </w:trPr>
        <w:tc>
          <w:tcPr>
            <w:tcW w:w="709" w:type="dxa"/>
            <w:vMerge/>
          </w:tcPr>
          <w:p w14:paraId="3A4886FF"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43B6FE60"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6. Khi đầu tư xây dựng mới trục đường bộ, đường sắt đô thị hoặc mở rộng trục đường bộ hiện có theo quy hoạch trên địa bàn Thành phố, cơ quan lập quy hoạch phải xác định vị trí, ranh giới, diện tích đất thu hồi trong vùng phụ cận đường bộ, đường sắt đô thị để thực hiện cải tạo, chỉnh trang đô thị, tái định cư tại chỗ, phát triển nhà ở, thương mại, dịch vụ.</w:t>
            </w:r>
          </w:p>
          <w:p w14:paraId="5E498410"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 xml:space="preserve">Ủy ban nhân dân Thành phố có trách nhiệm báo cáo Hội đồng nhân dân </w:t>
            </w:r>
            <w:r w:rsidRPr="00071125">
              <w:rPr>
                <w:sz w:val="24"/>
                <w:szCs w:val="24"/>
              </w:rPr>
              <w:lastRenderedPageBreak/>
              <w:t>Thành phố xem xét, quyết định vị trí, ranh giới, diện tích đất thu hồi trong vùng phụ cận đường bộ, đường sắt đô thị để thực hiện cải tạo, chỉnh trang đô thị, tái định cư tại chỗ, phát triển nhà ở, thương mại, dịch vụ trước khi quy hoạch chi tiết được phê duyệt.</w:t>
            </w:r>
          </w:p>
          <w:p w14:paraId="0B6FC081" w14:textId="455C35D3"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Khi triển khai dự án phát triển đường bộ, đường sắt đô thị theo quy hoạch đã được phê duyệt, cơ quan có thẩm quyền của Thành phố đồng thời tổ chức thu hồi đất vùng phụ cận để sử dụng theo quy hoạch. Việc thu hồi đất trong trường hợp này được áp dụng như trường hợp thu hồi đất trong cùng dự án phát triển đường bộ, đường sắt đô thị.</w:t>
            </w:r>
          </w:p>
        </w:tc>
        <w:tc>
          <w:tcPr>
            <w:tcW w:w="3969" w:type="dxa"/>
          </w:tcPr>
          <w:p w14:paraId="5938BC80" w14:textId="77777777" w:rsidR="003236E0" w:rsidRPr="00071125" w:rsidRDefault="003236E0" w:rsidP="00D21DBF">
            <w:pPr>
              <w:spacing w:line="300" w:lineRule="atLeast"/>
              <w:jc w:val="both"/>
              <w:rPr>
                <w:sz w:val="24"/>
                <w:szCs w:val="24"/>
              </w:rPr>
            </w:pPr>
          </w:p>
        </w:tc>
        <w:tc>
          <w:tcPr>
            <w:tcW w:w="5529" w:type="dxa"/>
            <w:vMerge/>
          </w:tcPr>
          <w:p w14:paraId="70A457B5" w14:textId="77777777" w:rsidR="003236E0" w:rsidRPr="00071125" w:rsidRDefault="003236E0" w:rsidP="00D21DBF">
            <w:pPr>
              <w:spacing w:line="300" w:lineRule="atLeast"/>
              <w:jc w:val="both"/>
              <w:rPr>
                <w:sz w:val="24"/>
                <w:szCs w:val="24"/>
              </w:rPr>
            </w:pPr>
          </w:p>
        </w:tc>
      </w:tr>
      <w:tr w:rsidR="003236E0" w:rsidRPr="00071125" w14:paraId="1BA627D1" w14:textId="77777777" w:rsidTr="00A52D26">
        <w:trPr>
          <w:trHeight w:val="240"/>
        </w:trPr>
        <w:tc>
          <w:tcPr>
            <w:tcW w:w="709" w:type="dxa"/>
            <w:vMerge/>
          </w:tcPr>
          <w:p w14:paraId="022BE345"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7D89BB96"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7. Ủy ban nhân dân Thành phố phê duyệt dự án đầu tư xây dựng các công trình tại bãi sông, bãi nổi ở các tuyến sông có đê trên địa bàn Thành phố theo Quy hoạch Thủ đô, Quy hoạch chung Thủ đô và các quy hoạch khác có liên quan.</w:t>
            </w:r>
          </w:p>
          <w:p w14:paraId="68BA715B" w14:textId="27EE64D3"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Hội đồng nhân dân Thành phố quy định chi tiết trình tự, thủ tục đầu tư xây dựng các công trình tại bãi sông, bãi nổi.</w:t>
            </w:r>
          </w:p>
        </w:tc>
        <w:tc>
          <w:tcPr>
            <w:tcW w:w="3969" w:type="dxa"/>
          </w:tcPr>
          <w:p w14:paraId="539B9F1B" w14:textId="77777777" w:rsidR="003236E0" w:rsidRPr="00071125" w:rsidRDefault="003236E0" w:rsidP="00D21DBF">
            <w:pPr>
              <w:spacing w:line="300" w:lineRule="atLeast"/>
              <w:jc w:val="both"/>
              <w:rPr>
                <w:sz w:val="24"/>
                <w:szCs w:val="24"/>
              </w:rPr>
            </w:pPr>
          </w:p>
        </w:tc>
        <w:tc>
          <w:tcPr>
            <w:tcW w:w="5529" w:type="dxa"/>
            <w:vMerge/>
          </w:tcPr>
          <w:p w14:paraId="1433A0A2" w14:textId="77777777" w:rsidR="003236E0" w:rsidRPr="00071125" w:rsidRDefault="003236E0" w:rsidP="00D21DBF">
            <w:pPr>
              <w:spacing w:line="300" w:lineRule="atLeast"/>
              <w:jc w:val="both"/>
              <w:rPr>
                <w:sz w:val="24"/>
                <w:szCs w:val="24"/>
              </w:rPr>
            </w:pPr>
          </w:p>
        </w:tc>
      </w:tr>
      <w:tr w:rsidR="003236E0" w:rsidRPr="00071125" w14:paraId="6EC55BB5" w14:textId="77777777" w:rsidTr="00A52D26">
        <w:tc>
          <w:tcPr>
            <w:tcW w:w="709" w:type="dxa"/>
            <w:vMerge/>
          </w:tcPr>
          <w:p w14:paraId="485E5D95" w14:textId="77777777" w:rsidR="003236E0" w:rsidRPr="00071125" w:rsidRDefault="003236E0" w:rsidP="00D21DBF">
            <w:pPr>
              <w:spacing w:line="300" w:lineRule="atLeast"/>
              <w:jc w:val="both"/>
              <w:rPr>
                <w:sz w:val="24"/>
                <w:szCs w:val="24"/>
              </w:rPr>
            </w:pPr>
          </w:p>
        </w:tc>
        <w:tc>
          <w:tcPr>
            <w:tcW w:w="3827" w:type="dxa"/>
          </w:tcPr>
          <w:p w14:paraId="6738EF53"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0E4226F6" w14:textId="77777777" w:rsidR="003236E0" w:rsidRPr="00071125" w:rsidRDefault="003236E0" w:rsidP="00D21DBF">
            <w:pPr>
              <w:spacing w:line="300" w:lineRule="atLeast"/>
              <w:jc w:val="center"/>
              <w:rPr>
                <w:b/>
                <w:bCs/>
                <w:sz w:val="24"/>
                <w:szCs w:val="24"/>
              </w:rPr>
            </w:pPr>
            <w:r w:rsidRPr="00071125">
              <w:rPr>
                <w:b/>
                <w:bCs/>
                <w:sz w:val="24"/>
                <w:szCs w:val="24"/>
              </w:rPr>
              <w:t>Chương V</w:t>
            </w:r>
          </w:p>
          <w:p w14:paraId="1ADD5CBF" w14:textId="77777777" w:rsidR="003236E0" w:rsidRPr="00071125" w:rsidRDefault="003236E0" w:rsidP="00D21DBF">
            <w:pPr>
              <w:spacing w:line="300" w:lineRule="atLeast"/>
              <w:jc w:val="center"/>
              <w:rPr>
                <w:b/>
                <w:bCs/>
                <w:sz w:val="24"/>
                <w:szCs w:val="24"/>
              </w:rPr>
            </w:pPr>
            <w:r w:rsidRPr="00071125">
              <w:rPr>
                <w:b/>
                <w:bCs/>
                <w:sz w:val="24"/>
                <w:szCs w:val="24"/>
              </w:rPr>
              <w:lastRenderedPageBreak/>
              <w:t>PHÁT TRIỂN KHOA HỌC CÔNG NGHỆ, ĐỔI MỚI SÁNG TẠO VÀ CHUYỂN ĐỔI SỐ</w:t>
            </w:r>
          </w:p>
        </w:tc>
        <w:tc>
          <w:tcPr>
            <w:tcW w:w="5529" w:type="dxa"/>
          </w:tcPr>
          <w:p w14:paraId="393BD9C3" w14:textId="77777777" w:rsidR="003236E0" w:rsidRPr="00071125" w:rsidRDefault="003236E0" w:rsidP="00D21DBF">
            <w:pPr>
              <w:spacing w:line="300" w:lineRule="atLeast"/>
              <w:jc w:val="both"/>
              <w:rPr>
                <w:sz w:val="24"/>
                <w:szCs w:val="24"/>
              </w:rPr>
            </w:pPr>
            <w:r w:rsidRPr="00071125">
              <w:rPr>
                <w:sz w:val="24"/>
                <w:szCs w:val="24"/>
              </w:rPr>
              <w:lastRenderedPageBreak/>
              <w:t xml:space="preserve">Các giải pháp chính sách phát triển khoa học, công nghệ, đổi mới sáng tạo và chuyển đổi số,  thử nghiệm có kiểm soát, phát triển khu công nghệ cao tại Thành </w:t>
            </w:r>
            <w:r w:rsidRPr="00071125">
              <w:rPr>
                <w:sz w:val="24"/>
                <w:szCs w:val="24"/>
              </w:rPr>
              <w:lastRenderedPageBreak/>
              <w:t>phố sẽ đẩy mạnh thực hiện đột phá phát triển khoa học công nghệ, đổi mới sáng tạo và chuyển đổi số quốc gia theo Nghị quyết số 57-NQ/TW của Bộ Chính trị. Xây dựng và thực thi cơ chế, chính sách đột phá, ưu tiên nguồn lực phát triển khoa học công nghệ, tập trung vào những nhóm ngành công nghệ chiến lược. Thúc đẩy phát triển kinh tế số, trí tuệ nhân tạo, công nghiệp sáng tạo, công nghệ chiến lược, kinh tế chia sẻ, kinh tế dữ liệu, sản xuất thông minh, thương mại điện tử và tiêu dùng sản phẩm, dịch vụ trên môi trường số. Tập trung đầu tư phát triển hạ tầng khoa học công nghệ, đổi mới sáng tạo và chuyển đổi số; tạo đột phá trong phát triển hạ tầng thông tin và truyền thông; phát triển đồng bộ các cơ sở dữ liệu quốc gia, các cơ sở dữ liệu lớn đáp ứng kết nối, chia sẻ thông suốt từ trung ương đến địa phương, trung tâm dữ liệu lớn, tạo nền tảng phát triển kinh tế số, xã hội số.</w:t>
            </w:r>
          </w:p>
          <w:p w14:paraId="481DE787" w14:textId="77777777" w:rsidR="003236E0" w:rsidRPr="00071125" w:rsidRDefault="003236E0" w:rsidP="00D21DBF">
            <w:pPr>
              <w:spacing w:line="300" w:lineRule="atLeast"/>
              <w:jc w:val="both"/>
              <w:rPr>
                <w:sz w:val="24"/>
                <w:szCs w:val="24"/>
              </w:rPr>
            </w:pPr>
            <w:r w:rsidRPr="00071125">
              <w:rPr>
                <w:sz w:val="24"/>
                <w:szCs w:val="24"/>
              </w:rPr>
              <w:t>Các quy định đã được đánh giá tác động về quyền con người, quyền công dân theo hướng bảo đảm quyền con người, quyền công dân và lợi ích hợp pháp của cá nhân, tổ chức, bảo vệ bằng các giải pháp chính sách cụ thể thuộc thẩm quyền của Chính quyền Thủ đô trong các lĩnh vực như:</w:t>
            </w:r>
          </w:p>
          <w:p w14:paraId="6FA2F754" w14:textId="77777777" w:rsidR="003236E0" w:rsidRPr="00071125" w:rsidRDefault="003236E0" w:rsidP="00D21DBF">
            <w:pPr>
              <w:spacing w:line="300" w:lineRule="atLeast"/>
              <w:jc w:val="both"/>
              <w:rPr>
                <w:sz w:val="24"/>
                <w:szCs w:val="24"/>
              </w:rPr>
            </w:pPr>
            <w:r w:rsidRPr="00071125">
              <w:rPr>
                <w:sz w:val="24"/>
                <w:szCs w:val="24"/>
              </w:rPr>
              <w:t xml:space="preserve">Các quyền kinh tế - xã hội: trong Phát triển KHCN, ĐMST, CĐ số: cá nhân, tổ chức được Thành phố hỗ trợ nhận chuyển giao công nghệ, bảo vệ quyền sở hữu trí tuệ; ưu đãi, hỗ trợ khởi nghiệp sáng tạo, đổi mới sáng tạo, chuyển đổi số, thương mại hóa sản phẩm, kết quả nghiên cứu khoa học công nghệ; thu nhập của cá nhân từ hoạt động tư vấn và thực hiện nhiệm vụ khoa học, công nghệ, đổi mới sáng tạo và chuyển đổi số có sử </w:t>
            </w:r>
            <w:r w:rsidRPr="00071125">
              <w:rPr>
                <w:sz w:val="24"/>
                <w:szCs w:val="24"/>
              </w:rPr>
              <w:lastRenderedPageBreak/>
              <w:t>dụng ngân sách Thành phồ là thu nhập không chịu thuế thu nhập cá nhân; cá nhân, tổ chức được hưởng chính sách khuyến khích, hỗ trợ, tài trợ của Thành phố cho hoạt động thử nghiệm có kiểm soát; được hưởng chính sách ưu tiên mua sắm, đầu tư từ nguồn ngân sách Thành phố và hỗ trợ phát triển thị trường đối với dự án thử nghiệm có kiểm soát được đánh giá đạt hiệu quả.</w:t>
            </w:r>
          </w:p>
          <w:p w14:paraId="6DA016B5" w14:textId="41AEF2BC" w:rsidR="003236E0" w:rsidRPr="00071125" w:rsidRDefault="003236E0" w:rsidP="00D21DBF">
            <w:pPr>
              <w:spacing w:line="300" w:lineRule="atLeast"/>
              <w:jc w:val="both"/>
              <w:rPr>
                <w:sz w:val="24"/>
                <w:szCs w:val="24"/>
              </w:rPr>
            </w:pPr>
            <w:r w:rsidRPr="00071125">
              <w:rPr>
                <w:sz w:val="24"/>
                <w:szCs w:val="24"/>
              </w:rPr>
              <w:t>Các giải pháp chính sách phát triển khoa học, công nghệ, đổi mới sáng tạo và chuyển đổi số,  thử nghiệm có kiểm soát, phát triển khu công nghệ cao tại Thành phố, phát triển khu kinh tế tự do, khu thương mại tự do và loại hình kinh tế mới  này sẽ đóng góp trực tiếp cho việc cơ cấu lại nền kinh tế, đẩy mạnh công nghiệp hóa, hiện đại hóa, với khoa học công nghệ, đổi mới sáng tạo và chuyển đổi số làm động lực chính, tạo bứt phá mạnh mẽ; tăng trưởng nhanh nhưng phải bền vững gắn với kiểm soát lạm phát, giữ vững ổn định kinh tế vĩ mô và tăng cường huy động nguồn lực cho phát triển. Củng cố mạnh mẽ khu vực doanh nghiệp nhà nước, nhất là các tập đoàn kinh tế nhà nước; tiếp tục triển khai cơ cấu lại các tổ chức tín dụng yếu kém, được kiểm soát đặc biệt và đầu tư công. Thúc đẩy kinh tế xanh, kinh tế tuần hoàn.</w:t>
            </w:r>
          </w:p>
          <w:p w14:paraId="2CAC7305" w14:textId="342EAC1D" w:rsidR="003236E0" w:rsidRPr="00071125" w:rsidRDefault="003236E0" w:rsidP="00D21DBF">
            <w:pPr>
              <w:spacing w:line="300" w:lineRule="atLeast"/>
              <w:jc w:val="both"/>
              <w:rPr>
                <w:sz w:val="24"/>
                <w:szCs w:val="24"/>
              </w:rPr>
            </w:pPr>
            <w:r w:rsidRPr="00071125">
              <w:rPr>
                <w:sz w:val="24"/>
                <w:szCs w:val="24"/>
              </w:rPr>
              <w:t xml:space="preserve">- Tác động về quốc phòng, an ninh: Chính sách chung phát triển khoa học, công nghệ, đổi mới sáng tạo và chuyển đổi số bao gồm các biện pháp: Tích hợp vấn đề phát triển khoa học, công nghệ, đổi mới sáng tạo và chuyển đổi số phải trong hoạch định chính sách, quản lý nhà nước và phát triển các ngành, lĩnh vực kinh tế - xã hội của Thủ đô; Ưu tiên giải quyết các bài toán lớn của Thành phố; Ưu tiên thu hút, trọng dụng người có tài </w:t>
            </w:r>
            <w:r w:rsidRPr="00071125">
              <w:rPr>
                <w:sz w:val="24"/>
                <w:szCs w:val="24"/>
              </w:rPr>
              <w:lastRenderedPageBreak/>
              <w:t xml:space="preserve">năng bằng các chính sách vượt trội. Những biện pháp này có thể tạo tác động tích cực và tiêu cực đối với các cơ quan Nhà nước về an ninh phí truyền thống, an ninh mạng, bảo vệ bí mật nhà nước. </w:t>
            </w:r>
          </w:p>
        </w:tc>
      </w:tr>
      <w:tr w:rsidR="003236E0" w:rsidRPr="00071125" w14:paraId="0CEA5075" w14:textId="77777777" w:rsidTr="00A52D26">
        <w:tc>
          <w:tcPr>
            <w:tcW w:w="709" w:type="dxa"/>
            <w:vMerge/>
          </w:tcPr>
          <w:p w14:paraId="245C273E" w14:textId="77777777" w:rsidR="003236E0" w:rsidRPr="00071125" w:rsidRDefault="003236E0" w:rsidP="00D21DBF">
            <w:pPr>
              <w:spacing w:line="300" w:lineRule="atLeast"/>
              <w:jc w:val="both"/>
              <w:rPr>
                <w:sz w:val="24"/>
                <w:szCs w:val="24"/>
              </w:rPr>
            </w:pPr>
          </w:p>
        </w:tc>
        <w:tc>
          <w:tcPr>
            <w:tcW w:w="3827" w:type="dxa"/>
          </w:tcPr>
          <w:p w14:paraId="7E5A2BFE"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6456B17F" w14:textId="27D52A21" w:rsidR="003236E0" w:rsidRPr="00071125" w:rsidRDefault="003236E0" w:rsidP="00D21DBF">
            <w:pPr>
              <w:spacing w:line="300" w:lineRule="atLeast"/>
              <w:jc w:val="both"/>
              <w:rPr>
                <w:b/>
                <w:bCs/>
                <w:sz w:val="24"/>
                <w:szCs w:val="24"/>
              </w:rPr>
            </w:pPr>
            <w:r w:rsidRPr="00071125">
              <w:rPr>
                <w:b/>
                <w:bCs/>
                <w:sz w:val="24"/>
                <w:szCs w:val="24"/>
              </w:rPr>
              <w:t>Điều 18. Chính sách phát triển khoa học, công nghệ, đổi mới sáng tạo và chuyển đổi số</w:t>
            </w:r>
          </w:p>
        </w:tc>
        <w:tc>
          <w:tcPr>
            <w:tcW w:w="5529" w:type="dxa"/>
          </w:tcPr>
          <w:p w14:paraId="6CE449A6" w14:textId="58F4EDDD" w:rsidR="003236E0" w:rsidRPr="00071125" w:rsidRDefault="003236E0" w:rsidP="00D21DBF">
            <w:pPr>
              <w:spacing w:line="300" w:lineRule="atLeast"/>
              <w:jc w:val="both"/>
              <w:rPr>
                <w:sz w:val="24"/>
                <w:szCs w:val="24"/>
              </w:rPr>
            </w:pPr>
            <w:r w:rsidRPr="00071125">
              <w:rPr>
                <w:sz w:val="24"/>
                <w:szCs w:val="24"/>
              </w:rPr>
              <w:t>Điều này  được kế thừa và phát triển trên cơ sở Điều 23 của Luật Thủ đô 2024, bảo đảm tính liên tục, thống nhất trong hệ thống chính sách phát triển khoa học, công nghệ, đổi mới sáng tạo và chuyển đổi số của Thủ đô. Trên nền tảng các quy định hiện hành, Dự thảo đã bổ sung và hoàn thiện nhiều nội dung mới nhằm đáp ứng yêu cầu thực tiễn, phù hợp với điều kiện phát triển kinh tế – xã hội trong giai đoạn mới, đồng thời tạo cơ sở pháp lý linh hoạt hơn để Thủ đô chủ động khai thác tiềm năng, nâng cao năng lực cạnh tranh và thúc đẩy phát triển bền vững.</w:t>
            </w:r>
          </w:p>
        </w:tc>
      </w:tr>
      <w:tr w:rsidR="003236E0" w:rsidRPr="00071125" w14:paraId="0A45A463" w14:textId="77777777" w:rsidTr="00A52D26">
        <w:tc>
          <w:tcPr>
            <w:tcW w:w="709" w:type="dxa"/>
            <w:vMerge/>
          </w:tcPr>
          <w:p w14:paraId="141D4264" w14:textId="77777777" w:rsidR="003236E0" w:rsidRPr="00071125" w:rsidRDefault="003236E0" w:rsidP="00D21DBF">
            <w:pPr>
              <w:spacing w:line="300" w:lineRule="atLeast"/>
              <w:jc w:val="both"/>
              <w:rPr>
                <w:sz w:val="24"/>
                <w:szCs w:val="24"/>
              </w:rPr>
            </w:pPr>
          </w:p>
        </w:tc>
        <w:tc>
          <w:tcPr>
            <w:tcW w:w="3827" w:type="dxa"/>
          </w:tcPr>
          <w:p w14:paraId="4188BE69"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35FD91F2" w14:textId="77777777" w:rsidR="003236E0" w:rsidRPr="00071125" w:rsidRDefault="003236E0" w:rsidP="00D21DBF">
            <w:pPr>
              <w:spacing w:line="300" w:lineRule="atLeast"/>
              <w:jc w:val="both"/>
              <w:rPr>
                <w:b/>
                <w:bCs/>
                <w:sz w:val="24"/>
                <w:szCs w:val="24"/>
              </w:rPr>
            </w:pPr>
            <w:r w:rsidRPr="00071125">
              <w:rPr>
                <w:sz w:val="24"/>
                <w:szCs w:val="24"/>
              </w:rPr>
              <w:t>1. Nguyên tắc phát triển khoa học, công nghệ, đổi mới sáng tạo và chuyển đổi số:</w:t>
            </w:r>
          </w:p>
        </w:tc>
        <w:tc>
          <w:tcPr>
            <w:tcW w:w="5529" w:type="dxa"/>
          </w:tcPr>
          <w:p w14:paraId="5BD4B58C" w14:textId="77777777" w:rsidR="003236E0" w:rsidRPr="00071125" w:rsidRDefault="003236E0" w:rsidP="00D21DBF">
            <w:pPr>
              <w:spacing w:line="300" w:lineRule="atLeast"/>
              <w:jc w:val="both"/>
              <w:rPr>
                <w:sz w:val="24"/>
                <w:szCs w:val="24"/>
              </w:rPr>
            </w:pPr>
          </w:p>
        </w:tc>
      </w:tr>
      <w:tr w:rsidR="003236E0" w:rsidRPr="00071125" w14:paraId="275DD6C3" w14:textId="77777777" w:rsidTr="00A52D26">
        <w:tc>
          <w:tcPr>
            <w:tcW w:w="709" w:type="dxa"/>
            <w:vMerge/>
          </w:tcPr>
          <w:p w14:paraId="2CC02C5A" w14:textId="77777777" w:rsidR="003236E0" w:rsidRPr="00071125" w:rsidRDefault="003236E0" w:rsidP="00D21DBF">
            <w:pPr>
              <w:spacing w:line="300" w:lineRule="atLeast"/>
              <w:jc w:val="both"/>
              <w:rPr>
                <w:sz w:val="24"/>
                <w:szCs w:val="24"/>
              </w:rPr>
            </w:pPr>
          </w:p>
        </w:tc>
        <w:tc>
          <w:tcPr>
            <w:tcW w:w="3827" w:type="dxa"/>
          </w:tcPr>
          <w:p w14:paraId="63724FFC"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337367D7" w14:textId="10C07D51" w:rsidR="003236E0" w:rsidRPr="00071125" w:rsidRDefault="003236E0" w:rsidP="00D21DBF">
            <w:pPr>
              <w:spacing w:line="300" w:lineRule="atLeast"/>
              <w:jc w:val="both"/>
              <w:rPr>
                <w:b/>
                <w:bCs/>
                <w:sz w:val="24"/>
                <w:szCs w:val="24"/>
              </w:rPr>
            </w:pPr>
            <w:r w:rsidRPr="00071125">
              <w:rPr>
                <w:sz w:val="24"/>
                <w:szCs w:val="24"/>
              </w:rPr>
              <w:t>a) Khoa học, công nghệ, đổi mới sáng tạo và chuyển đổi số phải được tích hợp trong hoạch định chính sách, quản lý nhà nước và phát triển các ngành, lĩnh vực kinh tế - xã hội của Thủ đô. Ưu tiên giải quyết các bài toán lớn của Thành phố. Ưu tiên thu hút, trọng dụng người có tài năng bằng các chính sách vượt trội;</w:t>
            </w:r>
          </w:p>
        </w:tc>
        <w:tc>
          <w:tcPr>
            <w:tcW w:w="5529" w:type="dxa"/>
          </w:tcPr>
          <w:p w14:paraId="6D636F28" w14:textId="77777777" w:rsidR="003236E0" w:rsidRPr="00071125" w:rsidRDefault="003236E0" w:rsidP="00D21DBF">
            <w:pPr>
              <w:spacing w:line="300" w:lineRule="atLeast"/>
              <w:jc w:val="both"/>
              <w:rPr>
                <w:sz w:val="24"/>
                <w:szCs w:val="24"/>
              </w:rPr>
            </w:pPr>
            <w:r w:rsidRPr="00071125">
              <w:rPr>
                <w:sz w:val="24"/>
                <w:szCs w:val="24"/>
              </w:rPr>
              <w:t>Quy định này nhằm xác lập nguyên tắc phát triển xuyên suốt của Thủ đô: khoa học, công nghệ, đổi mới sáng tạo và chuyển đổi số không chỉ là một lĩnh vực riêng biệt mà phải được tích hợp vào toàn bộ quá trình hoạch định chính sách, quản lý nhà nước và phát triển các ngành, lĩnh vực kinh tế – xã hội.</w:t>
            </w:r>
          </w:p>
          <w:p w14:paraId="1AAC3962" w14:textId="77777777" w:rsidR="003236E0" w:rsidRPr="00071125" w:rsidRDefault="003236E0" w:rsidP="00D21DBF">
            <w:pPr>
              <w:spacing w:line="300" w:lineRule="atLeast"/>
              <w:jc w:val="both"/>
              <w:rPr>
                <w:sz w:val="24"/>
                <w:szCs w:val="24"/>
              </w:rPr>
            </w:pPr>
            <w:r w:rsidRPr="00071125">
              <w:rPr>
                <w:sz w:val="24"/>
                <w:szCs w:val="24"/>
              </w:rPr>
              <w:t xml:space="preserve">Việc tích hợp này bảo đảm mọi quyết sách của Thành phố – từ quy hoạch, đầu tư công, quản lý đô thị, giao thông, môi trường, y tế, giáo dục đến cải cách hành chính – đều dựa trên nền tảng dữ liệu, ứng dụng công nghệ số, thúc đẩy đổi mới sáng tạo và nâng cao năng suất. Đây là điều kiện tiên quyết để Hà Nội chuyển đổi mô hình tăng trưởng từ dựa vào mở rộng quy mô sang </w:t>
            </w:r>
            <w:r w:rsidRPr="00071125">
              <w:rPr>
                <w:sz w:val="24"/>
                <w:szCs w:val="24"/>
              </w:rPr>
              <w:lastRenderedPageBreak/>
              <w:t>dựa vào tri thức, công nghệ và giá trị gia tăng cao. Giải quyết các bài toán lớn của Thành phố.</w:t>
            </w:r>
          </w:p>
          <w:p w14:paraId="5C223526" w14:textId="77777777" w:rsidR="003236E0" w:rsidRPr="00071125" w:rsidRDefault="003236E0" w:rsidP="00D21DBF">
            <w:pPr>
              <w:spacing w:line="300" w:lineRule="atLeast"/>
              <w:jc w:val="both"/>
              <w:rPr>
                <w:sz w:val="24"/>
                <w:szCs w:val="24"/>
              </w:rPr>
            </w:pPr>
            <w:r w:rsidRPr="00071125">
              <w:rPr>
                <w:sz w:val="24"/>
                <w:szCs w:val="24"/>
              </w:rPr>
              <w:t>Đồng thời, quy định nhấn mạnh nhân tài là yếu tố then chốt của hệ sinh thái đổi mới sáng tạo. Thành phố cần có chính sách vượt trội về thu nhập, môi trường làm việc, điều kiện nghiên cứu, nhà ở, cư trú và cơ hội phát triển nghề nghiệp để thu hút và trọng dụng chuyên gia, nhà khoa học, nhà quản lý, kỹ sư, chuyên gia công nghệ cao trong và ngoài nước.</w:t>
            </w:r>
          </w:p>
        </w:tc>
      </w:tr>
      <w:tr w:rsidR="003236E0" w:rsidRPr="00071125" w14:paraId="4E0DDEFA" w14:textId="77777777" w:rsidTr="00A52D26">
        <w:tc>
          <w:tcPr>
            <w:tcW w:w="709" w:type="dxa"/>
            <w:vMerge/>
          </w:tcPr>
          <w:p w14:paraId="5604B627" w14:textId="77777777" w:rsidR="003236E0" w:rsidRPr="00071125" w:rsidRDefault="003236E0" w:rsidP="00D21DBF">
            <w:pPr>
              <w:spacing w:line="300" w:lineRule="atLeast"/>
              <w:jc w:val="both"/>
              <w:rPr>
                <w:sz w:val="24"/>
                <w:szCs w:val="24"/>
              </w:rPr>
            </w:pPr>
          </w:p>
        </w:tc>
        <w:tc>
          <w:tcPr>
            <w:tcW w:w="3827" w:type="dxa"/>
          </w:tcPr>
          <w:p w14:paraId="0DCCE2AB"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08206E33" w14:textId="49F31D84" w:rsidR="003236E0" w:rsidRPr="00071125" w:rsidRDefault="003236E0" w:rsidP="00D21DBF">
            <w:pPr>
              <w:spacing w:line="300" w:lineRule="atLeast"/>
              <w:jc w:val="both"/>
              <w:rPr>
                <w:b/>
                <w:bCs/>
                <w:sz w:val="24"/>
                <w:szCs w:val="24"/>
              </w:rPr>
            </w:pPr>
            <w:r w:rsidRPr="00071125">
              <w:rPr>
                <w:sz w:val="24"/>
                <w:szCs w:val="24"/>
              </w:rPr>
              <w:t>b) Ưu tiên thử nghiệm có kiểm soát trong lĩnh vực khoa học công nghệ, đổi mới sáng tạo và chuyển đổi số, làm cơ sở để tổng kết thực tiễn và nhân rộng các mô hình hiệu quả trong phạm vi cả nước;</w:t>
            </w:r>
          </w:p>
        </w:tc>
        <w:tc>
          <w:tcPr>
            <w:tcW w:w="5529" w:type="dxa"/>
          </w:tcPr>
          <w:p w14:paraId="5F305738" w14:textId="77777777" w:rsidR="003236E0" w:rsidRPr="00071125" w:rsidRDefault="003236E0" w:rsidP="00D21DBF">
            <w:pPr>
              <w:spacing w:line="300" w:lineRule="atLeast"/>
              <w:jc w:val="both"/>
              <w:rPr>
                <w:sz w:val="24"/>
                <w:szCs w:val="24"/>
              </w:rPr>
            </w:pPr>
            <w:r w:rsidRPr="00071125">
              <w:rPr>
                <w:sz w:val="24"/>
                <w:szCs w:val="24"/>
              </w:rPr>
              <w:t>Quy định này nhằm xác lập vai trò tiên phong của Thủ đô trong việc thử nghiệm các cơ chế, chính sách mới trong lĩnh vực khoa học, công nghệ, đổi mới sáng tạo và chuyển đổi số theo mô hình “thử nghiệm có kiểm soát” (sandbox).</w:t>
            </w:r>
          </w:p>
          <w:p w14:paraId="5C8EDE20" w14:textId="77777777" w:rsidR="003236E0" w:rsidRPr="00071125" w:rsidRDefault="003236E0" w:rsidP="00D21DBF">
            <w:pPr>
              <w:spacing w:line="300" w:lineRule="atLeast"/>
              <w:jc w:val="both"/>
              <w:rPr>
                <w:sz w:val="24"/>
                <w:szCs w:val="24"/>
              </w:rPr>
            </w:pPr>
            <w:r w:rsidRPr="00071125">
              <w:rPr>
                <w:sz w:val="24"/>
                <w:szCs w:val="24"/>
              </w:rPr>
              <w:t>Trong bối cảnh công nghệ thay đổi nhanh, nhiều mô hình kinh doanh và giải pháp công nghệ mới chưa được pháp luật hiện hành điều chỉnh đầy đủ. Việc cho phép Hà Nội ưu tiên thí điểm cơ chế, chính sách mới giúp tạo không gian thể chế linh hoạt để thử nghiệm các sản phẩm, dịch vụ, mô hình quản lý mới trong phạm vi, thời gian và điều kiện được kiểm soát chặt chẽ. Cơ chế này vừa khuyến khích sáng tạo, vừa bảo đảm kiểm soát rủi ro, bảo vệ lợi ích công cộng.</w:t>
            </w:r>
          </w:p>
          <w:p w14:paraId="6FEC6935" w14:textId="77777777" w:rsidR="003236E0" w:rsidRPr="00071125" w:rsidRDefault="003236E0" w:rsidP="00D21DBF">
            <w:pPr>
              <w:spacing w:line="300" w:lineRule="atLeast"/>
              <w:jc w:val="both"/>
              <w:rPr>
                <w:sz w:val="24"/>
                <w:szCs w:val="24"/>
              </w:rPr>
            </w:pPr>
            <w:r w:rsidRPr="00071125">
              <w:rPr>
                <w:sz w:val="24"/>
                <w:szCs w:val="24"/>
              </w:rPr>
              <w:t>Kết quả thí điểm sẽ là cơ sở thực tiễn quan trọng để tổng kết, đánh giá tác động, hoàn thiện chính sách và nhân rộng mô hình hiệu quả trên phạm vi cả nước. Qua đó, Thủ đô đóng vai trò “phòng thí nghiệm chính sách” của quốc gia, phù hợp với cơ chế đặc thù theo Luật Thủ đô.</w:t>
            </w:r>
          </w:p>
          <w:p w14:paraId="5B8D128F" w14:textId="77777777" w:rsidR="003236E0" w:rsidRPr="00071125" w:rsidRDefault="003236E0" w:rsidP="00D21DBF">
            <w:pPr>
              <w:spacing w:line="300" w:lineRule="atLeast"/>
              <w:jc w:val="both"/>
              <w:rPr>
                <w:sz w:val="24"/>
                <w:szCs w:val="24"/>
              </w:rPr>
            </w:pPr>
            <w:r w:rsidRPr="00071125">
              <w:rPr>
                <w:sz w:val="24"/>
                <w:szCs w:val="24"/>
              </w:rPr>
              <w:t xml:space="preserve">Việc triển khai thí điểm phải bảo đảm nguyên tắc công khai, minh bạch, có tiêu chí lựa chọn rõ ràng, có cơ chế giám sát, đánh giá độc lập và xác định rõ trách nhiệm </w:t>
            </w:r>
            <w:r w:rsidRPr="00071125">
              <w:rPr>
                <w:sz w:val="24"/>
                <w:szCs w:val="24"/>
              </w:rPr>
              <w:lastRenderedPageBreak/>
              <w:t>của cơ quan quản lý. Quy định này góp phần thúc đẩy hệ sinh thái đổi mới sáng tạo phát triển mạnh mẽ, tạo môi trường thuận lợi cho doanh nghiệp công nghệ, start-up và các tổ chức nghiên cứu thử nghiệm các giải pháp tiên tiến, qua đó nâng cao năng lực cạnh tranh và vị thế của Thủ đô.</w:t>
            </w:r>
          </w:p>
        </w:tc>
      </w:tr>
      <w:tr w:rsidR="003236E0" w:rsidRPr="00071125" w14:paraId="5E969B84" w14:textId="77777777" w:rsidTr="00A52D26">
        <w:tc>
          <w:tcPr>
            <w:tcW w:w="709" w:type="dxa"/>
            <w:vMerge/>
          </w:tcPr>
          <w:p w14:paraId="052FED4C" w14:textId="77777777" w:rsidR="003236E0" w:rsidRPr="00071125" w:rsidRDefault="003236E0" w:rsidP="00D21DBF">
            <w:pPr>
              <w:spacing w:line="300" w:lineRule="atLeast"/>
              <w:jc w:val="both"/>
              <w:rPr>
                <w:sz w:val="24"/>
                <w:szCs w:val="24"/>
              </w:rPr>
            </w:pPr>
          </w:p>
        </w:tc>
        <w:tc>
          <w:tcPr>
            <w:tcW w:w="3827" w:type="dxa"/>
          </w:tcPr>
          <w:p w14:paraId="1AAF333C"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4E4D483B" w14:textId="533BD928" w:rsidR="003236E0" w:rsidRPr="00071125" w:rsidRDefault="003236E0" w:rsidP="00D21DBF">
            <w:pPr>
              <w:spacing w:line="300" w:lineRule="atLeast"/>
              <w:jc w:val="both"/>
              <w:rPr>
                <w:b/>
                <w:bCs/>
                <w:sz w:val="24"/>
                <w:szCs w:val="24"/>
              </w:rPr>
            </w:pPr>
            <w:r w:rsidRPr="00071125">
              <w:rPr>
                <w:sz w:val="24"/>
                <w:szCs w:val="24"/>
              </w:rPr>
              <w:t>c) Chấp nhận rủi ro và miễn trừ trách nhiệm đối với rủi ro trong hoạt động khoa học, công nghệ, đổi mới sáng tạo và chuyển đổi số trên địa bàn Thành phố;</w:t>
            </w:r>
          </w:p>
        </w:tc>
        <w:tc>
          <w:tcPr>
            <w:tcW w:w="5529" w:type="dxa"/>
          </w:tcPr>
          <w:p w14:paraId="05D8EB8F" w14:textId="77777777" w:rsidR="003236E0" w:rsidRPr="00071125" w:rsidRDefault="003236E0" w:rsidP="00D21DBF">
            <w:pPr>
              <w:spacing w:line="300" w:lineRule="atLeast"/>
              <w:jc w:val="both"/>
              <w:rPr>
                <w:sz w:val="24"/>
                <w:szCs w:val="24"/>
              </w:rPr>
            </w:pPr>
            <w:r w:rsidRPr="00071125">
              <w:rPr>
                <w:sz w:val="24"/>
                <w:szCs w:val="24"/>
              </w:rPr>
              <w:t>Quy định này nhằm thiết lập cơ chế pháp lý phù hợp với đặc thù của hoạt động khoa học, công nghệ, đổi mới sáng tạo và chuyển đổi số – là những lĩnh vực có mức độ rủi ro cao, khả năng thất bại lớn nhưng đồng thời có tiềm năng tạo ra giá trị đột phá.</w:t>
            </w:r>
          </w:p>
          <w:p w14:paraId="6DD1848B" w14:textId="77777777" w:rsidR="003236E0" w:rsidRPr="00071125" w:rsidRDefault="003236E0" w:rsidP="00D21DBF">
            <w:pPr>
              <w:spacing w:line="300" w:lineRule="atLeast"/>
              <w:jc w:val="both"/>
              <w:rPr>
                <w:sz w:val="24"/>
                <w:szCs w:val="24"/>
              </w:rPr>
            </w:pPr>
            <w:r w:rsidRPr="00071125">
              <w:rPr>
                <w:sz w:val="24"/>
                <w:szCs w:val="24"/>
              </w:rPr>
              <w:t>Trong thực tiễn, nhiều sáng kiến, nhiệm vụ nghiên cứu, thử nghiệm công nghệ mới có thể không đạt được kết quả như kỳ vọng do yếu tố khách quan, tính mới của công nghệ hoặc biến động thị trường. Nếu áp dụng cơ chế quản lý, kiểm soát rủi ro như đối với hoạt động hành chính thông thường sẽ dễ dẫn đến tâm lý e ngại, không dám đổi mới, làm giảm động lực sáng tạo.</w:t>
            </w:r>
          </w:p>
          <w:p w14:paraId="19D6C029" w14:textId="77777777" w:rsidR="003236E0" w:rsidRPr="00071125" w:rsidRDefault="003236E0" w:rsidP="00D21DBF">
            <w:pPr>
              <w:spacing w:line="300" w:lineRule="atLeast"/>
              <w:jc w:val="both"/>
              <w:rPr>
                <w:sz w:val="24"/>
                <w:szCs w:val="24"/>
              </w:rPr>
            </w:pPr>
            <w:r w:rsidRPr="00071125">
              <w:rPr>
                <w:sz w:val="24"/>
                <w:szCs w:val="24"/>
              </w:rPr>
              <w:t>Việc quy định chấp nhận rủi ro và miễn trừ trách nhiệm đối với rủi ro khách quan, đã được xác định trong phạm vi nhiệm vụ được phê duyệt, được thực hiện đúng quy trình, đúng mục tiêu và không có yếu tố vụ lợi, sai phạm cố ý, sẽ tạo “không gian an toàn” cho cán bộ, nhà khoa học, doanh nghiệp mạnh dạn thử nghiệm, sáng tạo. Tuy nhiên, cơ chế miễn trừ phải đi kèm tiêu chí rõ ràng, cơ chế thẩm định, giám sát và đánh giá độc lập để phân biệt rủi ro khoa học với hành vi vi phạm pháp luật.</w:t>
            </w:r>
          </w:p>
        </w:tc>
      </w:tr>
      <w:tr w:rsidR="003236E0" w:rsidRPr="00071125" w14:paraId="77E1C3E1" w14:textId="77777777" w:rsidTr="00A52D26">
        <w:tc>
          <w:tcPr>
            <w:tcW w:w="709" w:type="dxa"/>
            <w:vMerge/>
          </w:tcPr>
          <w:p w14:paraId="52D900C0" w14:textId="77777777" w:rsidR="003236E0" w:rsidRPr="00071125" w:rsidRDefault="003236E0" w:rsidP="00D21DBF">
            <w:pPr>
              <w:spacing w:line="300" w:lineRule="atLeast"/>
              <w:jc w:val="both"/>
              <w:rPr>
                <w:sz w:val="24"/>
                <w:szCs w:val="24"/>
              </w:rPr>
            </w:pPr>
          </w:p>
        </w:tc>
        <w:tc>
          <w:tcPr>
            <w:tcW w:w="3827" w:type="dxa"/>
          </w:tcPr>
          <w:p w14:paraId="69FEB1DF"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6AFA95F8" w14:textId="0975326A" w:rsidR="003236E0" w:rsidRPr="00071125" w:rsidRDefault="003236E0" w:rsidP="00D21DBF">
            <w:pPr>
              <w:spacing w:line="300" w:lineRule="atLeast"/>
              <w:jc w:val="both"/>
              <w:rPr>
                <w:b/>
                <w:bCs/>
                <w:sz w:val="24"/>
                <w:szCs w:val="24"/>
              </w:rPr>
            </w:pPr>
            <w:r w:rsidRPr="00071125">
              <w:rPr>
                <w:sz w:val="24"/>
                <w:szCs w:val="24"/>
              </w:rPr>
              <w:t xml:space="preserve">d) Ngân sách nhà nước chi cho khoa học công nghệ, đổi mới sáng tạo và chuyển đổi số được phân bổ, sử dụng linh hoạt, kịp thời, hiệu quả, minh bạch, </w:t>
            </w:r>
            <w:r w:rsidRPr="00071125">
              <w:rPr>
                <w:sz w:val="24"/>
                <w:szCs w:val="24"/>
              </w:rPr>
              <w:lastRenderedPageBreak/>
              <w:t xml:space="preserve">dựa trên kết quả đầu ra; gắn với mục tiêu tăng trưởng kinh tế, phát triển kinh tế số, xã hội số, nâng cao năng suất lao động và hiệu quả quản lý đô thị. </w:t>
            </w:r>
          </w:p>
        </w:tc>
        <w:tc>
          <w:tcPr>
            <w:tcW w:w="5529" w:type="dxa"/>
          </w:tcPr>
          <w:p w14:paraId="2A5842C2" w14:textId="77777777" w:rsidR="003236E0" w:rsidRPr="00071125" w:rsidRDefault="003236E0" w:rsidP="00D21DBF">
            <w:pPr>
              <w:spacing w:line="300" w:lineRule="atLeast"/>
              <w:jc w:val="both"/>
              <w:rPr>
                <w:sz w:val="24"/>
                <w:szCs w:val="24"/>
              </w:rPr>
            </w:pPr>
            <w:r w:rsidRPr="00071125">
              <w:rPr>
                <w:sz w:val="24"/>
                <w:szCs w:val="24"/>
              </w:rPr>
              <w:lastRenderedPageBreak/>
              <w:t xml:space="preserve">Quy định này nhằm đổi mới cách thức phân bổ và sử dụng ngân sách nhà nước cho khoa học, công nghệ, đổi mới sáng tạo và chuyển đổi số theo hướng hiện đại, lấy </w:t>
            </w:r>
            <w:r w:rsidRPr="00071125">
              <w:rPr>
                <w:sz w:val="24"/>
                <w:szCs w:val="24"/>
              </w:rPr>
              <w:lastRenderedPageBreak/>
              <w:t>kết quả đầu ra làm thước đo chủ yếu thay vì chỉ kiểm soát đầu vào.</w:t>
            </w:r>
          </w:p>
          <w:p w14:paraId="1705C31A" w14:textId="77777777" w:rsidR="003236E0" w:rsidRPr="00071125" w:rsidRDefault="003236E0" w:rsidP="00D21DBF">
            <w:pPr>
              <w:spacing w:line="300" w:lineRule="atLeast"/>
              <w:jc w:val="both"/>
              <w:rPr>
                <w:sz w:val="24"/>
                <w:szCs w:val="24"/>
              </w:rPr>
            </w:pPr>
            <w:r w:rsidRPr="00071125">
              <w:rPr>
                <w:sz w:val="24"/>
                <w:szCs w:val="24"/>
              </w:rPr>
              <w:t>Trước đây, cơ chế cấp phát ngân sách thường thiên về quản lý chi tiết theo dự toán, thủ tục và định mức chi, dẫn đến thiếu linh hoạt, chậm thích ứng với yêu cầu đổi mới nhanh của khoa học – công nghệ. Quy định này cho phép Thành phố phân bổ và điều hành ngân sách một cách linh hoạt, kịp thời, nhưng vẫn bảo đảm công khai, minh bạch và trách nhiệm giải trình theo nguyên tắc của Luật Ngân sách nhà nước.</w:t>
            </w:r>
          </w:p>
          <w:p w14:paraId="531A7FE1" w14:textId="77777777" w:rsidR="003236E0" w:rsidRPr="00071125" w:rsidRDefault="003236E0" w:rsidP="00D21DBF">
            <w:pPr>
              <w:spacing w:line="300" w:lineRule="atLeast"/>
              <w:jc w:val="both"/>
              <w:rPr>
                <w:sz w:val="24"/>
                <w:szCs w:val="24"/>
              </w:rPr>
            </w:pPr>
            <w:r w:rsidRPr="00071125">
              <w:rPr>
                <w:sz w:val="24"/>
                <w:szCs w:val="24"/>
              </w:rPr>
              <w:t>Việc “dựa trên kết quả đầu ra” có nghĩa là ngân sách được gắn với sản phẩm, dịch vụ, công nghệ cụ thể, chỉ tiêu chuyển đổi số, mức tăng năng suất, hiệu quả cải cách hành chính, cải thiện chất lượng dịch vụ công… Cách tiếp cận này giúp nâng cao hiệu quả sử dụng vốn, khuyến khích tổ chức, doanh nghiệp và cơ quan nhà nước tập trung vào giá trị thực chất thay vì hình thức.</w:t>
            </w:r>
          </w:p>
          <w:p w14:paraId="3AA8C6DC" w14:textId="77777777" w:rsidR="003236E0" w:rsidRPr="00071125" w:rsidRDefault="003236E0" w:rsidP="00D21DBF">
            <w:pPr>
              <w:spacing w:line="300" w:lineRule="atLeast"/>
              <w:jc w:val="both"/>
              <w:rPr>
                <w:sz w:val="24"/>
                <w:szCs w:val="24"/>
              </w:rPr>
            </w:pPr>
            <w:r w:rsidRPr="00071125">
              <w:rPr>
                <w:sz w:val="24"/>
                <w:szCs w:val="24"/>
              </w:rPr>
              <w:t>Đồng thời, quy định yêu cầu việc phân bổ ngân sách phải gắn với mục tiêu tăng trưởng kinh tế, phát triển kinh tế số, nâng cao năng suất lao động và hiệu quả quản lý đô thị. Điều này bảo đảm khoa học – công nghệ và chuyển đổi số không tách rời khỏi chiến lược phát triển kinh tế – xã hội, mà trở thành động lực trực tiếp thúc đẩy tăng trưởng và hiện đại hóa quản trị đô thị của Thủ đô.</w:t>
            </w:r>
          </w:p>
        </w:tc>
      </w:tr>
      <w:tr w:rsidR="003236E0" w:rsidRPr="00071125" w14:paraId="0CFC60AB" w14:textId="77777777" w:rsidTr="00A52D26">
        <w:tc>
          <w:tcPr>
            <w:tcW w:w="709" w:type="dxa"/>
            <w:vMerge/>
          </w:tcPr>
          <w:p w14:paraId="2B248666" w14:textId="77777777" w:rsidR="003236E0" w:rsidRPr="00071125" w:rsidRDefault="003236E0" w:rsidP="00D21DBF">
            <w:pPr>
              <w:spacing w:line="300" w:lineRule="atLeast"/>
              <w:jc w:val="both"/>
              <w:rPr>
                <w:sz w:val="24"/>
                <w:szCs w:val="24"/>
              </w:rPr>
            </w:pPr>
          </w:p>
        </w:tc>
        <w:tc>
          <w:tcPr>
            <w:tcW w:w="3827" w:type="dxa"/>
          </w:tcPr>
          <w:p w14:paraId="3344D40B"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72876D6E" w14:textId="77777777" w:rsidR="003236E0" w:rsidRPr="00071125" w:rsidRDefault="003236E0" w:rsidP="00D21DBF">
            <w:pPr>
              <w:spacing w:line="300" w:lineRule="atLeast"/>
              <w:jc w:val="both"/>
              <w:rPr>
                <w:b/>
                <w:bCs/>
                <w:sz w:val="24"/>
                <w:szCs w:val="24"/>
              </w:rPr>
            </w:pPr>
            <w:r w:rsidRPr="00071125">
              <w:rPr>
                <w:sz w:val="24"/>
                <w:szCs w:val="24"/>
              </w:rPr>
              <w:t>2. Hội đồng nhân dân Thành phố quy định:</w:t>
            </w:r>
          </w:p>
        </w:tc>
        <w:tc>
          <w:tcPr>
            <w:tcW w:w="5529" w:type="dxa"/>
          </w:tcPr>
          <w:p w14:paraId="507E0115" w14:textId="77777777" w:rsidR="003236E0" w:rsidRPr="00071125" w:rsidRDefault="003236E0" w:rsidP="00D21DBF">
            <w:pPr>
              <w:spacing w:line="300" w:lineRule="atLeast"/>
              <w:jc w:val="both"/>
              <w:rPr>
                <w:sz w:val="24"/>
                <w:szCs w:val="24"/>
              </w:rPr>
            </w:pPr>
          </w:p>
        </w:tc>
      </w:tr>
      <w:tr w:rsidR="003236E0" w:rsidRPr="00071125" w14:paraId="127B989E" w14:textId="77777777" w:rsidTr="00A52D26">
        <w:tc>
          <w:tcPr>
            <w:tcW w:w="709" w:type="dxa"/>
            <w:vMerge/>
          </w:tcPr>
          <w:p w14:paraId="49153206" w14:textId="77777777" w:rsidR="003236E0" w:rsidRPr="00071125" w:rsidRDefault="003236E0" w:rsidP="00D21DBF">
            <w:pPr>
              <w:spacing w:line="300" w:lineRule="atLeast"/>
              <w:jc w:val="both"/>
              <w:rPr>
                <w:sz w:val="24"/>
                <w:szCs w:val="24"/>
              </w:rPr>
            </w:pPr>
          </w:p>
        </w:tc>
        <w:tc>
          <w:tcPr>
            <w:tcW w:w="3827" w:type="dxa"/>
          </w:tcPr>
          <w:p w14:paraId="4D2CE8F8"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4EF2554C" w14:textId="12719346" w:rsidR="003236E0" w:rsidRPr="00071125" w:rsidRDefault="003236E0" w:rsidP="00D21DBF">
            <w:pPr>
              <w:spacing w:line="300" w:lineRule="atLeast"/>
              <w:jc w:val="both"/>
              <w:rPr>
                <w:b/>
                <w:bCs/>
                <w:sz w:val="24"/>
                <w:szCs w:val="24"/>
              </w:rPr>
            </w:pPr>
            <w:r w:rsidRPr="00071125">
              <w:rPr>
                <w:sz w:val="24"/>
                <w:szCs w:val="24"/>
              </w:rPr>
              <w:t>a) Cơ chế, chính sách thực hiện quy định tại khoản 1 Điều này phù hợp với điều kiện phát triển của Thủ đô;</w:t>
            </w:r>
          </w:p>
        </w:tc>
        <w:tc>
          <w:tcPr>
            <w:tcW w:w="5529" w:type="dxa"/>
          </w:tcPr>
          <w:p w14:paraId="41BF3155" w14:textId="77777777" w:rsidR="003236E0" w:rsidRPr="00071125" w:rsidRDefault="003236E0" w:rsidP="00D21DBF">
            <w:pPr>
              <w:spacing w:line="300" w:lineRule="atLeast"/>
              <w:jc w:val="both"/>
              <w:rPr>
                <w:sz w:val="24"/>
                <w:szCs w:val="24"/>
              </w:rPr>
            </w:pPr>
            <w:r w:rsidRPr="00071125">
              <w:rPr>
                <w:sz w:val="24"/>
                <w:szCs w:val="24"/>
              </w:rPr>
              <w:t xml:space="preserve">Quy định này nhằm khẳng định nguyên tắc: các cơ chế, chính sách hỗ trợ phát triển khoa học, công nghệ, đổi mới sáng tạo và chuyển đổi số quy định tại khoản 1 Điều </w:t>
            </w:r>
            <w:r w:rsidRPr="00071125">
              <w:rPr>
                <w:sz w:val="24"/>
                <w:szCs w:val="24"/>
              </w:rPr>
              <w:lastRenderedPageBreak/>
              <w:t>này phải được thiết kế phù hợp với điều kiện phát triển đặc thù của Thủ đô trong từng giai đoạn.</w:t>
            </w:r>
          </w:p>
          <w:p w14:paraId="5ED452DC" w14:textId="77777777" w:rsidR="003236E0" w:rsidRPr="00071125" w:rsidRDefault="003236E0" w:rsidP="00D21DBF">
            <w:pPr>
              <w:spacing w:line="300" w:lineRule="atLeast"/>
              <w:jc w:val="both"/>
              <w:rPr>
                <w:sz w:val="24"/>
                <w:szCs w:val="24"/>
              </w:rPr>
            </w:pPr>
            <w:r w:rsidRPr="00071125">
              <w:rPr>
                <w:sz w:val="24"/>
                <w:szCs w:val="24"/>
              </w:rPr>
              <w:t>Hà Nội là đô thị đặc biệt, trung tâm chính trị – hành chính quốc gia, có quy mô kinh tế lớn, mật độ dân cư cao, hệ sinh thái doanh nghiệp đa dạng và nhu cầu chuyển đổi số mạnh mẽ. Vì vậy, chính sách áp dụng không thể máy móc, đồng loạt như các địa phương khác, mà cần được xây dựng trên cơ sở: năng lực ngân sách, mức độ phát triển hạ tầng số, trình độ nguồn nhân lực, nhu cầu của doanh nghiệp và mục tiêu chiến lược của Thành phố.</w:t>
            </w:r>
          </w:p>
        </w:tc>
      </w:tr>
      <w:tr w:rsidR="003236E0" w:rsidRPr="00071125" w14:paraId="6167C835" w14:textId="77777777" w:rsidTr="00A52D26">
        <w:tc>
          <w:tcPr>
            <w:tcW w:w="709" w:type="dxa"/>
            <w:vMerge/>
          </w:tcPr>
          <w:p w14:paraId="2A9A9EF2" w14:textId="77777777" w:rsidR="003236E0" w:rsidRPr="00071125" w:rsidRDefault="003236E0" w:rsidP="00D21DBF">
            <w:pPr>
              <w:spacing w:line="300" w:lineRule="atLeast"/>
              <w:jc w:val="both"/>
              <w:rPr>
                <w:sz w:val="24"/>
                <w:szCs w:val="24"/>
              </w:rPr>
            </w:pPr>
          </w:p>
        </w:tc>
        <w:tc>
          <w:tcPr>
            <w:tcW w:w="3827" w:type="dxa"/>
          </w:tcPr>
          <w:p w14:paraId="08D07093"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3F7B75E5" w14:textId="3E1E7502" w:rsidR="003236E0" w:rsidRPr="00071125" w:rsidRDefault="003236E0" w:rsidP="00D21DBF">
            <w:pPr>
              <w:spacing w:line="300" w:lineRule="atLeast"/>
              <w:jc w:val="both"/>
              <w:rPr>
                <w:b/>
                <w:bCs/>
                <w:sz w:val="24"/>
                <w:szCs w:val="24"/>
              </w:rPr>
            </w:pPr>
            <w:r w:rsidRPr="00071125">
              <w:rPr>
                <w:sz w:val="24"/>
                <w:szCs w:val="24"/>
              </w:rPr>
              <w:t xml:space="preserve">b) Cơ chế, chính sách ưu đãi, hỗ trợ phát triển hạ tầng, các tổ chức khoa học công nghệ, đổi mới sáng tạo, chuyển đổi số trên địa bàn Thành phố; </w:t>
            </w:r>
          </w:p>
        </w:tc>
        <w:tc>
          <w:tcPr>
            <w:tcW w:w="5529" w:type="dxa"/>
          </w:tcPr>
          <w:p w14:paraId="7E669865" w14:textId="77777777" w:rsidR="003236E0" w:rsidRPr="00071125" w:rsidRDefault="003236E0" w:rsidP="00D21DBF">
            <w:pPr>
              <w:spacing w:line="300" w:lineRule="atLeast"/>
              <w:jc w:val="both"/>
              <w:rPr>
                <w:sz w:val="24"/>
                <w:szCs w:val="24"/>
              </w:rPr>
            </w:pPr>
            <w:r w:rsidRPr="00071125">
              <w:rPr>
                <w:sz w:val="24"/>
                <w:szCs w:val="24"/>
              </w:rPr>
              <w:t>Quy định này nhằm trao thẩm quyền cho Hội đồng nhân dân Thành phố quyết định các chính sách hỗ trợ phát triển hạ tầng và hệ sinh thái khoa học, công nghệ, đổi mới sáng tạo và chuyển đổi số trên địa bàn, bảo đảm phù hợp với định hướng phát triển Thủ đô trong giai đoạn mới.</w:t>
            </w:r>
          </w:p>
          <w:p w14:paraId="40F16276" w14:textId="77777777" w:rsidR="003236E0" w:rsidRPr="00071125" w:rsidRDefault="003236E0" w:rsidP="00D21DBF">
            <w:pPr>
              <w:spacing w:line="300" w:lineRule="atLeast"/>
              <w:jc w:val="both"/>
              <w:rPr>
                <w:sz w:val="24"/>
                <w:szCs w:val="24"/>
              </w:rPr>
            </w:pPr>
            <w:r w:rsidRPr="00071125">
              <w:rPr>
                <w:sz w:val="24"/>
                <w:szCs w:val="24"/>
              </w:rPr>
              <w:t>Hạ tầng khoa học – công nghệ và chuyển đổi số bao gồm hạ tầng số (trung tâm dữ liệu, điện toán đám mây, mạng 5G/6G, nền tảng số dùng chung), hạ tầng nghiên cứu – thí nghiệm, phòng lab trọng điểm, khu công nghệ cao, trung tâm đổi mới sáng tạo, không gian làm việc chung, vườn ươm và trung tâm tăng tốc khởi nghiệp. Việc có cơ chế hỗ trợ phù hợp sẽ tạo điều kiện hình thành hệ sinh thái đổi mới sáng tạo đồng bộ, thu hút doanh nghiệp công nghệ, viện nghiên cứu và nhân lực chất lượng cao.</w:t>
            </w:r>
          </w:p>
          <w:p w14:paraId="075B27CE" w14:textId="77777777" w:rsidR="003236E0" w:rsidRPr="00071125" w:rsidRDefault="003236E0" w:rsidP="00D21DBF">
            <w:pPr>
              <w:spacing w:line="300" w:lineRule="atLeast"/>
              <w:jc w:val="both"/>
              <w:rPr>
                <w:sz w:val="24"/>
                <w:szCs w:val="24"/>
              </w:rPr>
            </w:pPr>
            <w:r w:rsidRPr="00071125">
              <w:rPr>
                <w:sz w:val="24"/>
                <w:szCs w:val="24"/>
              </w:rPr>
              <w:t xml:space="preserve">Các chính sách hỗ trợ có thể bao gồm: hỗ trợ đầu tư xây dựng hạ tầng; ưu đãi về đất đai, thuế; hỗ trợ chi phí nghiên cứu, thử nghiệm; hỗ trợ tiếp cận dữ liệu; hỗ trợ kết nối cung – cầu công nghệ; hỗ trợ thương mại hóa </w:t>
            </w:r>
            <w:r w:rsidRPr="00071125">
              <w:rPr>
                <w:sz w:val="24"/>
                <w:szCs w:val="24"/>
              </w:rPr>
              <w:lastRenderedPageBreak/>
              <w:t>kết quả nghiên cứu; hoặc cơ chế đặt hàng, giao nhiệm vụ khoa học – công nghệ. Việc thiết kế chính sách cần bảo đảm công khai, minh bạch, đúng đối tượng và gắn với hiệu quả đầu ra.</w:t>
            </w:r>
          </w:p>
          <w:p w14:paraId="4F12C2A2" w14:textId="77777777" w:rsidR="003236E0" w:rsidRPr="00071125" w:rsidRDefault="003236E0" w:rsidP="00D21DBF">
            <w:pPr>
              <w:spacing w:line="300" w:lineRule="atLeast"/>
              <w:jc w:val="both"/>
              <w:rPr>
                <w:sz w:val="24"/>
                <w:szCs w:val="24"/>
              </w:rPr>
            </w:pPr>
            <w:r w:rsidRPr="00071125">
              <w:rPr>
                <w:sz w:val="24"/>
                <w:szCs w:val="24"/>
              </w:rPr>
              <w:t>Chính sách này góp phần hiện thực hóa các mục tiêu của Nghị quyết 57:</w:t>
            </w:r>
          </w:p>
          <w:p w14:paraId="1DC18E8E" w14:textId="77777777" w:rsidR="003236E0" w:rsidRPr="00071125" w:rsidRDefault="003236E0" w:rsidP="00D21DBF">
            <w:pPr>
              <w:spacing w:line="300" w:lineRule="atLeast"/>
              <w:jc w:val="both"/>
              <w:rPr>
                <w:sz w:val="24"/>
                <w:szCs w:val="24"/>
              </w:rPr>
            </w:pPr>
            <w:r w:rsidRPr="00071125">
              <w:rPr>
                <w:sz w:val="24"/>
                <w:szCs w:val="24"/>
              </w:rPr>
              <w:t>- Tiềm lực, trình độ khoa học, công nghệ và đổi mới sáng tạo đạt mức tiên tiến ở nhiều lĩnh vực quan trọng, thuộc nhóm dẫn đầu trong các nước có thu nhập trung bình cao;</w:t>
            </w:r>
          </w:p>
          <w:p w14:paraId="25869EED" w14:textId="77777777" w:rsidR="003236E0" w:rsidRPr="00071125" w:rsidRDefault="003236E0" w:rsidP="00D21DBF">
            <w:pPr>
              <w:spacing w:line="300" w:lineRule="atLeast"/>
              <w:jc w:val="both"/>
              <w:rPr>
                <w:sz w:val="24"/>
                <w:szCs w:val="24"/>
              </w:rPr>
            </w:pPr>
            <w:r w:rsidRPr="00071125">
              <w:rPr>
                <w:sz w:val="24"/>
                <w:szCs w:val="24"/>
              </w:rPr>
              <w:t>- Hệ thống tổ chức khoa học, công nghệ, đổi mới sáng tạo được sắp xếp lại bảo đảm hiệu lực, hiệu quả, gắn kết chặt chẽ giữa nghiên cứu - ứng dụng - đào tạo. Nguồn nhân lực nghiên cứu khoa học, phát triển công nghệ, đổi mới sáng tạo đạt 12 người trên một vạn dân; có từ 40 - 50 tổ chức khoa học và công nghệ được xếp hạng khu vực và thế giới;</w:t>
            </w:r>
          </w:p>
          <w:p w14:paraId="388BAC8F" w14:textId="77777777" w:rsidR="003236E0" w:rsidRPr="00071125" w:rsidRDefault="003236E0" w:rsidP="00D21DBF">
            <w:pPr>
              <w:spacing w:line="300" w:lineRule="atLeast"/>
              <w:jc w:val="both"/>
              <w:rPr>
                <w:sz w:val="24"/>
                <w:szCs w:val="24"/>
              </w:rPr>
            </w:pPr>
            <w:r w:rsidRPr="00071125">
              <w:rPr>
                <w:sz w:val="24"/>
                <w:szCs w:val="24"/>
              </w:rPr>
              <w:t>- Hạ tầng công nghệ số tiên tiến, hiện đại, dung lượng siêu lớn, băng thông siêu rộng ngang tầm các nước tiên tiến.</w:t>
            </w:r>
          </w:p>
        </w:tc>
      </w:tr>
      <w:tr w:rsidR="003236E0" w:rsidRPr="00071125" w14:paraId="4A36689E" w14:textId="77777777" w:rsidTr="00A52D26">
        <w:tc>
          <w:tcPr>
            <w:tcW w:w="709" w:type="dxa"/>
            <w:vMerge/>
          </w:tcPr>
          <w:p w14:paraId="6578866C" w14:textId="77777777" w:rsidR="003236E0" w:rsidRPr="00071125" w:rsidRDefault="003236E0" w:rsidP="00D21DBF">
            <w:pPr>
              <w:spacing w:line="300" w:lineRule="atLeast"/>
              <w:jc w:val="both"/>
              <w:rPr>
                <w:sz w:val="24"/>
                <w:szCs w:val="24"/>
              </w:rPr>
            </w:pPr>
          </w:p>
        </w:tc>
        <w:tc>
          <w:tcPr>
            <w:tcW w:w="3827" w:type="dxa"/>
          </w:tcPr>
          <w:p w14:paraId="5BC9D006"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683E5A82" w14:textId="607E4C85" w:rsidR="003236E0" w:rsidRPr="00071125" w:rsidRDefault="003236E0" w:rsidP="00D21DBF">
            <w:pPr>
              <w:spacing w:line="300" w:lineRule="atLeast"/>
              <w:jc w:val="both"/>
              <w:rPr>
                <w:b/>
                <w:bCs/>
                <w:sz w:val="24"/>
                <w:szCs w:val="24"/>
              </w:rPr>
            </w:pPr>
            <w:r w:rsidRPr="00071125">
              <w:rPr>
                <w:sz w:val="24"/>
                <w:szCs w:val="24"/>
              </w:rPr>
              <w:t>c) Cơ chế, chính sách ưu đãi, hỗ trợ nghiên cứu khoa học, phát triển công nghệ, chuyển giao công nghệ, bảo vệ quyền sở hữu trí tuệ; ưu đãi, hỗ trợ khởi nghiệp sáng tạo, đổi mới sáng tạo, chuyển đổi số, thương mại hóa sản phẩm, kết quả nghiên cứu khoa học công nghệ; sản xuất, kinh doanh, xuất khẩu sản phẩm công nghệ số,</w:t>
            </w:r>
            <w:r w:rsidRPr="00071125">
              <w:rPr>
                <w:sz w:val="24"/>
                <w:szCs w:val="24"/>
                <w:lang w:val="vi-VN"/>
              </w:rPr>
              <w:t xml:space="preserve"> nội dung số,</w:t>
            </w:r>
            <w:r w:rsidRPr="00071125">
              <w:rPr>
                <w:sz w:val="24"/>
                <w:szCs w:val="24"/>
              </w:rPr>
              <w:t xml:space="preserve"> phát triển tài sản số;</w:t>
            </w:r>
          </w:p>
        </w:tc>
        <w:tc>
          <w:tcPr>
            <w:tcW w:w="5529" w:type="dxa"/>
          </w:tcPr>
          <w:p w14:paraId="3B230F62" w14:textId="77777777" w:rsidR="003236E0" w:rsidRPr="00071125" w:rsidRDefault="003236E0" w:rsidP="00D21DBF">
            <w:pPr>
              <w:spacing w:line="300" w:lineRule="atLeast"/>
              <w:jc w:val="both"/>
              <w:rPr>
                <w:sz w:val="24"/>
                <w:szCs w:val="24"/>
              </w:rPr>
            </w:pPr>
            <w:r w:rsidRPr="00071125">
              <w:rPr>
                <w:sz w:val="24"/>
                <w:szCs w:val="24"/>
              </w:rPr>
              <w:t>Quy định này nhằm tạo cơ sở pháp lý để Hội đồng nhân dân Thành phố ban hành các chính sách hỗ trợ hoạt động nhận chuyển giao công nghệ, khởi nghiệp sáng tạo, đổi mới sáng tạo và thương mại hóa sản phẩm, kết quả nghiên cứu khoa học – công nghệ trên địa bàn.</w:t>
            </w:r>
          </w:p>
          <w:p w14:paraId="4B11FA7E" w14:textId="77777777" w:rsidR="003236E0" w:rsidRPr="00071125" w:rsidRDefault="003236E0" w:rsidP="00D21DBF">
            <w:pPr>
              <w:spacing w:line="300" w:lineRule="atLeast"/>
              <w:jc w:val="both"/>
              <w:rPr>
                <w:sz w:val="24"/>
                <w:szCs w:val="24"/>
              </w:rPr>
            </w:pPr>
            <w:r w:rsidRPr="00071125">
              <w:rPr>
                <w:sz w:val="24"/>
                <w:szCs w:val="24"/>
              </w:rPr>
              <w:t xml:space="preserve">Trong bối cảnh Hà Nội định hướng phát triển dựa trên tri thức và công nghệ, việc thúc đẩy tiếp nhận, làm chủ và phát triển công nghệ tiên tiến có ý nghĩa then chốt đối với nâng cao năng suất, chất lượng tăng trưởng và sức cạnh tranh của doanh nghiệp. Đồng thời, nhiều kết quả nghiên cứu có giá trị nhưng chưa được thương mại </w:t>
            </w:r>
            <w:r w:rsidRPr="00071125">
              <w:rPr>
                <w:sz w:val="24"/>
                <w:szCs w:val="24"/>
              </w:rPr>
              <w:lastRenderedPageBreak/>
              <w:t>hóa hiệu quả do thiếu cơ chế hỗ trợ về tài chính, pháp lý, thị trường và sở hữu trí tuệ.</w:t>
            </w:r>
          </w:p>
          <w:p w14:paraId="0BC39017" w14:textId="77777777" w:rsidR="003236E0" w:rsidRPr="00071125" w:rsidRDefault="003236E0" w:rsidP="00D21DBF">
            <w:pPr>
              <w:spacing w:line="300" w:lineRule="atLeast"/>
              <w:jc w:val="both"/>
              <w:rPr>
                <w:sz w:val="24"/>
                <w:szCs w:val="24"/>
              </w:rPr>
            </w:pPr>
            <w:r w:rsidRPr="00071125">
              <w:rPr>
                <w:sz w:val="24"/>
                <w:szCs w:val="24"/>
              </w:rPr>
              <w:t>Các chính sách hỗ trợ có thể bao gồm: hỗ trợ chi phí nhận chuyển giao công nghệ; hỗ trợ tư vấn, định giá, hoàn thiện công nghệ; hỗ trợ bảo hộ quyền sở hữu trí tuệ; hỗ trợ ươm tạo, tăng tốc khởi nghiệp; hỗ trợ thử nghiệm, hoàn thiện sản phẩm mẫu; hỗ trợ xúc tiến thương mại, kết nối thị trường và đầu tư. Việc hỗ trợ cần gắn với tiêu chí rõ ràng, bảo đảm công khai, minh bạch và đánh giá theo kết quả đầu ra.</w:t>
            </w:r>
          </w:p>
          <w:p w14:paraId="687B6D70" w14:textId="77777777" w:rsidR="003236E0" w:rsidRPr="00071125" w:rsidRDefault="003236E0" w:rsidP="00D21DBF">
            <w:pPr>
              <w:spacing w:line="300" w:lineRule="atLeast"/>
              <w:jc w:val="both"/>
              <w:rPr>
                <w:sz w:val="24"/>
                <w:szCs w:val="24"/>
              </w:rPr>
            </w:pPr>
            <w:r w:rsidRPr="00071125">
              <w:rPr>
                <w:sz w:val="24"/>
                <w:szCs w:val="24"/>
              </w:rPr>
              <w:t>Quy định này nhằm tạo cơ sở pháp lý để Hội đồng nhân dân Thành phố ban hành các chính sách hỗ trợ hoạt động nhận chuyển giao công nghệ, khởi nghiệp sáng tạo, đổi mới sáng tạo và thương mại hóa sản phẩm, kết quả nghiên cứu khoa học – công nghệ trên địa bàn.</w:t>
            </w:r>
          </w:p>
          <w:p w14:paraId="62224C89" w14:textId="77777777" w:rsidR="003236E0" w:rsidRPr="00071125" w:rsidRDefault="003236E0" w:rsidP="00D21DBF">
            <w:pPr>
              <w:spacing w:line="300" w:lineRule="atLeast"/>
              <w:jc w:val="both"/>
              <w:rPr>
                <w:sz w:val="24"/>
                <w:szCs w:val="24"/>
              </w:rPr>
            </w:pPr>
            <w:r w:rsidRPr="00071125">
              <w:rPr>
                <w:sz w:val="24"/>
                <w:szCs w:val="24"/>
              </w:rPr>
              <w:t>Trong bối cảnh Hà Nội định hướng phát triển dựa trên tri thức và công nghệ, việc thúc đẩy tiếp nhận, làm chủ và phát triển công nghệ tiên tiến có ý nghĩa then chốt đối với nâng cao năng suất, chất lượng tăng trưởng và sức cạnh tranh của doanh nghiệp. Đồng thời, nhiều kết quả nghiên cứu có giá trị nhưng chưa được thương mại hóa hiệu quả do thiếu cơ chế hỗ trợ về tài chính, pháp lý, thị trường và sở hữu trí tuệ.</w:t>
            </w:r>
          </w:p>
          <w:p w14:paraId="58DEFE5B" w14:textId="77777777" w:rsidR="003236E0" w:rsidRPr="00071125" w:rsidRDefault="003236E0" w:rsidP="00D21DBF">
            <w:pPr>
              <w:spacing w:line="300" w:lineRule="atLeast"/>
              <w:jc w:val="both"/>
              <w:rPr>
                <w:sz w:val="24"/>
                <w:szCs w:val="24"/>
              </w:rPr>
            </w:pPr>
            <w:r w:rsidRPr="00071125">
              <w:rPr>
                <w:sz w:val="24"/>
                <w:szCs w:val="24"/>
              </w:rPr>
              <w:t>Các chính sách hỗ trợ có thể bao gồm: hỗ trợ chi phí nhận chuyển giao công nghệ; hỗ trợ tư vấn, định giá, hoàn thiện công nghệ; hỗ trợ bảo hộ quyền sở hữu trí tuệ; hỗ trợ ươm tạo, tăng tốc khởi nghiệp; hỗ trợ thử nghiệm, hoàn thiện sản phẩm mẫu; hỗ trợ xúc tiến thương mại, kết nối thị trường và đầu tư. Việc hỗ trợ cần gắn với tiêu chí rõ ràng, bảo đảm công khai, minh bạch và đánh giá theo kết quả đầu ra.</w:t>
            </w:r>
          </w:p>
          <w:p w14:paraId="7DD0DA0C" w14:textId="77777777" w:rsidR="003236E0" w:rsidRPr="00071125" w:rsidRDefault="003236E0" w:rsidP="00D21DBF">
            <w:pPr>
              <w:spacing w:line="300" w:lineRule="atLeast"/>
              <w:jc w:val="both"/>
              <w:rPr>
                <w:sz w:val="24"/>
                <w:szCs w:val="24"/>
              </w:rPr>
            </w:pPr>
            <w:r w:rsidRPr="00071125">
              <w:rPr>
                <w:sz w:val="24"/>
                <w:szCs w:val="24"/>
              </w:rPr>
              <w:lastRenderedPageBreak/>
              <w:t>Chính sách này góp phần hiện thực hóa một số mục tiêu của Nghị quyết 57:</w:t>
            </w:r>
          </w:p>
          <w:p w14:paraId="5049FB44" w14:textId="77777777" w:rsidR="003236E0" w:rsidRPr="00071125" w:rsidRDefault="003236E0" w:rsidP="00D21DBF">
            <w:pPr>
              <w:spacing w:line="300" w:lineRule="atLeast"/>
              <w:jc w:val="both"/>
              <w:rPr>
                <w:sz w:val="24"/>
                <w:szCs w:val="24"/>
              </w:rPr>
            </w:pPr>
            <w:r w:rsidRPr="00071125">
              <w:rPr>
                <w:sz w:val="24"/>
                <w:szCs w:val="24"/>
              </w:rPr>
              <w:t>- Đóng góp của năng suất nhân tố tổng hợp (TFP) vào tăng trưởng kinh tế ở mức trên 55%; tỉ trọng xuất khẩu sản phẩm công nghệ cao trên tổng giá trị hàng hoá xuất khẩu đạt tối thiểu 50%. Quy mô kinh tế số đạt tối thiểu 30% GDP;</w:t>
            </w:r>
          </w:p>
          <w:p w14:paraId="413931C0" w14:textId="77777777" w:rsidR="003236E0" w:rsidRPr="00071125" w:rsidRDefault="003236E0" w:rsidP="00D21DBF">
            <w:pPr>
              <w:spacing w:line="300" w:lineRule="atLeast"/>
              <w:jc w:val="both"/>
              <w:rPr>
                <w:sz w:val="24"/>
                <w:szCs w:val="24"/>
              </w:rPr>
            </w:pPr>
            <w:r w:rsidRPr="00071125">
              <w:rPr>
                <w:sz w:val="24"/>
                <w:szCs w:val="24"/>
              </w:rPr>
              <w:t>- Tỉ lệ doanh nghiệp có hoạt động đổi mới sáng tạo đạt trên 40% trong tổng số doanh nghiệp. Khoa học, công nghệ và đổi mới sáng tạo góp phần quan trọng xây dựng, phát triển giá trị văn hoá, xã hội, con người Việt Nam, đóng góp vào chỉ số phát triển con người (HDI) duy trì trên 0,7.</w:t>
            </w:r>
          </w:p>
        </w:tc>
      </w:tr>
      <w:tr w:rsidR="003236E0" w:rsidRPr="00071125" w14:paraId="43D3A11D" w14:textId="77777777" w:rsidTr="00A52D26">
        <w:tc>
          <w:tcPr>
            <w:tcW w:w="709" w:type="dxa"/>
            <w:vMerge/>
          </w:tcPr>
          <w:p w14:paraId="2BD6CE57" w14:textId="77777777" w:rsidR="003236E0" w:rsidRPr="00071125" w:rsidRDefault="003236E0" w:rsidP="00D21DBF">
            <w:pPr>
              <w:spacing w:line="300" w:lineRule="atLeast"/>
              <w:jc w:val="both"/>
              <w:rPr>
                <w:sz w:val="24"/>
                <w:szCs w:val="24"/>
              </w:rPr>
            </w:pPr>
          </w:p>
        </w:tc>
        <w:tc>
          <w:tcPr>
            <w:tcW w:w="3827" w:type="dxa"/>
          </w:tcPr>
          <w:p w14:paraId="6AB6BBC4"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7F4E3813" w14:textId="026DD40F" w:rsidR="003236E0" w:rsidRPr="00071125" w:rsidRDefault="003236E0" w:rsidP="00D21DBF">
            <w:pPr>
              <w:spacing w:line="300" w:lineRule="atLeast"/>
              <w:jc w:val="both"/>
              <w:rPr>
                <w:sz w:val="24"/>
                <w:szCs w:val="24"/>
              </w:rPr>
            </w:pPr>
            <w:r w:rsidRPr="00071125">
              <w:rPr>
                <w:sz w:val="24"/>
                <w:szCs w:val="24"/>
              </w:rPr>
              <w:t>d) Việc thành lập, cơ chế tổ chức, hoạt động, quản lý Quỹ phát triển khoa học công nghệ</w:t>
            </w:r>
            <w:r w:rsidRPr="00071125">
              <w:rPr>
                <w:sz w:val="24"/>
                <w:szCs w:val="24"/>
                <w:lang w:val="vi-VN"/>
              </w:rPr>
              <w:t xml:space="preserve"> và đổi mới sáng tạo</w:t>
            </w:r>
            <w:r w:rsidRPr="00071125">
              <w:rPr>
                <w:sz w:val="24"/>
                <w:szCs w:val="24"/>
              </w:rPr>
              <w:t xml:space="preserve"> của Thành phố;</w:t>
            </w:r>
          </w:p>
        </w:tc>
        <w:tc>
          <w:tcPr>
            <w:tcW w:w="5529" w:type="dxa"/>
          </w:tcPr>
          <w:p w14:paraId="76CA23FD" w14:textId="40486273" w:rsidR="003236E0" w:rsidRPr="00071125" w:rsidRDefault="003236E0" w:rsidP="00D21DBF">
            <w:pPr>
              <w:spacing w:line="300" w:lineRule="atLeast"/>
              <w:jc w:val="both"/>
              <w:rPr>
                <w:sz w:val="24"/>
                <w:szCs w:val="24"/>
              </w:rPr>
            </w:pPr>
            <w:r w:rsidRPr="00071125">
              <w:rPr>
                <w:sz w:val="24"/>
                <w:szCs w:val="24"/>
              </w:rPr>
              <w:t>Quy định này nhằm xác lập cơ sở pháp lý để HĐND Thành phố chủ động thành lập và vận hành Quỹ phát triển khoa học và công nghệ phù hợp với định hướng phát triển khoa học, công nghệ, đổi mới sáng tạo và chuyển đổi số trong từng giai đoạn. Việc quy định rõ cơ chế tổ chức, hoạt động và quản lý Quỹ giúp bảo đảm nguồn lực tài chính được huy động, phân bổ và sử dụng hiệu quả cho các nhiệm vụ nghiên cứu, ứng dụng, chuyển giao công nghệ và hỗ trợ hệ sinh thái đổi mới sáng tạo của địa phương. Đồng thời, quy định này cũng tạo điều kiện để Thành phố thiết kế các cơ chế linh hoạt, minh bạch trong việc tài trợ, đặt hàng nghiên cứu và hỗ trợ doanh nghiệp, tổ chức khoa học và công nghệ, qua đó góp phần thúc đẩy phát triển kinh tế tri thức, nâng cao năng lực cạnh tranh và chất lượng tăng trưởng trong bối cảnh chuyển đổi số.</w:t>
            </w:r>
          </w:p>
        </w:tc>
      </w:tr>
      <w:tr w:rsidR="003236E0" w:rsidRPr="00071125" w14:paraId="54CBF4B2" w14:textId="77777777" w:rsidTr="00A52D26">
        <w:tc>
          <w:tcPr>
            <w:tcW w:w="709" w:type="dxa"/>
            <w:vMerge/>
          </w:tcPr>
          <w:p w14:paraId="24585562" w14:textId="77777777" w:rsidR="003236E0" w:rsidRPr="00071125" w:rsidRDefault="003236E0" w:rsidP="00D21DBF">
            <w:pPr>
              <w:spacing w:line="300" w:lineRule="atLeast"/>
              <w:jc w:val="both"/>
              <w:rPr>
                <w:sz w:val="24"/>
                <w:szCs w:val="24"/>
              </w:rPr>
            </w:pPr>
          </w:p>
        </w:tc>
        <w:tc>
          <w:tcPr>
            <w:tcW w:w="3827" w:type="dxa"/>
          </w:tcPr>
          <w:p w14:paraId="6BD05E3A"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20CC6402" w14:textId="57D31458" w:rsidR="003236E0" w:rsidRPr="00071125" w:rsidRDefault="003236E0" w:rsidP="00D21DBF">
            <w:pPr>
              <w:spacing w:line="300" w:lineRule="atLeast"/>
              <w:jc w:val="both"/>
              <w:rPr>
                <w:sz w:val="24"/>
                <w:szCs w:val="24"/>
              </w:rPr>
            </w:pPr>
            <w:r w:rsidRPr="00071125">
              <w:rPr>
                <w:sz w:val="24"/>
                <w:szCs w:val="24"/>
              </w:rPr>
              <w:t xml:space="preserve">đ) Việc thành lập, cơ chế tổ chức, hoạt động, quản lý Quỹ đầu tư mạo hiểm có </w:t>
            </w:r>
            <w:r w:rsidRPr="00071125">
              <w:rPr>
                <w:sz w:val="24"/>
                <w:szCs w:val="24"/>
              </w:rPr>
              <w:lastRenderedPageBreak/>
              <w:t>sử dụng ngân sách cấp Thành phố để đầu tư cho khởi nghiệp sáng tạo, hỗ trợ hệ sinh thái khởi nghiệp sáng tạo.</w:t>
            </w:r>
          </w:p>
          <w:p w14:paraId="4387207E" w14:textId="5C25631D" w:rsidR="003236E0" w:rsidRPr="00071125" w:rsidRDefault="003236E0" w:rsidP="00D21DBF">
            <w:pPr>
              <w:spacing w:line="300" w:lineRule="atLeast"/>
              <w:jc w:val="both"/>
              <w:rPr>
                <w:sz w:val="24"/>
                <w:szCs w:val="24"/>
              </w:rPr>
            </w:pPr>
            <w:r w:rsidRPr="00071125">
              <w:rPr>
                <w:sz w:val="24"/>
                <w:szCs w:val="24"/>
              </w:rPr>
              <w:t>Quỹ đầu tư mạo hiểm được bố trí vốn điều lệ từ ngân sách Thành phố, được nhận tài trợ, huy động các nguồn tài chính hợp pháp khác. Việc quản lý, sử dụng các nguồn vốn của Quỹ đầu tư mạo hiểm được thực hiện theo nguyên tắc thị trường, chấp nhận rủi ro, bảo đảm công khai, minh bạch, hiệu quả;</w:t>
            </w:r>
          </w:p>
        </w:tc>
        <w:tc>
          <w:tcPr>
            <w:tcW w:w="5529" w:type="dxa"/>
          </w:tcPr>
          <w:p w14:paraId="31F666A1" w14:textId="77777777" w:rsidR="003236E0" w:rsidRPr="00071125" w:rsidRDefault="003236E0" w:rsidP="00D21DBF">
            <w:pPr>
              <w:spacing w:line="300" w:lineRule="atLeast"/>
              <w:jc w:val="both"/>
              <w:rPr>
                <w:sz w:val="24"/>
                <w:szCs w:val="24"/>
              </w:rPr>
            </w:pPr>
            <w:r w:rsidRPr="00071125">
              <w:rPr>
                <w:sz w:val="24"/>
                <w:szCs w:val="24"/>
              </w:rPr>
              <w:lastRenderedPageBreak/>
              <w:t>Cơ bản kế thừa Điều 36 Luật Thủ đô số 39/2024/QH15</w:t>
            </w:r>
          </w:p>
        </w:tc>
      </w:tr>
      <w:tr w:rsidR="003236E0" w:rsidRPr="00071125" w14:paraId="0B83B23A" w14:textId="77777777" w:rsidTr="00A52D26">
        <w:tc>
          <w:tcPr>
            <w:tcW w:w="709" w:type="dxa"/>
            <w:vMerge/>
          </w:tcPr>
          <w:p w14:paraId="2F773212" w14:textId="77777777" w:rsidR="003236E0" w:rsidRPr="00071125" w:rsidRDefault="003236E0" w:rsidP="00D21DBF">
            <w:pPr>
              <w:spacing w:line="300" w:lineRule="atLeast"/>
              <w:jc w:val="both"/>
              <w:rPr>
                <w:sz w:val="24"/>
                <w:szCs w:val="24"/>
              </w:rPr>
            </w:pPr>
          </w:p>
        </w:tc>
        <w:tc>
          <w:tcPr>
            <w:tcW w:w="3827" w:type="dxa"/>
          </w:tcPr>
          <w:p w14:paraId="0AC8BB7A"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51CCF01D" w14:textId="7584195E" w:rsidR="003236E0" w:rsidRPr="00071125" w:rsidRDefault="003236E0" w:rsidP="00D21DBF">
            <w:pPr>
              <w:spacing w:line="300" w:lineRule="atLeast"/>
              <w:jc w:val="both"/>
              <w:rPr>
                <w:b/>
                <w:bCs/>
                <w:sz w:val="24"/>
                <w:szCs w:val="24"/>
              </w:rPr>
            </w:pPr>
            <w:r w:rsidRPr="00071125">
              <w:rPr>
                <w:sz w:val="24"/>
                <w:szCs w:val="24"/>
              </w:rPr>
              <w:t>e) Tỷ lệ trích lập quỹ phát triển khoa học và công nghệ của doanh nghiệp, tổ chức, đơn vị sự nghiệp công lập trên địa bàn Thành phố;</w:t>
            </w:r>
          </w:p>
        </w:tc>
        <w:tc>
          <w:tcPr>
            <w:tcW w:w="5529" w:type="dxa"/>
          </w:tcPr>
          <w:p w14:paraId="3E247C99" w14:textId="77777777" w:rsidR="003236E0" w:rsidRPr="00071125" w:rsidRDefault="003236E0" w:rsidP="00D21DBF">
            <w:pPr>
              <w:spacing w:line="300" w:lineRule="atLeast"/>
              <w:jc w:val="both"/>
              <w:rPr>
                <w:sz w:val="24"/>
                <w:szCs w:val="24"/>
              </w:rPr>
            </w:pPr>
            <w:r w:rsidRPr="00071125">
              <w:rPr>
                <w:sz w:val="24"/>
                <w:szCs w:val="24"/>
              </w:rPr>
              <w:t>Quy định này nhằm trao thẩm quyền cho Hội đồng nhân dân Thành phố quyết định hoặc điều chỉnh tỷ lệ trích lập Quỹ phát triển khoa học và công nghệ của doanh nghiệp, tổ chức và đơn vị sự nghiệp trên địa bàn, phù hợp với định hướng phát triển khoa học – công nghệ và điều kiện thực tiễn của Thủ đô.</w:t>
            </w:r>
          </w:p>
          <w:p w14:paraId="18CCE149" w14:textId="77777777" w:rsidR="003236E0" w:rsidRPr="00071125" w:rsidRDefault="003236E0" w:rsidP="00D21DBF">
            <w:pPr>
              <w:spacing w:line="300" w:lineRule="atLeast"/>
              <w:jc w:val="both"/>
              <w:rPr>
                <w:sz w:val="24"/>
                <w:szCs w:val="24"/>
              </w:rPr>
            </w:pPr>
            <w:r w:rsidRPr="00071125">
              <w:rPr>
                <w:sz w:val="24"/>
                <w:szCs w:val="24"/>
              </w:rPr>
              <w:t>Quỹ phát triển khoa học và công nghệ của doanh nghiệp là công cụ tài chính quan trọng để tái đầu tư cho nghiên cứu – phát triển (R&amp;D), đổi mới công nghệ, chuyển đổi số, đào tạo nhân lực chất lượng cao và thương mại hóa kết quả nghiên cứu. Việc quy định tỷ lệ trích lập phù hợp giúp khuyến khích doanh nghiệp chủ động đầu tư cho đổi mới sáng tạo, thay vì phụ thuộc hoàn toàn vào ngân sách nhà nước.</w:t>
            </w:r>
          </w:p>
          <w:p w14:paraId="06EB6FFC" w14:textId="77777777" w:rsidR="003236E0" w:rsidRPr="00071125" w:rsidRDefault="003236E0" w:rsidP="00D21DBF">
            <w:pPr>
              <w:spacing w:line="300" w:lineRule="atLeast"/>
              <w:jc w:val="both"/>
              <w:rPr>
                <w:sz w:val="24"/>
                <w:szCs w:val="24"/>
              </w:rPr>
            </w:pPr>
            <w:r w:rsidRPr="00071125">
              <w:rPr>
                <w:sz w:val="24"/>
                <w:szCs w:val="24"/>
              </w:rPr>
              <w:t xml:space="preserve">Đối với Hà Nội – trung tâm kinh tế, khoa học và công nghệ lớn của cả nước – việc linh hoạt điều chỉnh tỷ lệ trích lập theo từng giai đoạn phát triển có thể tạo động lực mạnh hơn cho doanh nghiệp đầu tư vào các lĩnh vực ưu tiên như công nghệ cao, bán dẫn, trí tuệ nhân tạo, </w:t>
            </w:r>
            <w:r w:rsidRPr="00071125">
              <w:rPr>
                <w:sz w:val="24"/>
                <w:szCs w:val="24"/>
              </w:rPr>
              <w:lastRenderedPageBreak/>
              <w:t xml:space="preserve">công nghệ sinh học, năng lượng sạch, đô thị thông minh… </w:t>
            </w:r>
          </w:p>
          <w:p w14:paraId="1133CE72" w14:textId="77777777" w:rsidR="003236E0" w:rsidRPr="00071125" w:rsidRDefault="003236E0" w:rsidP="00D21DBF">
            <w:pPr>
              <w:spacing w:line="300" w:lineRule="atLeast"/>
              <w:jc w:val="both"/>
              <w:rPr>
                <w:sz w:val="24"/>
                <w:szCs w:val="24"/>
              </w:rPr>
            </w:pPr>
            <w:r w:rsidRPr="00071125">
              <w:rPr>
                <w:sz w:val="24"/>
                <w:szCs w:val="24"/>
              </w:rPr>
              <w:t>Chính sách này nhằm góp phần hiện thực hóa mục tiêu của Nghị quyết 57 “Kinh phí chi cho nghiên cứu phát triển (R&amp;D) đạt 2% GDP, trong đó kinh phí từ xã hội chiếm hơn 60%”.</w:t>
            </w:r>
          </w:p>
        </w:tc>
      </w:tr>
      <w:tr w:rsidR="003236E0" w:rsidRPr="00071125" w14:paraId="1E31EA29" w14:textId="77777777" w:rsidTr="00A52D26">
        <w:tc>
          <w:tcPr>
            <w:tcW w:w="709" w:type="dxa"/>
            <w:vMerge/>
          </w:tcPr>
          <w:p w14:paraId="56590122" w14:textId="77777777" w:rsidR="003236E0" w:rsidRPr="00071125" w:rsidRDefault="003236E0" w:rsidP="00D21DBF">
            <w:pPr>
              <w:spacing w:line="300" w:lineRule="atLeast"/>
              <w:jc w:val="both"/>
              <w:rPr>
                <w:sz w:val="24"/>
                <w:szCs w:val="24"/>
              </w:rPr>
            </w:pPr>
          </w:p>
        </w:tc>
        <w:tc>
          <w:tcPr>
            <w:tcW w:w="3827" w:type="dxa"/>
          </w:tcPr>
          <w:p w14:paraId="2F8D59AF"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5CB64A5E" w14:textId="5E1EB824" w:rsidR="003236E0" w:rsidRPr="00071125" w:rsidRDefault="003236E0" w:rsidP="00D21DBF">
            <w:pPr>
              <w:spacing w:line="300" w:lineRule="atLeast"/>
              <w:jc w:val="both"/>
              <w:rPr>
                <w:b/>
                <w:bCs/>
                <w:sz w:val="24"/>
                <w:szCs w:val="24"/>
              </w:rPr>
            </w:pPr>
            <w:r w:rsidRPr="00071125">
              <w:rPr>
                <w:sz w:val="24"/>
                <w:szCs w:val="24"/>
              </w:rPr>
              <w:t>g) Khoản chi cho nghiên cứu khoa học, phát triển công nghệ và đổi mới sáng tạo, chuyển đổi số, phát triển hạ tầng khoa học và công nghệ dùng chung, góp vốn vào Quỹ phát triển khoa học công nghệ</w:t>
            </w:r>
            <w:r w:rsidRPr="00071125">
              <w:rPr>
                <w:sz w:val="24"/>
                <w:szCs w:val="24"/>
                <w:lang w:val="vi-VN"/>
              </w:rPr>
              <w:t xml:space="preserve"> và đổi mới sáng tạo</w:t>
            </w:r>
            <w:r w:rsidRPr="00071125">
              <w:rPr>
                <w:sz w:val="24"/>
                <w:szCs w:val="24"/>
              </w:rPr>
              <w:t>, Quỹ đầu tư mạo hiểm của Thành phố từ quỹ phát triển khoa học và công nghệ của doanh nghiệp, tổ chức, đơn vị sự nghiệp công lập trên địa bàn Thành phố được tính trừ vào thu nhập chịu thuế với mức không thấp hơn 200% chi phí thực tế;</w:t>
            </w:r>
          </w:p>
        </w:tc>
        <w:tc>
          <w:tcPr>
            <w:tcW w:w="5529" w:type="dxa"/>
          </w:tcPr>
          <w:p w14:paraId="584FD00A" w14:textId="77777777" w:rsidR="003236E0" w:rsidRPr="00071125" w:rsidRDefault="003236E0" w:rsidP="00D21DBF">
            <w:pPr>
              <w:spacing w:line="300" w:lineRule="atLeast"/>
              <w:jc w:val="both"/>
              <w:rPr>
                <w:sz w:val="24"/>
                <w:szCs w:val="24"/>
              </w:rPr>
            </w:pPr>
            <w:r w:rsidRPr="00071125">
              <w:rPr>
                <w:sz w:val="24"/>
                <w:szCs w:val="24"/>
              </w:rPr>
              <w:t>Quy định này nhằm tạo cơ chế ưu đãi tài chính mạnh để khuyến khích doanh nghiệp, tổ chức và đơn vị sự nghiệp trên địa bàn Thành phố tăng đầu tư cho nghiên cứu khoa học, phát triển công nghệ, đổi mới sáng tạo và chuyển đổi số.</w:t>
            </w:r>
          </w:p>
          <w:p w14:paraId="08ECEBF3" w14:textId="44D0377F" w:rsidR="003236E0" w:rsidRPr="00071125" w:rsidRDefault="003236E0" w:rsidP="00D21DBF">
            <w:pPr>
              <w:spacing w:line="300" w:lineRule="atLeast"/>
              <w:jc w:val="both"/>
              <w:rPr>
                <w:sz w:val="24"/>
                <w:szCs w:val="24"/>
              </w:rPr>
            </w:pPr>
            <w:r w:rsidRPr="00071125">
              <w:rPr>
                <w:sz w:val="24"/>
                <w:szCs w:val="24"/>
              </w:rPr>
              <w:t xml:space="preserve">Theo đó, khoản chi từ Quỹ phát triển khoa học công nghệ </w:t>
            </w:r>
            <w:r w:rsidRPr="00071125">
              <w:rPr>
                <w:sz w:val="24"/>
                <w:szCs w:val="24"/>
                <w:lang w:val="vi-VN"/>
              </w:rPr>
              <w:t xml:space="preserve">và đổi mới sáng tạo </w:t>
            </w:r>
            <w:r w:rsidRPr="00071125">
              <w:rPr>
                <w:sz w:val="24"/>
                <w:szCs w:val="24"/>
              </w:rPr>
              <w:t>của doanh nghiệp được tính vào chi phí được trừ khi xác định thu nhập chịu thuế với mức không thấp hơn 200% chi phí thực tế. Cơ chế này về bản chất là một hình thức “khấu trừ tăng thêm” (super deduction), giúp giảm nghĩa vụ thuế thu nhập doanh nghiệp, từ đó làm giảm chi phí thực tế của hoạt động R&amp;D và chuyển đổi số.</w:t>
            </w:r>
          </w:p>
          <w:p w14:paraId="0424745D" w14:textId="77777777" w:rsidR="003236E0" w:rsidRPr="00071125" w:rsidRDefault="003236E0" w:rsidP="00D21DBF">
            <w:pPr>
              <w:spacing w:line="300" w:lineRule="atLeast"/>
              <w:jc w:val="both"/>
              <w:rPr>
                <w:sz w:val="24"/>
                <w:szCs w:val="24"/>
              </w:rPr>
            </w:pPr>
            <w:r w:rsidRPr="00071125">
              <w:rPr>
                <w:sz w:val="24"/>
                <w:szCs w:val="24"/>
              </w:rPr>
              <w:t>Chính sách này có các ý nghĩa quan trọng:</w:t>
            </w:r>
          </w:p>
          <w:p w14:paraId="0590D846" w14:textId="77777777" w:rsidR="003236E0" w:rsidRPr="00071125" w:rsidRDefault="003236E0" w:rsidP="00D21DBF">
            <w:pPr>
              <w:spacing w:line="300" w:lineRule="atLeast"/>
              <w:jc w:val="both"/>
              <w:rPr>
                <w:sz w:val="24"/>
                <w:szCs w:val="24"/>
              </w:rPr>
            </w:pPr>
            <w:r w:rsidRPr="00071125">
              <w:rPr>
                <w:sz w:val="24"/>
                <w:szCs w:val="24"/>
              </w:rPr>
              <w:t>Tạo động lực đầu tư cho R&amp;D: Khi chi phí nghiên cứu được khấu trừ ở mức cao hơn thực tế, doanh nghiệp có xu hướng gia tăng đầu tư vào công nghệ, đổi mới quy trình, sản phẩm mới.</w:t>
            </w:r>
          </w:p>
          <w:p w14:paraId="20C5A9A8" w14:textId="77777777" w:rsidR="003236E0" w:rsidRPr="00071125" w:rsidRDefault="003236E0" w:rsidP="00D21DBF">
            <w:pPr>
              <w:spacing w:line="300" w:lineRule="atLeast"/>
              <w:jc w:val="both"/>
              <w:rPr>
                <w:sz w:val="24"/>
                <w:szCs w:val="24"/>
              </w:rPr>
            </w:pPr>
            <w:r w:rsidRPr="00071125">
              <w:rPr>
                <w:sz w:val="24"/>
                <w:szCs w:val="24"/>
              </w:rPr>
              <w:t>Chuyển hướng ưu đãi từ hỗ trợ trực tiếp sang khuyến khích theo kết quả đầu ra: Doanh nghiệp chỉ được hưởng ưu đãi khi thực tế phát sinh chi phí nghiên cứu, qua đó bảo đảm gắn ưu đãi với hoạt động đổi mới thực chất.</w:t>
            </w:r>
          </w:p>
          <w:p w14:paraId="5A0A5CA9" w14:textId="77777777" w:rsidR="003236E0" w:rsidRPr="00071125" w:rsidRDefault="003236E0" w:rsidP="00D21DBF">
            <w:pPr>
              <w:spacing w:line="300" w:lineRule="atLeast"/>
              <w:jc w:val="both"/>
              <w:rPr>
                <w:sz w:val="24"/>
                <w:szCs w:val="24"/>
              </w:rPr>
            </w:pPr>
            <w:r w:rsidRPr="00071125">
              <w:rPr>
                <w:sz w:val="24"/>
                <w:szCs w:val="24"/>
              </w:rPr>
              <w:t xml:space="preserve">Tăng sức cạnh tranh của môi trường đầu tư tại Thủ đô: Chính sách ưu đãi thuế vượt trội sẽ thu hút các doanh </w:t>
            </w:r>
            <w:r w:rsidRPr="00071125">
              <w:rPr>
                <w:sz w:val="24"/>
                <w:szCs w:val="24"/>
              </w:rPr>
              <w:lastRenderedPageBreak/>
              <w:t>nghiệp công nghệ cao, trung tâm R&amp;D đặt cơ sở tại Hà Nội</w:t>
            </w:r>
          </w:p>
          <w:p w14:paraId="5A9195EF" w14:textId="77777777" w:rsidR="003236E0" w:rsidRPr="00071125" w:rsidRDefault="003236E0" w:rsidP="00D21DBF">
            <w:pPr>
              <w:spacing w:line="300" w:lineRule="atLeast"/>
              <w:jc w:val="both"/>
              <w:rPr>
                <w:sz w:val="24"/>
                <w:szCs w:val="24"/>
              </w:rPr>
            </w:pPr>
            <w:r w:rsidRPr="00071125">
              <w:rPr>
                <w:sz w:val="24"/>
                <w:szCs w:val="24"/>
              </w:rPr>
              <w:t>Chính sách này hiện thực hóa chủ trương Nghị quyết 68 về phát triển kinh tế tư nhân “Cho phép các doanh nghiệp được tính vào chi phí khi xác định thu nhập chịu thuế của doanh nghiệp đối với hoạt động nghiên cứu và phát triển bằng 200% chi phí thực tế của hoạt động này.”</w:t>
            </w:r>
          </w:p>
        </w:tc>
      </w:tr>
      <w:tr w:rsidR="003236E0" w:rsidRPr="00071125" w14:paraId="1526B850" w14:textId="77777777" w:rsidTr="00A52D26">
        <w:tc>
          <w:tcPr>
            <w:tcW w:w="709" w:type="dxa"/>
            <w:vMerge/>
          </w:tcPr>
          <w:p w14:paraId="7BF0F5CA" w14:textId="77777777" w:rsidR="003236E0" w:rsidRPr="00071125" w:rsidRDefault="003236E0" w:rsidP="00D21DBF">
            <w:pPr>
              <w:spacing w:line="300" w:lineRule="atLeast"/>
              <w:jc w:val="both"/>
              <w:rPr>
                <w:sz w:val="24"/>
                <w:szCs w:val="24"/>
              </w:rPr>
            </w:pPr>
          </w:p>
        </w:tc>
        <w:tc>
          <w:tcPr>
            <w:tcW w:w="3827" w:type="dxa"/>
          </w:tcPr>
          <w:p w14:paraId="661250D9"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67B48872" w14:textId="43924BA5" w:rsidR="003236E0" w:rsidRPr="00071125" w:rsidRDefault="003236E0" w:rsidP="00D21DBF">
            <w:pPr>
              <w:spacing w:line="300" w:lineRule="atLeast"/>
              <w:jc w:val="both"/>
              <w:rPr>
                <w:b/>
                <w:bCs/>
                <w:sz w:val="24"/>
                <w:szCs w:val="24"/>
              </w:rPr>
            </w:pPr>
            <w:r w:rsidRPr="00071125">
              <w:rPr>
                <w:sz w:val="24"/>
                <w:szCs w:val="24"/>
              </w:rPr>
              <w:t>h) Trường hợp giao trực tiếp, chỉ định thầu đối với nhiệm vụ, dự án khoa học, công nghệ, đổi mới sáng tạo</w:t>
            </w:r>
            <w:r w:rsidRPr="00071125">
              <w:rPr>
                <w:sz w:val="24"/>
                <w:szCs w:val="24"/>
                <w:lang w:val="vi-VN"/>
              </w:rPr>
              <w:t>,</w:t>
            </w:r>
            <w:r w:rsidRPr="00071125">
              <w:rPr>
                <w:sz w:val="24"/>
                <w:szCs w:val="24"/>
              </w:rPr>
              <w:t xml:space="preserve"> chuyển đổi số</w:t>
            </w:r>
            <w:r w:rsidRPr="00071125">
              <w:rPr>
                <w:sz w:val="24"/>
                <w:szCs w:val="24"/>
                <w:lang w:val="vi-VN"/>
              </w:rPr>
              <w:t>, dự án ứng dụng công nghệ thông tin</w:t>
            </w:r>
            <w:r w:rsidRPr="00071125">
              <w:rPr>
                <w:sz w:val="24"/>
                <w:szCs w:val="24"/>
              </w:rPr>
              <w:t xml:space="preserve"> có sử dụng ngân sách Thành phố;</w:t>
            </w:r>
          </w:p>
        </w:tc>
        <w:tc>
          <w:tcPr>
            <w:tcW w:w="5529" w:type="dxa"/>
          </w:tcPr>
          <w:p w14:paraId="13E361AC" w14:textId="279C1641" w:rsidR="003236E0" w:rsidRPr="00071125" w:rsidRDefault="003236E0" w:rsidP="00D21DBF">
            <w:pPr>
              <w:spacing w:line="300" w:lineRule="atLeast"/>
              <w:jc w:val="both"/>
              <w:rPr>
                <w:sz w:val="24"/>
                <w:szCs w:val="24"/>
              </w:rPr>
            </w:pPr>
            <w:r w:rsidRPr="00071125">
              <w:rPr>
                <w:sz w:val="24"/>
                <w:szCs w:val="24"/>
                <w:lang w:val="vi-VN"/>
              </w:rPr>
              <w:t xml:space="preserve">Quy định </w:t>
            </w:r>
            <w:r w:rsidRPr="00071125">
              <w:rPr>
                <w:sz w:val="24"/>
                <w:szCs w:val="24"/>
              </w:rPr>
              <w:t>nhằm trao thẩm quyền cho Hội đồng nhân dân Thành phố quy định các trường hợp được áp dụng hình thức giao trực tiếp hoặc chỉ định thầu đối với nhiệm vụ, dự án khoa học, công nghệ, đổi mới sáng tạo, chuyển đổi số và các dự án ứng dụng công nghệ thông tin sử dụng ngân sách Thành phố. Quy định này xuất phát từ đặc thù của các dự án khoa học và công nghệ thường có tính chuyên môn cao, yêu cầu bảo đảm tính liên tục, đồng bộ về công nghệ, dữ liệu và đội ngũ thực hiện, nên trong một số trường hợp việc lựa chọn nhà thầu theo quy trình đấu thầu thông thường có thể kéo dài thời gian, làm chậm tiến độ triển khai hoặc không lựa chọn được đơn vị phù hợp. Việc cho phép địa phương quy định cụ thể các trường hợp giao trực tiếp, chỉ định thầu giúp tăng tính chủ động, linh hoạt trong tổ chức thực hiện các nhiệm vụ trọng điểm về chuyển đổi số và đổi mới sáng tạo, đồng thời vẫn bảo đảm yêu cầu công khai, minh bạch, hiệu quả trong quản lý và sử dụng ngân sách nhà nước theo quy định của pháp luật về đấu thầu và ngân sách.</w:t>
            </w:r>
          </w:p>
        </w:tc>
      </w:tr>
      <w:tr w:rsidR="003236E0" w:rsidRPr="00071125" w14:paraId="48F4B310" w14:textId="77777777" w:rsidTr="00A52D26">
        <w:tc>
          <w:tcPr>
            <w:tcW w:w="709" w:type="dxa"/>
            <w:vMerge/>
          </w:tcPr>
          <w:p w14:paraId="09798AB7" w14:textId="77777777" w:rsidR="003236E0" w:rsidRPr="00071125" w:rsidRDefault="003236E0" w:rsidP="00D21DBF">
            <w:pPr>
              <w:spacing w:line="300" w:lineRule="atLeast"/>
              <w:jc w:val="both"/>
              <w:rPr>
                <w:sz w:val="24"/>
                <w:szCs w:val="24"/>
              </w:rPr>
            </w:pPr>
          </w:p>
        </w:tc>
        <w:tc>
          <w:tcPr>
            <w:tcW w:w="3827" w:type="dxa"/>
          </w:tcPr>
          <w:p w14:paraId="16CB440F"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0EFEA20F" w14:textId="7CEA0FF5" w:rsidR="003236E0" w:rsidRPr="00071125" w:rsidRDefault="003236E0" w:rsidP="00D21DBF">
            <w:pPr>
              <w:spacing w:line="300" w:lineRule="atLeast"/>
              <w:jc w:val="both"/>
              <w:rPr>
                <w:b/>
                <w:bCs/>
                <w:sz w:val="24"/>
                <w:szCs w:val="24"/>
              </w:rPr>
            </w:pPr>
            <w:r w:rsidRPr="00071125">
              <w:rPr>
                <w:sz w:val="24"/>
                <w:szCs w:val="24"/>
              </w:rPr>
              <w:t xml:space="preserve">i) Việc thành lập hoặc tham gia thành lập doanh nghiệp, tham gia quản lý, điều hành, tham gia góp vốn vào doanh </w:t>
            </w:r>
            <w:r w:rsidRPr="00071125">
              <w:rPr>
                <w:sz w:val="24"/>
                <w:szCs w:val="24"/>
              </w:rPr>
              <w:lastRenderedPageBreak/>
              <w:t>nghiệp để thương mại hóa kết quả nghiên cứu khoa học, phát triển công nghệ thuộc quyền sở hữu trí tuệ của các cơ sở giáo dục đại học công lập, cơ sở giáo dục nghề nghiệp công lập, tổ chức khoa học và công nghệ công lập khác thuộc phạm vi quản lý của Thành phố và viên chức làm việc tại các cơ sở, tổ chức đó.</w:t>
            </w:r>
          </w:p>
        </w:tc>
        <w:tc>
          <w:tcPr>
            <w:tcW w:w="5529" w:type="dxa"/>
          </w:tcPr>
          <w:p w14:paraId="524C9E88" w14:textId="026AE621" w:rsidR="003236E0" w:rsidRPr="00071125" w:rsidRDefault="003236E0" w:rsidP="00D21DBF">
            <w:pPr>
              <w:spacing w:line="300" w:lineRule="atLeast"/>
              <w:jc w:val="both"/>
              <w:rPr>
                <w:sz w:val="24"/>
                <w:szCs w:val="24"/>
                <w:lang w:val="en-US"/>
              </w:rPr>
            </w:pPr>
            <w:r w:rsidRPr="00071125">
              <w:rPr>
                <w:sz w:val="24"/>
                <w:szCs w:val="24"/>
                <w:lang w:val="en-US"/>
              </w:rPr>
              <w:lastRenderedPageBreak/>
              <w:t>Kế thừa khoản 4 Điều 23 Luật Thủ đô số 39/2024/QH15.</w:t>
            </w:r>
          </w:p>
          <w:p w14:paraId="599BCC2D" w14:textId="01B64EFF" w:rsidR="003236E0" w:rsidRPr="00071125" w:rsidRDefault="003236E0" w:rsidP="00D21DBF">
            <w:pPr>
              <w:spacing w:line="300" w:lineRule="atLeast"/>
              <w:jc w:val="both"/>
              <w:rPr>
                <w:sz w:val="24"/>
                <w:szCs w:val="24"/>
                <w:lang w:val="en-US"/>
              </w:rPr>
            </w:pPr>
            <w:r w:rsidRPr="00071125">
              <w:rPr>
                <w:sz w:val="24"/>
                <w:szCs w:val="24"/>
                <w:lang w:val="en-US"/>
              </w:rPr>
              <w:lastRenderedPageBreak/>
              <w:t>Quy định này nhằm tạo hành lang pháp lý cho các cơ sở giáo dục đại học công lập, cơ sở giáo dục nghề nghiệp công lập và các tổ chức khoa học và công nghệ công lập thuộc phạm vi quản lý của HĐND Thành phố được chủ động tham gia vào quá trình thương mại hóa kết quả nghiên cứu khoa học và phát triển công nghệ. Việc cho phép thành lập hoặc tham gia thành lập doanh nghiệp, tham gia quản lý, điều hành và góp vốn bằng tài sản trí tuệ giúp gắn kết chặt chẽ giữa hoạt động nghiên cứu với thị trường, thúc đẩy chuyển giao công nghệ, gia tăng giá trị từ các kết quả nghiên cứu và nâng cao hiệu quả sử dụng ngân sách nhà nước đã đầu tư cho khoa học và công nghệ. Đồng thời, quy định cũng mở rộng quyền và tạo động lực cho viên chức tại các cơ sở, tổ chức này tham gia vào hoạt động đổi mới sáng tạo, khởi nghiệp, nhưng phải bảo đảm tuân thủ các quy định của pháp luật về quản lý tài sản công, sở hữu trí tuệ, doanh nghiệp và phòng, chống xung đột lợi ích, qua đó bảo đảm hài hòa giữa khuyến khích sáng tạo và yêu cầu quản lý chặt chẽ tài sản, nguồn lực công.</w:t>
            </w:r>
          </w:p>
        </w:tc>
      </w:tr>
      <w:tr w:rsidR="003236E0" w:rsidRPr="00071125" w14:paraId="6368EDA1" w14:textId="77777777" w:rsidTr="00A52D26">
        <w:tc>
          <w:tcPr>
            <w:tcW w:w="709" w:type="dxa"/>
            <w:vMerge/>
          </w:tcPr>
          <w:p w14:paraId="6E86490C" w14:textId="77777777" w:rsidR="003236E0" w:rsidRPr="00071125" w:rsidRDefault="003236E0" w:rsidP="00D21DBF">
            <w:pPr>
              <w:spacing w:line="300" w:lineRule="atLeast"/>
              <w:jc w:val="both"/>
              <w:rPr>
                <w:sz w:val="24"/>
                <w:szCs w:val="24"/>
              </w:rPr>
            </w:pPr>
          </w:p>
        </w:tc>
        <w:tc>
          <w:tcPr>
            <w:tcW w:w="3827" w:type="dxa"/>
          </w:tcPr>
          <w:p w14:paraId="30AD4234"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01D18DA6" w14:textId="77777777" w:rsidR="003236E0" w:rsidRPr="00071125" w:rsidRDefault="003236E0" w:rsidP="00D21DBF">
            <w:pPr>
              <w:spacing w:line="300" w:lineRule="atLeast"/>
              <w:jc w:val="both"/>
              <w:rPr>
                <w:b/>
                <w:bCs/>
                <w:sz w:val="24"/>
                <w:szCs w:val="24"/>
              </w:rPr>
            </w:pPr>
            <w:r w:rsidRPr="00071125">
              <w:rPr>
                <w:sz w:val="24"/>
                <w:szCs w:val="24"/>
              </w:rPr>
              <w:t>3. Ủy ban nhân dân Thành phố có thẩm quyền:</w:t>
            </w:r>
          </w:p>
        </w:tc>
        <w:tc>
          <w:tcPr>
            <w:tcW w:w="5529" w:type="dxa"/>
          </w:tcPr>
          <w:p w14:paraId="5F33DB17" w14:textId="77777777" w:rsidR="003236E0" w:rsidRPr="00071125" w:rsidRDefault="003236E0" w:rsidP="00D21DBF">
            <w:pPr>
              <w:spacing w:line="300" w:lineRule="atLeast"/>
              <w:jc w:val="both"/>
              <w:rPr>
                <w:sz w:val="24"/>
                <w:szCs w:val="24"/>
              </w:rPr>
            </w:pPr>
          </w:p>
        </w:tc>
      </w:tr>
      <w:tr w:rsidR="003236E0" w:rsidRPr="00071125" w14:paraId="09A86A6C" w14:textId="77777777" w:rsidTr="00A52D26">
        <w:tc>
          <w:tcPr>
            <w:tcW w:w="709" w:type="dxa"/>
            <w:vMerge/>
          </w:tcPr>
          <w:p w14:paraId="4B711606" w14:textId="77777777" w:rsidR="003236E0" w:rsidRPr="00071125" w:rsidRDefault="003236E0" w:rsidP="00D21DBF">
            <w:pPr>
              <w:spacing w:line="300" w:lineRule="atLeast"/>
              <w:jc w:val="both"/>
              <w:rPr>
                <w:sz w:val="24"/>
                <w:szCs w:val="24"/>
              </w:rPr>
            </w:pPr>
          </w:p>
        </w:tc>
        <w:tc>
          <w:tcPr>
            <w:tcW w:w="3827" w:type="dxa"/>
          </w:tcPr>
          <w:p w14:paraId="4C66CA88"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1E74A1E5" w14:textId="1F499C9B" w:rsidR="003236E0" w:rsidRPr="00071125" w:rsidRDefault="003236E0" w:rsidP="00D21DBF">
            <w:pPr>
              <w:spacing w:line="300" w:lineRule="atLeast"/>
              <w:jc w:val="both"/>
              <w:rPr>
                <w:b/>
                <w:bCs/>
                <w:sz w:val="24"/>
                <w:szCs w:val="24"/>
              </w:rPr>
            </w:pPr>
            <w:r w:rsidRPr="00071125">
              <w:rPr>
                <w:sz w:val="24"/>
                <w:szCs w:val="24"/>
              </w:rPr>
              <w:t>a) Quy định khoán chi trong thực hiện nhiệm vụ khoa học, công nghệ, đổi mới sáng tạo có sử dụng ngân sách Thành phố;</w:t>
            </w:r>
          </w:p>
        </w:tc>
        <w:tc>
          <w:tcPr>
            <w:tcW w:w="5529" w:type="dxa"/>
          </w:tcPr>
          <w:p w14:paraId="7B738389" w14:textId="77777777" w:rsidR="003236E0" w:rsidRPr="00071125" w:rsidRDefault="003236E0" w:rsidP="00D21DBF">
            <w:pPr>
              <w:spacing w:line="300" w:lineRule="atLeast"/>
              <w:jc w:val="both"/>
              <w:rPr>
                <w:sz w:val="24"/>
                <w:szCs w:val="24"/>
              </w:rPr>
            </w:pPr>
            <w:r w:rsidRPr="00071125">
              <w:rPr>
                <w:sz w:val="24"/>
                <w:szCs w:val="24"/>
              </w:rPr>
              <w:t>Quy định này nhằm tạo cơ chế linh hoạt trong quản lý và sử dụng kinh phí thực hiện nhiệm vụ khoa học, công nghệ và đổi mới sáng tạo, thông qua việc áp dụng phương thức khoán chi. Theo đó, thay vì kiểm soát chi tiết từng khoản chi đầu vào, Thành phố có thể thực hiện khoán kinh phí trên cơ sở mục tiêu, nội dung và sản phẩm đầu ra của nhiệm vụ; tổ chức, cá nhân chủ trì được quyền chủ động phân bổ, sử dụng kinh phí trong phạm vi được giao và chịu trách nhiệm về kết quả thực hiện.</w:t>
            </w:r>
          </w:p>
          <w:p w14:paraId="198A2B90" w14:textId="77777777" w:rsidR="003236E0" w:rsidRPr="00071125" w:rsidRDefault="003236E0" w:rsidP="00D21DBF">
            <w:pPr>
              <w:spacing w:line="300" w:lineRule="atLeast"/>
              <w:jc w:val="both"/>
              <w:rPr>
                <w:sz w:val="24"/>
                <w:szCs w:val="24"/>
              </w:rPr>
            </w:pPr>
            <w:r w:rsidRPr="00071125">
              <w:rPr>
                <w:sz w:val="24"/>
                <w:szCs w:val="24"/>
              </w:rPr>
              <w:lastRenderedPageBreak/>
              <w:t>Cơ chế khoán chi phù hợp với đặc thù của hoạt động khoa học và công nghệ – lĩnh vực có tính sáng tạo cao, khó dự toán chi tiết và thường phát sinh điều chỉnh trong quá trình triển khai. Việc áp dụng khoán chi góp phần giảm thủ tục hành chính, tăng quyền tự chủ cho tổ chức, nhà khoa học; đồng thời chuyển trọng tâm quản lý từ kiểm soát chứng từ sang đánh giá hiệu quả, chất lượng sản phẩm cuối cùng.</w:t>
            </w:r>
          </w:p>
          <w:p w14:paraId="64B5F27A" w14:textId="77777777" w:rsidR="003236E0" w:rsidRPr="00071125" w:rsidRDefault="003236E0" w:rsidP="00D21DBF">
            <w:pPr>
              <w:spacing w:line="300" w:lineRule="atLeast"/>
              <w:jc w:val="both"/>
              <w:rPr>
                <w:sz w:val="24"/>
                <w:szCs w:val="24"/>
              </w:rPr>
            </w:pPr>
            <w:r w:rsidRPr="00071125">
              <w:rPr>
                <w:sz w:val="24"/>
                <w:szCs w:val="24"/>
              </w:rPr>
              <w:t>Ủy ban nhân dân Thành phố có trách nhiệm quy định cụ thể phạm vi khoán chi, mức khoán, phương thức thanh quyết toán và cơ chế kiểm tra, giám sát, bảo đảm sử dụng ngân sách đúng mục đích, công khai, minh bạch và hiệu quả.</w:t>
            </w:r>
          </w:p>
          <w:p w14:paraId="332410E2" w14:textId="77777777" w:rsidR="003236E0" w:rsidRPr="00071125" w:rsidRDefault="003236E0" w:rsidP="00D21DBF">
            <w:pPr>
              <w:spacing w:line="300" w:lineRule="atLeast"/>
              <w:jc w:val="both"/>
              <w:rPr>
                <w:sz w:val="24"/>
                <w:szCs w:val="24"/>
              </w:rPr>
            </w:pPr>
            <w:r w:rsidRPr="00071125">
              <w:rPr>
                <w:sz w:val="24"/>
                <w:szCs w:val="24"/>
              </w:rPr>
              <w:t>Quy định này góp phần thúc đẩy đổi mới sáng tạo, nâng cao tính tự chủ và trách nhiệm giải trình của các chủ thể thực hiện nhiệm vụ khoa học, công nghệ trên địa bàn Thủ đô.</w:t>
            </w:r>
          </w:p>
        </w:tc>
      </w:tr>
      <w:tr w:rsidR="003236E0" w:rsidRPr="00071125" w14:paraId="205CF95E" w14:textId="77777777" w:rsidTr="00A52D26">
        <w:tc>
          <w:tcPr>
            <w:tcW w:w="709" w:type="dxa"/>
            <w:vMerge/>
          </w:tcPr>
          <w:p w14:paraId="1D076D2E" w14:textId="77777777" w:rsidR="003236E0" w:rsidRPr="00071125" w:rsidRDefault="003236E0" w:rsidP="00D21DBF">
            <w:pPr>
              <w:spacing w:line="300" w:lineRule="atLeast"/>
              <w:jc w:val="both"/>
              <w:rPr>
                <w:sz w:val="24"/>
                <w:szCs w:val="24"/>
              </w:rPr>
            </w:pPr>
          </w:p>
        </w:tc>
        <w:tc>
          <w:tcPr>
            <w:tcW w:w="3827" w:type="dxa"/>
          </w:tcPr>
          <w:p w14:paraId="40F43D2D"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74DBBB6A" w14:textId="1BCA69C2" w:rsidR="003236E0" w:rsidRPr="00071125" w:rsidRDefault="003236E0" w:rsidP="00D21DBF">
            <w:pPr>
              <w:spacing w:line="300" w:lineRule="atLeast"/>
              <w:jc w:val="both"/>
              <w:rPr>
                <w:b/>
                <w:bCs/>
                <w:sz w:val="24"/>
                <w:szCs w:val="24"/>
              </w:rPr>
            </w:pPr>
            <w:r w:rsidRPr="00071125">
              <w:rPr>
                <w:sz w:val="24"/>
                <w:szCs w:val="24"/>
              </w:rPr>
              <w:t>b) Quy định việc huy động, sử dụng nguồn lực từ tài trợ, hỗ trợ, hình thức hợp tác công - tư và các hình thức khác trong lĩnh vực khoa học, công nghệ, đổi mới sáng tạo và chuyển đổi số;</w:t>
            </w:r>
          </w:p>
        </w:tc>
        <w:tc>
          <w:tcPr>
            <w:tcW w:w="5529" w:type="dxa"/>
          </w:tcPr>
          <w:p w14:paraId="2CB1CA12" w14:textId="77777777" w:rsidR="003236E0" w:rsidRPr="00071125" w:rsidRDefault="003236E0" w:rsidP="00D21DBF">
            <w:pPr>
              <w:spacing w:line="300" w:lineRule="atLeast"/>
              <w:jc w:val="both"/>
              <w:rPr>
                <w:sz w:val="24"/>
                <w:szCs w:val="24"/>
              </w:rPr>
            </w:pPr>
            <w:r w:rsidRPr="00071125">
              <w:rPr>
                <w:sz w:val="24"/>
                <w:szCs w:val="24"/>
              </w:rPr>
              <w:t>Quy định này nhằm trao thẩm quyền cho Ủy ban nhân dân Thành phố chủ động thiết kế cơ chế huy động và sử dụng đa dạng nguồn lực ngoài ngân sách nhà nước để phát triển khoa học, công nghệ, đổi mới sáng tạo và chuyển đổi số trên địa bàn.</w:t>
            </w:r>
          </w:p>
          <w:p w14:paraId="3BA1D20E" w14:textId="77777777" w:rsidR="003236E0" w:rsidRPr="00071125" w:rsidRDefault="003236E0" w:rsidP="00D21DBF">
            <w:pPr>
              <w:spacing w:line="300" w:lineRule="atLeast"/>
              <w:jc w:val="both"/>
              <w:rPr>
                <w:sz w:val="24"/>
                <w:szCs w:val="24"/>
              </w:rPr>
            </w:pPr>
            <w:r w:rsidRPr="00071125">
              <w:rPr>
                <w:sz w:val="24"/>
                <w:szCs w:val="24"/>
              </w:rPr>
              <w:t>Trong bối cảnh nhu cầu đầu tư cho hạ tầng số, trung tâm dữ liệu, phòng thí nghiệm, khu công nghệ cao, chương trình R&amp;D và hệ sinh thái khởi nghiệp ngày càng lớn, nguồn ngân sách nhà nước khó có thể đáp ứng đầy đủ. Do đó, việc cho phép huy động nguồn lực từ tài trợ, viện trợ, hỗ trợ của tổ chức, cá nhân trong và ngoài nước; vốn xã hội hóa; và đặc biệt là hình thức hợp tác công – tư (PPP) sẽ giúp mở rộng quy mô và nâng cao hiệu quả đầu tư.</w:t>
            </w:r>
          </w:p>
          <w:p w14:paraId="4A0441CC" w14:textId="77777777" w:rsidR="003236E0" w:rsidRPr="00071125" w:rsidRDefault="003236E0" w:rsidP="00D21DBF">
            <w:pPr>
              <w:spacing w:line="300" w:lineRule="atLeast"/>
              <w:jc w:val="both"/>
              <w:rPr>
                <w:sz w:val="24"/>
                <w:szCs w:val="24"/>
              </w:rPr>
            </w:pPr>
            <w:r w:rsidRPr="00071125">
              <w:rPr>
                <w:sz w:val="24"/>
                <w:szCs w:val="24"/>
              </w:rPr>
              <w:lastRenderedPageBreak/>
              <w:t>Quy định này tạo cơ sở để Thành phố xây dựng các cơ chế cụ thể như: đặt hàng nghiên cứu theo mô hình đối tác công – tư; đồng tài trợ dự án đổi mới sáng tạo; thành lập quỹ đầu tư chung; chia sẻ rủi ro trong dự án công nghệ mới; hoặc hợp tác xây dựng – vận hành – chuyển giao hạ tầng số. Việc triển khai phải bảo đảm nguyên tắc công khai, minh bạch, hiệu quả, tuân thủ pháp luật về đầu tư theo phương thức đối tác công – tư.</w:t>
            </w:r>
          </w:p>
        </w:tc>
      </w:tr>
      <w:tr w:rsidR="003236E0" w:rsidRPr="00071125" w14:paraId="7B3DBE10" w14:textId="77777777" w:rsidTr="00A52D26">
        <w:tc>
          <w:tcPr>
            <w:tcW w:w="709" w:type="dxa"/>
            <w:vMerge/>
          </w:tcPr>
          <w:p w14:paraId="508F78D9" w14:textId="77777777" w:rsidR="003236E0" w:rsidRPr="00071125" w:rsidRDefault="003236E0" w:rsidP="00D21DBF">
            <w:pPr>
              <w:spacing w:line="300" w:lineRule="atLeast"/>
              <w:jc w:val="both"/>
              <w:rPr>
                <w:sz w:val="24"/>
                <w:szCs w:val="24"/>
              </w:rPr>
            </w:pPr>
          </w:p>
        </w:tc>
        <w:tc>
          <w:tcPr>
            <w:tcW w:w="3827" w:type="dxa"/>
          </w:tcPr>
          <w:p w14:paraId="2B1BFCF7"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6BC46B4A" w14:textId="0F3B2A6E" w:rsidR="003236E0" w:rsidRPr="00071125" w:rsidRDefault="003236E0" w:rsidP="00D21DBF">
            <w:pPr>
              <w:spacing w:line="300" w:lineRule="atLeast"/>
              <w:jc w:val="both"/>
              <w:rPr>
                <w:b/>
                <w:bCs/>
                <w:sz w:val="24"/>
                <w:szCs w:val="24"/>
              </w:rPr>
            </w:pPr>
            <w:r w:rsidRPr="00071125">
              <w:rPr>
                <w:sz w:val="24"/>
                <w:szCs w:val="24"/>
              </w:rPr>
              <w:t>c) Quy định phương thức quản trị tiên tiến dựa trên dữ liệu số, ứng dụng công nghệ số, trí tuệ nhân tạo; cơ chế chia sẻ dữ liệu công - tư theo hợp đồng khai thác dữ liệu;</w:t>
            </w:r>
          </w:p>
        </w:tc>
        <w:tc>
          <w:tcPr>
            <w:tcW w:w="5529" w:type="dxa"/>
          </w:tcPr>
          <w:p w14:paraId="6954F4BC" w14:textId="6AC8C108" w:rsidR="003236E0" w:rsidRPr="00071125" w:rsidRDefault="003236E0" w:rsidP="00D21DBF">
            <w:pPr>
              <w:spacing w:line="300" w:lineRule="atLeast"/>
              <w:jc w:val="both"/>
              <w:rPr>
                <w:sz w:val="24"/>
                <w:szCs w:val="24"/>
              </w:rPr>
            </w:pPr>
            <w:r w:rsidRPr="00071125">
              <w:rPr>
                <w:sz w:val="24"/>
                <w:szCs w:val="24"/>
              </w:rPr>
              <w:t>Quy định việc áp dụng phương thức quản trị tiên tiến dựa trên dữ liệu số và trí tuệ nhân tạo; cơ chế chia sẻ dữ liệu công – tư theo hợp đồng khai thác dữ liệu. Quy định này đặt nền móng pháp lý cho việc xây dựng chính quyền số, đô thị thông minh, đồng thời luật hóa trách nhiệm chia sẻ dữ liệu nhằm bảo đảm dữ liệu được khai thác hiệu quả phục vụ quản lý, điều hành và phát triển kinh tế – xã hội.</w:t>
            </w:r>
          </w:p>
        </w:tc>
      </w:tr>
      <w:tr w:rsidR="003236E0" w:rsidRPr="00071125" w14:paraId="7F6FB084" w14:textId="77777777" w:rsidTr="00A52D26">
        <w:tc>
          <w:tcPr>
            <w:tcW w:w="709" w:type="dxa"/>
            <w:vMerge/>
          </w:tcPr>
          <w:p w14:paraId="0AB16FFD" w14:textId="77777777" w:rsidR="003236E0" w:rsidRPr="00071125" w:rsidRDefault="003236E0" w:rsidP="00D21DBF">
            <w:pPr>
              <w:spacing w:line="300" w:lineRule="atLeast"/>
              <w:jc w:val="both"/>
              <w:rPr>
                <w:sz w:val="24"/>
                <w:szCs w:val="24"/>
              </w:rPr>
            </w:pPr>
          </w:p>
        </w:tc>
        <w:tc>
          <w:tcPr>
            <w:tcW w:w="3827" w:type="dxa"/>
          </w:tcPr>
          <w:p w14:paraId="54220045"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37713C38" w14:textId="19E8B949" w:rsidR="003236E0" w:rsidRPr="00071125" w:rsidRDefault="003236E0" w:rsidP="00D21DBF">
            <w:pPr>
              <w:spacing w:line="300" w:lineRule="atLeast"/>
              <w:jc w:val="both"/>
              <w:rPr>
                <w:b/>
                <w:bCs/>
                <w:sz w:val="24"/>
                <w:szCs w:val="24"/>
              </w:rPr>
            </w:pPr>
            <w:r w:rsidRPr="00071125">
              <w:rPr>
                <w:sz w:val="24"/>
                <w:szCs w:val="24"/>
              </w:rPr>
              <w:t>đ) Quy định về an toàn, quản lý rủi ro, biện pháp ứng dụng trí tuệ nhân tạo trong quản lý nhà nước trên địa bàn;</w:t>
            </w:r>
          </w:p>
        </w:tc>
        <w:tc>
          <w:tcPr>
            <w:tcW w:w="5529" w:type="dxa"/>
          </w:tcPr>
          <w:p w14:paraId="0E20126E" w14:textId="596E1380" w:rsidR="003236E0" w:rsidRPr="00071125" w:rsidRDefault="003236E0" w:rsidP="00D21DBF">
            <w:pPr>
              <w:spacing w:line="300" w:lineRule="atLeast"/>
              <w:jc w:val="both"/>
              <w:rPr>
                <w:sz w:val="24"/>
                <w:szCs w:val="24"/>
              </w:rPr>
            </w:pPr>
            <w:r w:rsidRPr="00071125">
              <w:rPr>
                <w:sz w:val="24"/>
                <w:szCs w:val="24"/>
              </w:rPr>
              <w:t>Quy định các yêu cầu về an toàn, quản lý rủi ro và biện pháp ứng dụng trí tuệ nhân tạo trong hoạt động quản lý nhà nước. Nội dung này nhằm bảo đảm việc sử dụng trí tuệ nhân tạo được thực hiện trong khuôn khổ pháp lý rõ ràng, có kiểm soát, an toàn và có trách nhiệm, hạn chế rủi ro pháp lý, kỹ thuật và xã hội trong quá trình triển khai.</w:t>
            </w:r>
          </w:p>
        </w:tc>
      </w:tr>
      <w:tr w:rsidR="003236E0" w:rsidRPr="00071125" w14:paraId="4EDEF960" w14:textId="77777777" w:rsidTr="00A52D26">
        <w:tc>
          <w:tcPr>
            <w:tcW w:w="709" w:type="dxa"/>
            <w:vMerge/>
          </w:tcPr>
          <w:p w14:paraId="7AD3BEBF" w14:textId="77777777" w:rsidR="003236E0" w:rsidRPr="00071125" w:rsidRDefault="003236E0" w:rsidP="00D21DBF">
            <w:pPr>
              <w:spacing w:line="300" w:lineRule="atLeast"/>
              <w:jc w:val="both"/>
              <w:rPr>
                <w:sz w:val="24"/>
                <w:szCs w:val="24"/>
              </w:rPr>
            </w:pPr>
          </w:p>
        </w:tc>
        <w:tc>
          <w:tcPr>
            <w:tcW w:w="3827" w:type="dxa"/>
          </w:tcPr>
          <w:p w14:paraId="28499CE6"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1E3735C4" w14:textId="77777777" w:rsidR="003236E0" w:rsidRPr="00071125" w:rsidRDefault="003236E0" w:rsidP="00D21DBF">
            <w:pPr>
              <w:spacing w:line="300" w:lineRule="atLeast"/>
              <w:jc w:val="both"/>
              <w:rPr>
                <w:sz w:val="24"/>
                <w:szCs w:val="24"/>
              </w:rPr>
            </w:pPr>
            <w:r w:rsidRPr="00071125">
              <w:rPr>
                <w:sz w:val="24"/>
                <w:szCs w:val="24"/>
              </w:rPr>
              <w:t>e) Ban hành quy chuẩn, tiêu chuẩn trong các lĩnh vực để áp dụng tại Thành phố cao hơn hoặc chưa có quy chuẩn, tiêu chuẩn quốc gia; lựa chọn công nhận, áp dụng quy chuẩn, tiêu chuẩn tiên tiến, hiện đại của nước ngoài.</w:t>
            </w:r>
          </w:p>
          <w:p w14:paraId="5DABEFFC" w14:textId="47165FD1" w:rsidR="003236E0" w:rsidRPr="00071125" w:rsidRDefault="003236E0" w:rsidP="00D21DBF">
            <w:pPr>
              <w:spacing w:line="300" w:lineRule="atLeast"/>
              <w:jc w:val="both"/>
              <w:rPr>
                <w:sz w:val="24"/>
                <w:szCs w:val="24"/>
              </w:rPr>
            </w:pPr>
            <w:r w:rsidRPr="00071125">
              <w:rPr>
                <w:sz w:val="24"/>
                <w:szCs w:val="24"/>
              </w:rPr>
              <w:t xml:space="preserve">Việc thực hiện quy định tại điểm này phải bảo đảm liên thông, kết nối kỹ </w:t>
            </w:r>
            <w:r w:rsidRPr="00071125">
              <w:rPr>
                <w:sz w:val="24"/>
                <w:szCs w:val="24"/>
              </w:rPr>
              <w:lastRenderedPageBreak/>
              <w:t>thuật, quản lý và dữ liệu với cơ quan trung ương, các địa phương khác và hệ thống quốc gia; không tạo rào cản đối với hoạt động sản xuất, kinh doanh và thương mại.</w:t>
            </w:r>
          </w:p>
        </w:tc>
        <w:tc>
          <w:tcPr>
            <w:tcW w:w="5529" w:type="dxa"/>
          </w:tcPr>
          <w:p w14:paraId="282281EC" w14:textId="2F5C6E63" w:rsidR="003236E0" w:rsidRPr="00071125" w:rsidRDefault="003236E0" w:rsidP="00D21DBF">
            <w:pPr>
              <w:spacing w:line="300" w:lineRule="atLeast"/>
              <w:jc w:val="both"/>
              <w:rPr>
                <w:sz w:val="24"/>
                <w:szCs w:val="24"/>
              </w:rPr>
            </w:pPr>
            <w:r w:rsidRPr="00071125">
              <w:rPr>
                <w:sz w:val="24"/>
                <w:szCs w:val="24"/>
              </w:rPr>
              <w:lastRenderedPageBreak/>
              <w:t>Cho phép ban hành hoặc áp dụng các quy chuẩn, tiêu chuẩn cao hơn hoặc tiêu chuẩn tiên tiến, hiện đại của nước ngoài để áp dụng tại Thủ đô. Quy định này góp phần nâng cao chuẩn mực phát triển, chất lượng quản lý và dịch vụ của Thủ đô, đồng thời đặt ra yêu cầu bảo đảm liên thông, kết nối kỹ thuật, quản lý và dữ liệu với hệ thống quốc gia và không tạo rào cản đối với hoạt động sản xuất, kinh doanh và thương mại.</w:t>
            </w:r>
          </w:p>
        </w:tc>
      </w:tr>
      <w:tr w:rsidR="003236E0" w:rsidRPr="00071125" w14:paraId="5AE7160E" w14:textId="77777777" w:rsidTr="00A52D26">
        <w:tc>
          <w:tcPr>
            <w:tcW w:w="709" w:type="dxa"/>
            <w:vMerge/>
          </w:tcPr>
          <w:p w14:paraId="5B11AC05" w14:textId="77777777" w:rsidR="003236E0" w:rsidRPr="00071125" w:rsidRDefault="003236E0" w:rsidP="00D21DBF">
            <w:pPr>
              <w:spacing w:line="300" w:lineRule="atLeast"/>
              <w:jc w:val="both"/>
              <w:rPr>
                <w:sz w:val="24"/>
                <w:szCs w:val="24"/>
              </w:rPr>
            </w:pPr>
          </w:p>
        </w:tc>
        <w:tc>
          <w:tcPr>
            <w:tcW w:w="3827" w:type="dxa"/>
          </w:tcPr>
          <w:p w14:paraId="500114FB"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548EC0DE" w14:textId="6E6905D3" w:rsidR="003236E0" w:rsidRPr="00071125" w:rsidRDefault="003236E0" w:rsidP="00D21DBF">
            <w:pPr>
              <w:spacing w:line="300" w:lineRule="atLeast"/>
              <w:jc w:val="both"/>
              <w:rPr>
                <w:b/>
                <w:bCs/>
                <w:sz w:val="24"/>
                <w:szCs w:val="24"/>
              </w:rPr>
            </w:pPr>
            <w:r w:rsidRPr="00071125">
              <w:rPr>
                <w:sz w:val="24"/>
                <w:szCs w:val="24"/>
              </w:rPr>
              <w:t>4. Tổ chức, cá nhân thực hiện nhiệm vụ khoa học, công nghệ, đổi mới sáng tạo và chuyển đổi số có sử dụng ngân sách Thành phố được áp dụng hình thức chỉ định thầu rút gọn để lựa chọn đơn vị cung cấp dịch vụ, hàng hóa khi thực hiện nhiệm vụ, trừ trường hợp mua sắm trực tiếp theo quy định của pháp luật.</w:t>
            </w:r>
          </w:p>
        </w:tc>
        <w:tc>
          <w:tcPr>
            <w:tcW w:w="5529" w:type="dxa"/>
          </w:tcPr>
          <w:p w14:paraId="0389DCC5" w14:textId="77777777" w:rsidR="003236E0" w:rsidRPr="00071125" w:rsidRDefault="003236E0" w:rsidP="00D21DBF">
            <w:pPr>
              <w:spacing w:line="300" w:lineRule="atLeast"/>
              <w:jc w:val="both"/>
              <w:rPr>
                <w:sz w:val="24"/>
                <w:szCs w:val="24"/>
              </w:rPr>
            </w:pPr>
            <w:r w:rsidRPr="00071125">
              <w:rPr>
                <w:sz w:val="24"/>
                <w:szCs w:val="24"/>
              </w:rPr>
              <w:t>Quy định này nhằm tạo cơ chế linh hoạt trong quá trình triển khai nhiệm vụ khoa học, công nghệ và đổi mới sáng tạo sử dụng ngân sách nhà nước. Theo đó, nhà thầu đã được lựa chọn thực hiện nhiệm vụ có thể áp dụng hình thức chỉ định thầu rút gọn khi lựa chọn đơn vị cung cấp dịch vụ, hàng hóa phục vụ trực tiếp cho nhiệm vụ đó.</w:t>
            </w:r>
          </w:p>
        </w:tc>
      </w:tr>
      <w:tr w:rsidR="003236E0" w:rsidRPr="00071125" w14:paraId="1B6978CB" w14:textId="77777777" w:rsidTr="00A52D26">
        <w:tc>
          <w:tcPr>
            <w:tcW w:w="709" w:type="dxa"/>
            <w:vMerge/>
          </w:tcPr>
          <w:p w14:paraId="6E460288" w14:textId="77777777" w:rsidR="003236E0" w:rsidRPr="00071125" w:rsidRDefault="003236E0" w:rsidP="00D21DBF">
            <w:pPr>
              <w:spacing w:line="300" w:lineRule="atLeast"/>
              <w:jc w:val="both"/>
              <w:rPr>
                <w:sz w:val="24"/>
                <w:szCs w:val="24"/>
              </w:rPr>
            </w:pPr>
          </w:p>
        </w:tc>
        <w:tc>
          <w:tcPr>
            <w:tcW w:w="3827" w:type="dxa"/>
          </w:tcPr>
          <w:p w14:paraId="0EDC0762"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2A13E457" w14:textId="3774B67A" w:rsidR="003236E0" w:rsidRPr="00071125" w:rsidRDefault="003236E0" w:rsidP="00D21DBF">
            <w:pPr>
              <w:spacing w:line="300" w:lineRule="atLeast"/>
              <w:jc w:val="both"/>
              <w:rPr>
                <w:b/>
                <w:bCs/>
                <w:sz w:val="24"/>
                <w:szCs w:val="24"/>
              </w:rPr>
            </w:pPr>
            <w:r w:rsidRPr="00071125">
              <w:rPr>
                <w:sz w:val="24"/>
                <w:szCs w:val="24"/>
              </w:rPr>
              <w:t>5. Miễn thuế thu nhập cá nhân đối với</w:t>
            </w:r>
          </w:p>
        </w:tc>
        <w:tc>
          <w:tcPr>
            <w:tcW w:w="5529" w:type="dxa"/>
          </w:tcPr>
          <w:p w14:paraId="582B97C0" w14:textId="77777777" w:rsidR="003236E0" w:rsidRPr="00071125" w:rsidRDefault="003236E0" w:rsidP="00D21DBF">
            <w:pPr>
              <w:spacing w:line="300" w:lineRule="atLeast"/>
              <w:jc w:val="both"/>
              <w:rPr>
                <w:sz w:val="24"/>
                <w:szCs w:val="24"/>
              </w:rPr>
            </w:pPr>
          </w:p>
        </w:tc>
      </w:tr>
      <w:tr w:rsidR="003236E0" w:rsidRPr="00071125" w14:paraId="298AAD00" w14:textId="77777777" w:rsidTr="00A52D26">
        <w:tc>
          <w:tcPr>
            <w:tcW w:w="709" w:type="dxa"/>
            <w:vMerge/>
          </w:tcPr>
          <w:p w14:paraId="384BC7A2" w14:textId="77777777" w:rsidR="003236E0" w:rsidRPr="00071125" w:rsidRDefault="003236E0" w:rsidP="00D21DBF">
            <w:pPr>
              <w:spacing w:line="300" w:lineRule="atLeast"/>
              <w:jc w:val="both"/>
              <w:rPr>
                <w:sz w:val="24"/>
                <w:szCs w:val="24"/>
              </w:rPr>
            </w:pPr>
          </w:p>
        </w:tc>
        <w:tc>
          <w:tcPr>
            <w:tcW w:w="3827" w:type="dxa"/>
          </w:tcPr>
          <w:p w14:paraId="4E365B0E"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165013B0" w14:textId="2D39249C" w:rsidR="003236E0" w:rsidRPr="00071125" w:rsidRDefault="003236E0" w:rsidP="00D21DBF">
            <w:pPr>
              <w:spacing w:line="300" w:lineRule="atLeast"/>
              <w:jc w:val="both"/>
              <w:rPr>
                <w:b/>
                <w:bCs/>
                <w:sz w:val="24"/>
                <w:szCs w:val="24"/>
              </w:rPr>
            </w:pPr>
            <w:r w:rsidRPr="00071125">
              <w:rPr>
                <w:sz w:val="24"/>
                <w:szCs w:val="24"/>
              </w:rPr>
              <w:t>a) Thu nhập của cá nhân từ tham gia hoạt động thực hiện nhiệm vụ khoa học, công nghệ, đổi mới sáng tạo và chuyển đổi số có sử dụng ngân sách Thành phố;</w:t>
            </w:r>
          </w:p>
        </w:tc>
        <w:tc>
          <w:tcPr>
            <w:tcW w:w="5529" w:type="dxa"/>
            <w:vMerge w:val="restart"/>
          </w:tcPr>
          <w:p w14:paraId="4999BA3E" w14:textId="357B49AF" w:rsidR="003236E0" w:rsidRPr="00071125" w:rsidRDefault="003236E0" w:rsidP="00D21DBF">
            <w:pPr>
              <w:spacing w:line="300" w:lineRule="atLeast"/>
              <w:jc w:val="both"/>
              <w:rPr>
                <w:sz w:val="24"/>
                <w:szCs w:val="24"/>
                <w:lang w:val="en-US"/>
              </w:rPr>
            </w:pPr>
            <w:r w:rsidRPr="00071125">
              <w:rPr>
                <w:sz w:val="24"/>
                <w:szCs w:val="24"/>
                <w:lang w:val="en-US"/>
              </w:rPr>
              <w:t>Quy định này nhằm thiết lập cơ chế ưu đãi về thuế thu nhập cá nhân đối với các cá nhân trực tiếp tham gia hoặc cung cấp dịch vụ tư vấn cho các nhiệm vụ khoa học, công nghệ, đổi mới sáng tạo và chuyển đổi số có sử dụng ngân sách Thành phố. Việc miễn thuế đối với các khoản thu nhập này góp phần khuyến khích, thu hút đội ngũ chuyên gia, nhà khoa học, nhà quản lý và nhân lực chất lượng cao tham gia vào các chương trình, đề tài, dự án trọng điểm của Thành phố, qua đó nâng cao chất lượng và hiệu quả sử dụng nguồn lực đầu tư cho khoa học và công nghệ. Đồng thời, việc giao Hội đồng nhân dân Thành phố quy định chi tiết nhằm bảo đảm việc triển khai chính sách được cụ thể hóa phù hợp với điều kiện thực tiễn, xác định rõ phạm vi thu nhập được miễn thuế, đối tượng áp dụng, thủ tục và trách nhiệm của các cơ quan liên quan, bảo đảm công khai, minh bạch và thống nhất với pháp luật về thuế và ngân sách nhà nước.</w:t>
            </w:r>
          </w:p>
        </w:tc>
      </w:tr>
      <w:tr w:rsidR="003236E0" w:rsidRPr="00071125" w14:paraId="66FA69CC" w14:textId="77777777" w:rsidTr="00A52D26">
        <w:tc>
          <w:tcPr>
            <w:tcW w:w="709" w:type="dxa"/>
            <w:vMerge/>
          </w:tcPr>
          <w:p w14:paraId="481B8F9F" w14:textId="77777777" w:rsidR="003236E0" w:rsidRPr="00071125" w:rsidRDefault="003236E0" w:rsidP="00D21DBF">
            <w:pPr>
              <w:spacing w:line="300" w:lineRule="atLeast"/>
              <w:jc w:val="both"/>
              <w:rPr>
                <w:sz w:val="24"/>
                <w:szCs w:val="24"/>
              </w:rPr>
            </w:pPr>
          </w:p>
        </w:tc>
        <w:tc>
          <w:tcPr>
            <w:tcW w:w="3827" w:type="dxa"/>
          </w:tcPr>
          <w:p w14:paraId="6461B08F"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103F99B2" w14:textId="61E95090" w:rsidR="003236E0" w:rsidRPr="00071125" w:rsidRDefault="003236E0" w:rsidP="00D21DBF">
            <w:pPr>
              <w:spacing w:line="300" w:lineRule="atLeast"/>
              <w:jc w:val="both"/>
              <w:rPr>
                <w:sz w:val="24"/>
                <w:szCs w:val="24"/>
              </w:rPr>
            </w:pPr>
            <w:r w:rsidRPr="00071125">
              <w:rPr>
                <w:sz w:val="24"/>
                <w:szCs w:val="24"/>
              </w:rPr>
              <w:t>b) Thu nhập của cá nhân từ hoạt động tư vấn về khoa học, công nghệ, đổi mới sáng tạo và chuyển đổi số được chi trả từ nguồn ngân sách Thành phố bố chí cho khoa học, công nghệ, đối mới sáng tạo và chuyển đổi số.</w:t>
            </w:r>
          </w:p>
          <w:p w14:paraId="12BF4A13" w14:textId="6ACAE828" w:rsidR="003236E0" w:rsidRPr="00071125" w:rsidRDefault="003236E0" w:rsidP="00D21DBF">
            <w:pPr>
              <w:spacing w:line="300" w:lineRule="atLeast"/>
              <w:jc w:val="both"/>
              <w:rPr>
                <w:b/>
                <w:bCs/>
                <w:sz w:val="24"/>
                <w:szCs w:val="24"/>
              </w:rPr>
            </w:pPr>
            <w:r w:rsidRPr="00071125">
              <w:rPr>
                <w:sz w:val="24"/>
                <w:szCs w:val="24"/>
              </w:rPr>
              <w:t>Hội đồng nhân dân Thành phố quy định chi tiết khoản này</w:t>
            </w:r>
          </w:p>
        </w:tc>
        <w:tc>
          <w:tcPr>
            <w:tcW w:w="5529" w:type="dxa"/>
            <w:vMerge/>
          </w:tcPr>
          <w:p w14:paraId="4F897280" w14:textId="77777777" w:rsidR="003236E0" w:rsidRPr="00071125" w:rsidRDefault="003236E0" w:rsidP="00D21DBF">
            <w:pPr>
              <w:widowControl w:val="0"/>
              <w:pBdr>
                <w:top w:val="nil"/>
                <w:left w:val="nil"/>
                <w:bottom w:val="nil"/>
                <w:right w:val="nil"/>
                <w:between w:val="nil"/>
              </w:pBdr>
              <w:spacing w:line="300" w:lineRule="atLeast"/>
              <w:rPr>
                <w:b/>
                <w:bCs/>
                <w:sz w:val="24"/>
                <w:szCs w:val="24"/>
              </w:rPr>
            </w:pPr>
          </w:p>
        </w:tc>
      </w:tr>
      <w:tr w:rsidR="003236E0" w:rsidRPr="00071125" w14:paraId="19B884DC" w14:textId="77777777" w:rsidTr="00A52D26">
        <w:tc>
          <w:tcPr>
            <w:tcW w:w="709" w:type="dxa"/>
            <w:vMerge w:val="restart"/>
          </w:tcPr>
          <w:p w14:paraId="7F286EEC" w14:textId="6CDBD5A1" w:rsidR="003236E0" w:rsidRPr="00071125" w:rsidRDefault="003236E0" w:rsidP="00D21DBF">
            <w:pPr>
              <w:spacing w:line="300" w:lineRule="atLeast"/>
              <w:jc w:val="center"/>
              <w:rPr>
                <w:sz w:val="24"/>
                <w:szCs w:val="24"/>
              </w:rPr>
            </w:pPr>
            <w:r w:rsidRPr="00071125">
              <w:rPr>
                <w:sz w:val="24"/>
                <w:szCs w:val="24"/>
              </w:rPr>
              <w:lastRenderedPageBreak/>
              <w:t>19.</w:t>
            </w:r>
          </w:p>
        </w:tc>
        <w:tc>
          <w:tcPr>
            <w:tcW w:w="3827" w:type="dxa"/>
          </w:tcPr>
          <w:p w14:paraId="4D3448C6" w14:textId="2D786FA3"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r w:rsidRPr="00071125">
              <w:rPr>
                <w:b/>
                <w:bCs/>
                <w:sz w:val="24"/>
                <w:szCs w:val="24"/>
              </w:rPr>
              <w:t>Điều 19. Quản lý, sử dụng không gian ngầm</w:t>
            </w:r>
          </w:p>
        </w:tc>
        <w:tc>
          <w:tcPr>
            <w:tcW w:w="3969" w:type="dxa"/>
          </w:tcPr>
          <w:p w14:paraId="69D8A347" w14:textId="77777777" w:rsidR="003236E0" w:rsidRPr="00071125" w:rsidRDefault="003236E0" w:rsidP="00D21DBF">
            <w:pPr>
              <w:spacing w:line="300" w:lineRule="atLeast"/>
              <w:jc w:val="both"/>
              <w:rPr>
                <w:b/>
                <w:bCs/>
                <w:sz w:val="24"/>
                <w:szCs w:val="24"/>
              </w:rPr>
            </w:pPr>
          </w:p>
        </w:tc>
        <w:tc>
          <w:tcPr>
            <w:tcW w:w="5529" w:type="dxa"/>
          </w:tcPr>
          <w:p w14:paraId="36FCC258" w14:textId="423BFA9E" w:rsidR="003236E0" w:rsidRPr="00071125" w:rsidRDefault="003236E0" w:rsidP="00D21DBF">
            <w:pPr>
              <w:spacing w:line="300" w:lineRule="atLeast"/>
              <w:jc w:val="both"/>
              <w:rPr>
                <w:sz w:val="24"/>
                <w:szCs w:val="24"/>
              </w:rPr>
            </w:pPr>
          </w:p>
        </w:tc>
      </w:tr>
      <w:tr w:rsidR="003236E0" w:rsidRPr="00071125" w14:paraId="439D99A0" w14:textId="77777777" w:rsidTr="00A52D26">
        <w:tc>
          <w:tcPr>
            <w:tcW w:w="709" w:type="dxa"/>
            <w:vMerge/>
          </w:tcPr>
          <w:p w14:paraId="56CDAC0F"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038AE97C" w14:textId="005F9809"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1. Việc quản lý, sử dụng không gian ngầm phải tuân theo các nguyên tắc sau đây:</w:t>
            </w:r>
          </w:p>
        </w:tc>
        <w:tc>
          <w:tcPr>
            <w:tcW w:w="3969" w:type="dxa"/>
          </w:tcPr>
          <w:p w14:paraId="6E58403F" w14:textId="77777777" w:rsidR="003236E0" w:rsidRPr="00071125" w:rsidRDefault="003236E0" w:rsidP="00D21DBF">
            <w:pPr>
              <w:spacing w:line="300" w:lineRule="atLeast"/>
              <w:jc w:val="both"/>
              <w:rPr>
                <w:sz w:val="24"/>
                <w:szCs w:val="24"/>
              </w:rPr>
            </w:pPr>
            <w:r w:rsidRPr="00071125">
              <w:rPr>
                <w:sz w:val="24"/>
                <w:szCs w:val="24"/>
              </w:rPr>
              <w:t>Chuyển nội dung lên khoản 1 Điều 11 của Dự thảo</w:t>
            </w:r>
          </w:p>
          <w:p w14:paraId="032BFADD" w14:textId="4AA5ACD2" w:rsidR="003236E0" w:rsidRPr="00071125" w:rsidRDefault="003236E0" w:rsidP="00D21DBF">
            <w:pPr>
              <w:spacing w:line="300" w:lineRule="atLeast"/>
              <w:jc w:val="both"/>
              <w:rPr>
                <w:b/>
                <w:bCs/>
                <w:sz w:val="24"/>
                <w:szCs w:val="24"/>
              </w:rPr>
            </w:pPr>
            <w:r w:rsidRPr="00071125">
              <w:rPr>
                <w:sz w:val="24"/>
                <w:szCs w:val="24"/>
              </w:rPr>
              <w:tab/>
            </w:r>
          </w:p>
        </w:tc>
        <w:tc>
          <w:tcPr>
            <w:tcW w:w="5529" w:type="dxa"/>
          </w:tcPr>
          <w:p w14:paraId="4943A855" w14:textId="77777777" w:rsidR="003236E0" w:rsidRPr="00071125" w:rsidRDefault="003236E0" w:rsidP="00D21DBF">
            <w:pPr>
              <w:spacing w:line="300" w:lineRule="atLeast"/>
              <w:jc w:val="both"/>
              <w:rPr>
                <w:sz w:val="24"/>
                <w:szCs w:val="24"/>
              </w:rPr>
            </w:pPr>
          </w:p>
        </w:tc>
      </w:tr>
      <w:tr w:rsidR="003236E0" w:rsidRPr="00071125" w14:paraId="079F85FF" w14:textId="77777777" w:rsidTr="00A52D26">
        <w:tc>
          <w:tcPr>
            <w:tcW w:w="709" w:type="dxa"/>
            <w:vMerge/>
          </w:tcPr>
          <w:p w14:paraId="101B6A51"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06CA5B14" w14:textId="50E3C6C9"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a) Dựa trên cơ sở đánh giá đầy đủ về điều kiện tự nhiên, địa chất, địa mạo, thủy văn;</w:t>
            </w:r>
          </w:p>
        </w:tc>
        <w:tc>
          <w:tcPr>
            <w:tcW w:w="3969" w:type="dxa"/>
          </w:tcPr>
          <w:p w14:paraId="4D4DE655" w14:textId="77777777" w:rsidR="003236E0" w:rsidRPr="00071125" w:rsidRDefault="003236E0" w:rsidP="00D21DBF">
            <w:pPr>
              <w:spacing w:line="300" w:lineRule="atLeast"/>
              <w:jc w:val="both"/>
              <w:rPr>
                <w:sz w:val="24"/>
                <w:szCs w:val="24"/>
              </w:rPr>
            </w:pPr>
            <w:r w:rsidRPr="00071125">
              <w:rPr>
                <w:sz w:val="24"/>
                <w:szCs w:val="24"/>
              </w:rPr>
              <w:t>Chuyển nội dung lên điểm a khoản 1 Điều 11của Dự thảo</w:t>
            </w:r>
          </w:p>
          <w:p w14:paraId="1C14C3D8" w14:textId="77777777" w:rsidR="003236E0" w:rsidRPr="00071125" w:rsidRDefault="003236E0" w:rsidP="00D21DBF">
            <w:pPr>
              <w:spacing w:line="300" w:lineRule="atLeast"/>
              <w:jc w:val="both"/>
              <w:rPr>
                <w:b/>
                <w:bCs/>
                <w:sz w:val="24"/>
                <w:szCs w:val="24"/>
              </w:rPr>
            </w:pPr>
          </w:p>
        </w:tc>
        <w:tc>
          <w:tcPr>
            <w:tcW w:w="5529" w:type="dxa"/>
          </w:tcPr>
          <w:p w14:paraId="63A9E413" w14:textId="77777777" w:rsidR="003236E0" w:rsidRPr="00071125" w:rsidRDefault="003236E0" w:rsidP="00D21DBF">
            <w:pPr>
              <w:spacing w:line="300" w:lineRule="atLeast"/>
              <w:jc w:val="both"/>
              <w:rPr>
                <w:sz w:val="24"/>
                <w:szCs w:val="24"/>
              </w:rPr>
            </w:pPr>
          </w:p>
        </w:tc>
      </w:tr>
      <w:tr w:rsidR="003236E0" w:rsidRPr="00071125" w14:paraId="12249DEB" w14:textId="77777777" w:rsidTr="00A52D26">
        <w:tc>
          <w:tcPr>
            <w:tcW w:w="709" w:type="dxa"/>
            <w:vMerge/>
          </w:tcPr>
          <w:p w14:paraId="0DE439FE"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07917B27" w14:textId="408A3880"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b) Phù hợp với các chiến lược, quy hoạch, kế hoạch;</w:t>
            </w:r>
          </w:p>
        </w:tc>
        <w:tc>
          <w:tcPr>
            <w:tcW w:w="3969" w:type="dxa"/>
          </w:tcPr>
          <w:p w14:paraId="11A65660" w14:textId="77777777" w:rsidR="003236E0" w:rsidRPr="00071125" w:rsidRDefault="003236E0" w:rsidP="00D21DBF">
            <w:pPr>
              <w:spacing w:line="300" w:lineRule="atLeast"/>
              <w:jc w:val="both"/>
              <w:rPr>
                <w:sz w:val="24"/>
                <w:szCs w:val="24"/>
              </w:rPr>
            </w:pPr>
            <w:r w:rsidRPr="00071125">
              <w:rPr>
                <w:sz w:val="24"/>
                <w:szCs w:val="24"/>
              </w:rPr>
              <w:t>Chuyển nội dung lên điểm b khoản 1 Điều 11 của Dự thảo</w:t>
            </w:r>
          </w:p>
          <w:p w14:paraId="732E2B48" w14:textId="77777777" w:rsidR="003236E0" w:rsidRPr="00071125" w:rsidRDefault="003236E0" w:rsidP="00D21DBF">
            <w:pPr>
              <w:spacing w:line="300" w:lineRule="atLeast"/>
              <w:jc w:val="both"/>
              <w:rPr>
                <w:b/>
                <w:bCs/>
                <w:sz w:val="24"/>
                <w:szCs w:val="24"/>
              </w:rPr>
            </w:pPr>
          </w:p>
        </w:tc>
        <w:tc>
          <w:tcPr>
            <w:tcW w:w="5529" w:type="dxa"/>
          </w:tcPr>
          <w:p w14:paraId="4D3F5820" w14:textId="77777777" w:rsidR="003236E0" w:rsidRPr="00071125" w:rsidRDefault="003236E0" w:rsidP="00D21DBF">
            <w:pPr>
              <w:spacing w:line="300" w:lineRule="atLeast"/>
              <w:jc w:val="both"/>
              <w:rPr>
                <w:sz w:val="24"/>
                <w:szCs w:val="24"/>
              </w:rPr>
            </w:pPr>
          </w:p>
        </w:tc>
      </w:tr>
      <w:tr w:rsidR="003236E0" w:rsidRPr="00071125" w14:paraId="7D2CBD12" w14:textId="77777777" w:rsidTr="00A52D26">
        <w:tc>
          <w:tcPr>
            <w:tcW w:w="709" w:type="dxa"/>
            <w:vMerge/>
          </w:tcPr>
          <w:p w14:paraId="21CAEF21"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014485A8" w14:textId="354C6C7B"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c) Bảo đảm quốc phòng, an ninh; ưu tiên các công trình có tính lưỡng dụng, có khả năng sẵn sàng chuyển sang phục vụ nhu cầu quốc phòng, an ninh; bảo tồn không gian văn hóa và cảnh quan môi trường, di tích lịch sử - văn hóa, danh lam thắng cảnh; bảo đảm kết nối đồng bộ với không gian trên mặt đất và các không gian xây dựng công trình ngầm có liên quan;</w:t>
            </w:r>
          </w:p>
        </w:tc>
        <w:tc>
          <w:tcPr>
            <w:tcW w:w="3969" w:type="dxa"/>
          </w:tcPr>
          <w:p w14:paraId="4FEA68B9" w14:textId="77777777" w:rsidR="003236E0" w:rsidRPr="00071125" w:rsidRDefault="003236E0" w:rsidP="00D21DBF">
            <w:pPr>
              <w:spacing w:line="300" w:lineRule="atLeast"/>
              <w:jc w:val="both"/>
              <w:rPr>
                <w:sz w:val="24"/>
                <w:szCs w:val="24"/>
              </w:rPr>
            </w:pPr>
            <w:r w:rsidRPr="00071125">
              <w:rPr>
                <w:sz w:val="24"/>
                <w:szCs w:val="24"/>
              </w:rPr>
              <w:t>Chuyển nội dung lên điểm c khoản 1 Điều 11 của Dự thảo</w:t>
            </w:r>
          </w:p>
          <w:p w14:paraId="3CC82824" w14:textId="77777777" w:rsidR="003236E0" w:rsidRPr="00071125" w:rsidRDefault="003236E0" w:rsidP="00D21DBF">
            <w:pPr>
              <w:spacing w:line="300" w:lineRule="atLeast"/>
              <w:jc w:val="both"/>
              <w:rPr>
                <w:sz w:val="24"/>
                <w:szCs w:val="24"/>
              </w:rPr>
            </w:pPr>
          </w:p>
        </w:tc>
        <w:tc>
          <w:tcPr>
            <w:tcW w:w="5529" w:type="dxa"/>
          </w:tcPr>
          <w:p w14:paraId="65B8CA10" w14:textId="77777777" w:rsidR="003236E0" w:rsidRPr="00071125" w:rsidRDefault="003236E0" w:rsidP="00D21DBF">
            <w:pPr>
              <w:spacing w:line="300" w:lineRule="atLeast"/>
              <w:jc w:val="both"/>
              <w:rPr>
                <w:sz w:val="24"/>
                <w:szCs w:val="24"/>
              </w:rPr>
            </w:pPr>
          </w:p>
        </w:tc>
      </w:tr>
      <w:tr w:rsidR="003236E0" w:rsidRPr="00071125" w14:paraId="4F19E871" w14:textId="77777777" w:rsidTr="00A52D26">
        <w:tc>
          <w:tcPr>
            <w:tcW w:w="709" w:type="dxa"/>
            <w:vMerge/>
          </w:tcPr>
          <w:p w14:paraId="385E6602"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187C27FB" w14:textId="6EC06A54"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d) Việc xây dựng công trình ngầm, bao gồm cả phần móng, cọc và phần ngầm của công trình trên mặt đất, phải thực hiện theo dự án đầu tư xây dựng, hạng mục của dự án đầu tư xây dựng hoặc giấy phép xây dựng theo quy định của pháp luật về xây dựng.</w:t>
            </w:r>
          </w:p>
        </w:tc>
        <w:tc>
          <w:tcPr>
            <w:tcW w:w="3969" w:type="dxa"/>
          </w:tcPr>
          <w:p w14:paraId="66BC12A6" w14:textId="77777777" w:rsidR="003236E0" w:rsidRPr="00071125" w:rsidRDefault="003236E0" w:rsidP="00D21DBF">
            <w:pPr>
              <w:spacing w:line="300" w:lineRule="atLeast"/>
              <w:jc w:val="both"/>
              <w:rPr>
                <w:sz w:val="24"/>
                <w:szCs w:val="24"/>
              </w:rPr>
            </w:pPr>
            <w:r w:rsidRPr="00071125">
              <w:rPr>
                <w:sz w:val="24"/>
                <w:szCs w:val="24"/>
              </w:rPr>
              <w:t>Chuyển nội dung lên điểm đ khoản 1 Điều 11 của Dự thảo</w:t>
            </w:r>
          </w:p>
          <w:p w14:paraId="6E168612" w14:textId="77777777" w:rsidR="003236E0" w:rsidRPr="00071125" w:rsidRDefault="003236E0" w:rsidP="00D21DBF">
            <w:pPr>
              <w:spacing w:line="300" w:lineRule="atLeast"/>
              <w:jc w:val="both"/>
              <w:rPr>
                <w:sz w:val="24"/>
                <w:szCs w:val="24"/>
              </w:rPr>
            </w:pPr>
          </w:p>
        </w:tc>
        <w:tc>
          <w:tcPr>
            <w:tcW w:w="5529" w:type="dxa"/>
          </w:tcPr>
          <w:p w14:paraId="71226216" w14:textId="77777777" w:rsidR="003236E0" w:rsidRPr="00071125" w:rsidRDefault="003236E0" w:rsidP="00D21DBF">
            <w:pPr>
              <w:spacing w:line="300" w:lineRule="atLeast"/>
              <w:jc w:val="both"/>
              <w:rPr>
                <w:sz w:val="24"/>
                <w:szCs w:val="24"/>
              </w:rPr>
            </w:pPr>
          </w:p>
        </w:tc>
      </w:tr>
      <w:tr w:rsidR="003236E0" w:rsidRPr="00071125" w14:paraId="47FB77DC" w14:textId="77777777" w:rsidTr="00A52D26">
        <w:tc>
          <w:tcPr>
            <w:tcW w:w="709" w:type="dxa"/>
            <w:vMerge/>
          </w:tcPr>
          <w:p w14:paraId="2FF71A08"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58244724"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 xml:space="preserve">2. Không gian ngầm phải được phân vùng chức năng để quản lý, khai thác, sử dụng. Người sử dụng đất thuộc địa </w:t>
            </w:r>
            <w:r w:rsidRPr="00071125">
              <w:rPr>
                <w:sz w:val="24"/>
                <w:szCs w:val="24"/>
              </w:rPr>
              <w:lastRenderedPageBreak/>
              <w:t>bàn Thành phố được sử dụng lòng đất theo chiều thẳng đứng trong phạm vi ranh giới thửa đất tính từ mặt đất đến mức giới hạn độ sâu theo quy định của Chính phủ phù hợp với quy hoạch. Việc sử dụng lòng đất ngoài giới hạn độ sâu do Chính phủ quy định phải được cấp phép phù hợp với quy hoạch đã được phê duyệt.</w:t>
            </w:r>
          </w:p>
          <w:p w14:paraId="02CA0BF2"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Tổ chức, cá nhân được Nhà nước cho phép sử dụng lòng đất ngoài giới hạn độ sâu do Chính phủ quy định để xây dựng công trình ngầm phải trả tiền sử dụng không gian ngầm, trừ trường hợp được miễn, giảm tiền sử dụng không gian ngầm đối với công trình ngầm không nhằm mục đích kinh doanh, thuộc danh mục khuyến khích đầu tư xây dựng hoặc trường hợp khác do Chính phủ quy định.</w:t>
            </w:r>
          </w:p>
          <w:p w14:paraId="35AE7CB9" w14:textId="1C38EA8E"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Chính phủ quy định chi tiết khoản này.</w:t>
            </w:r>
          </w:p>
        </w:tc>
        <w:tc>
          <w:tcPr>
            <w:tcW w:w="3969" w:type="dxa"/>
          </w:tcPr>
          <w:p w14:paraId="01F39A8E" w14:textId="4E8B006F" w:rsidR="003236E0" w:rsidRPr="00071125" w:rsidRDefault="003236E0" w:rsidP="00D21DBF">
            <w:pPr>
              <w:spacing w:line="300" w:lineRule="atLeast"/>
              <w:jc w:val="both"/>
              <w:rPr>
                <w:sz w:val="24"/>
                <w:szCs w:val="24"/>
              </w:rPr>
            </w:pPr>
            <w:r w:rsidRPr="00071125">
              <w:rPr>
                <w:sz w:val="24"/>
                <w:szCs w:val="24"/>
              </w:rPr>
              <w:lastRenderedPageBreak/>
              <w:t>Chuyển nội dung lên khoản 2 Điều 11 của Dự thảo</w:t>
            </w:r>
          </w:p>
        </w:tc>
        <w:tc>
          <w:tcPr>
            <w:tcW w:w="5529" w:type="dxa"/>
          </w:tcPr>
          <w:p w14:paraId="797CE8CA" w14:textId="77777777" w:rsidR="003236E0" w:rsidRPr="00071125" w:rsidRDefault="003236E0" w:rsidP="00D21DBF">
            <w:pPr>
              <w:spacing w:line="300" w:lineRule="atLeast"/>
              <w:jc w:val="both"/>
              <w:rPr>
                <w:sz w:val="24"/>
                <w:szCs w:val="24"/>
              </w:rPr>
            </w:pPr>
          </w:p>
        </w:tc>
      </w:tr>
      <w:tr w:rsidR="003236E0" w:rsidRPr="00071125" w14:paraId="7E36AC49" w14:textId="77777777" w:rsidTr="00A52D26">
        <w:tc>
          <w:tcPr>
            <w:tcW w:w="709" w:type="dxa"/>
            <w:vMerge/>
          </w:tcPr>
          <w:p w14:paraId="153201AD"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3A76F9A7" w14:textId="459C91AB"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3. Hội đồng nhân dân Thành phố ban hành danh mục các công trình ngầm được khuyến khích đầu tư xây dựng.</w:t>
            </w:r>
          </w:p>
        </w:tc>
        <w:tc>
          <w:tcPr>
            <w:tcW w:w="3969" w:type="dxa"/>
          </w:tcPr>
          <w:p w14:paraId="0154512A" w14:textId="77777777" w:rsidR="003236E0" w:rsidRPr="00071125" w:rsidRDefault="003236E0" w:rsidP="00D21DBF">
            <w:pPr>
              <w:spacing w:line="300" w:lineRule="atLeast"/>
              <w:jc w:val="both"/>
              <w:rPr>
                <w:b/>
                <w:bCs/>
                <w:sz w:val="24"/>
                <w:szCs w:val="24"/>
              </w:rPr>
            </w:pPr>
          </w:p>
        </w:tc>
        <w:tc>
          <w:tcPr>
            <w:tcW w:w="5529" w:type="dxa"/>
          </w:tcPr>
          <w:p w14:paraId="1ABA7567" w14:textId="77777777" w:rsidR="003236E0" w:rsidRPr="00071125" w:rsidRDefault="003236E0" w:rsidP="00D21DBF">
            <w:pPr>
              <w:spacing w:line="300" w:lineRule="atLeast"/>
              <w:jc w:val="both"/>
              <w:rPr>
                <w:sz w:val="24"/>
                <w:szCs w:val="24"/>
              </w:rPr>
            </w:pPr>
          </w:p>
        </w:tc>
      </w:tr>
      <w:tr w:rsidR="003236E0" w:rsidRPr="00071125" w14:paraId="72A2A915" w14:textId="77777777" w:rsidTr="00A52D26">
        <w:tc>
          <w:tcPr>
            <w:tcW w:w="709" w:type="dxa"/>
            <w:vMerge/>
          </w:tcPr>
          <w:p w14:paraId="17EB7216" w14:textId="77777777" w:rsidR="003236E0" w:rsidRPr="00071125" w:rsidRDefault="003236E0" w:rsidP="00D21DBF">
            <w:pPr>
              <w:spacing w:line="300" w:lineRule="atLeast"/>
              <w:jc w:val="both"/>
              <w:rPr>
                <w:sz w:val="24"/>
                <w:szCs w:val="24"/>
              </w:rPr>
            </w:pPr>
          </w:p>
        </w:tc>
        <w:tc>
          <w:tcPr>
            <w:tcW w:w="3827" w:type="dxa"/>
          </w:tcPr>
          <w:p w14:paraId="3E846EA3"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79954957" w14:textId="167774D9" w:rsidR="003236E0" w:rsidRPr="00071125" w:rsidRDefault="003236E0" w:rsidP="00D21DBF">
            <w:pPr>
              <w:spacing w:line="300" w:lineRule="atLeast"/>
              <w:jc w:val="both"/>
              <w:rPr>
                <w:b/>
                <w:bCs/>
                <w:sz w:val="24"/>
                <w:szCs w:val="24"/>
              </w:rPr>
            </w:pPr>
            <w:r w:rsidRPr="00071125">
              <w:rPr>
                <w:b/>
                <w:bCs/>
                <w:sz w:val="24"/>
                <w:szCs w:val="24"/>
              </w:rPr>
              <w:t>Điều 19. Thử nghiệm có kiểm soát</w:t>
            </w:r>
          </w:p>
        </w:tc>
        <w:tc>
          <w:tcPr>
            <w:tcW w:w="5529" w:type="dxa"/>
          </w:tcPr>
          <w:p w14:paraId="6F2B7E8C" w14:textId="0907DC42" w:rsidR="003236E0" w:rsidRPr="00071125" w:rsidRDefault="003236E0" w:rsidP="00D21DBF">
            <w:pPr>
              <w:spacing w:line="300" w:lineRule="atLeast"/>
              <w:jc w:val="both"/>
              <w:rPr>
                <w:sz w:val="24"/>
                <w:szCs w:val="24"/>
              </w:rPr>
            </w:pPr>
            <w:r w:rsidRPr="00071125">
              <w:rPr>
                <w:sz w:val="24"/>
                <w:szCs w:val="24"/>
              </w:rPr>
              <w:t xml:space="preserve">Quy định này được xây dựng theo hướng khái quát, phân định rõ thẩm quyền và trách nhiệm giữa Hội đồng nhân dân và Ủy ban nhân dân Thành phố, đồng thời lược bỏ các quy định mang tính quá chi tiết, cụ thể về nội dung, quy trình và điều kiện thử nghiệm so với Điều 25 của Luật Thủ đô 2024. Cách tiếp cận này nhằm tránh </w:t>
            </w:r>
            <w:r w:rsidRPr="00071125">
              <w:rPr>
                <w:sz w:val="24"/>
                <w:szCs w:val="24"/>
              </w:rPr>
              <w:lastRenderedPageBreak/>
              <w:t>“luật hóa” những nội dung có tính kỹ thuật, dễ biến động theo thực tiễn phát triển công nghệ, qua đó tạo dư địa linh hoạt hơn cho chính quyền Thành phố trong việc ban hành quy định phù hợp với từng giai đoạn. Việc tinh giản và tái cấu trúc quy định không làm giảm mức độ kiểm soát, mà hướng tới bảo đảm tính chủ động, kịp thời và khả năng thích ứng của cơ chế thử nghiệm có kiểm soát trong bối cảnh đổi mới sáng tạo diễn ra nhanh chóng.</w:t>
            </w:r>
          </w:p>
        </w:tc>
      </w:tr>
      <w:tr w:rsidR="003236E0" w:rsidRPr="00071125" w14:paraId="56CA0D54" w14:textId="77777777" w:rsidTr="00A52D26">
        <w:tc>
          <w:tcPr>
            <w:tcW w:w="709" w:type="dxa"/>
            <w:vMerge/>
          </w:tcPr>
          <w:p w14:paraId="653D7DF1" w14:textId="77777777" w:rsidR="003236E0" w:rsidRPr="00071125" w:rsidRDefault="003236E0" w:rsidP="00D21DBF">
            <w:pPr>
              <w:spacing w:line="300" w:lineRule="atLeast"/>
              <w:jc w:val="both"/>
              <w:rPr>
                <w:sz w:val="24"/>
                <w:szCs w:val="24"/>
              </w:rPr>
            </w:pPr>
          </w:p>
        </w:tc>
        <w:tc>
          <w:tcPr>
            <w:tcW w:w="3827" w:type="dxa"/>
          </w:tcPr>
          <w:p w14:paraId="03157560"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694489C9" w14:textId="77777777" w:rsidR="003236E0" w:rsidRPr="00071125" w:rsidRDefault="003236E0" w:rsidP="00D21DBF">
            <w:pPr>
              <w:spacing w:line="300" w:lineRule="atLeast"/>
              <w:jc w:val="both"/>
              <w:rPr>
                <w:b/>
                <w:bCs/>
                <w:sz w:val="24"/>
                <w:szCs w:val="24"/>
              </w:rPr>
            </w:pPr>
            <w:r w:rsidRPr="00071125">
              <w:rPr>
                <w:sz w:val="24"/>
                <w:szCs w:val="24"/>
              </w:rPr>
              <w:t xml:space="preserve">1. Hội đồng nhân dân Thành phố có thẩm quyền: </w:t>
            </w:r>
          </w:p>
        </w:tc>
        <w:tc>
          <w:tcPr>
            <w:tcW w:w="5529" w:type="dxa"/>
          </w:tcPr>
          <w:p w14:paraId="0566E0C8" w14:textId="77777777" w:rsidR="003236E0" w:rsidRPr="00071125" w:rsidRDefault="003236E0" w:rsidP="00D21DBF">
            <w:pPr>
              <w:spacing w:line="300" w:lineRule="atLeast"/>
              <w:jc w:val="both"/>
              <w:rPr>
                <w:sz w:val="24"/>
                <w:szCs w:val="24"/>
              </w:rPr>
            </w:pPr>
          </w:p>
        </w:tc>
      </w:tr>
      <w:tr w:rsidR="003236E0" w:rsidRPr="00071125" w14:paraId="49BD6C86" w14:textId="77777777" w:rsidTr="00A52D26">
        <w:tc>
          <w:tcPr>
            <w:tcW w:w="709" w:type="dxa"/>
            <w:vMerge/>
          </w:tcPr>
          <w:p w14:paraId="206E43F5" w14:textId="77777777" w:rsidR="003236E0" w:rsidRPr="00071125" w:rsidRDefault="003236E0" w:rsidP="00D21DBF">
            <w:pPr>
              <w:spacing w:line="300" w:lineRule="atLeast"/>
              <w:jc w:val="both"/>
              <w:rPr>
                <w:sz w:val="24"/>
                <w:szCs w:val="24"/>
              </w:rPr>
            </w:pPr>
          </w:p>
        </w:tc>
        <w:tc>
          <w:tcPr>
            <w:tcW w:w="3827" w:type="dxa"/>
          </w:tcPr>
          <w:p w14:paraId="4131CBD2"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2E650B83" w14:textId="65D8B9A0" w:rsidR="003236E0" w:rsidRPr="00071125" w:rsidRDefault="003236E0" w:rsidP="00D21DBF">
            <w:pPr>
              <w:spacing w:line="300" w:lineRule="atLeast"/>
              <w:jc w:val="both"/>
              <w:rPr>
                <w:b/>
                <w:bCs/>
                <w:sz w:val="24"/>
                <w:szCs w:val="24"/>
              </w:rPr>
            </w:pPr>
            <w:r w:rsidRPr="00071125">
              <w:rPr>
                <w:sz w:val="24"/>
                <w:szCs w:val="24"/>
              </w:rPr>
              <w:t>a) Quy định tiêu chí, điều kiện lựa chọn và trình tự, thủ tục cho phép, điều chỉnh, chấm dứt, hoàn thành việc thử nghiệm có kiểm soát công nghệ, quy trình, giải pháp, sản phẩm, dịch vụ, mô hình kinh doanh mới</w:t>
            </w:r>
            <w:r w:rsidRPr="00071125">
              <w:rPr>
                <w:sz w:val="24"/>
                <w:szCs w:val="24"/>
                <w:lang w:val="vi-VN"/>
              </w:rPr>
              <w:t xml:space="preserve"> và các mô hình khác</w:t>
            </w:r>
            <w:r w:rsidRPr="00071125">
              <w:rPr>
                <w:sz w:val="24"/>
                <w:szCs w:val="24"/>
              </w:rPr>
              <w:t xml:space="preserve">; </w:t>
            </w:r>
          </w:p>
        </w:tc>
        <w:tc>
          <w:tcPr>
            <w:tcW w:w="5529" w:type="dxa"/>
            <w:vMerge w:val="restart"/>
          </w:tcPr>
          <w:p w14:paraId="75775A5B" w14:textId="77777777" w:rsidR="003236E0" w:rsidRPr="00071125" w:rsidRDefault="003236E0" w:rsidP="00D21DBF">
            <w:pPr>
              <w:spacing w:line="300" w:lineRule="atLeast"/>
              <w:jc w:val="both"/>
              <w:rPr>
                <w:sz w:val="24"/>
                <w:szCs w:val="24"/>
              </w:rPr>
            </w:pPr>
            <w:r w:rsidRPr="00071125">
              <w:rPr>
                <w:sz w:val="24"/>
                <w:szCs w:val="24"/>
              </w:rPr>
              <w:t>Các nội dung quy định tại khoản 1 bao quát trực tiếp các quy định tại khoản 5 và khoản 9 Điều 25 Luật Thủ đô số 39/2024/QH15, theo đó Hội đồng nhân dân Thành phố có thẩm quyền quyết định phạm vi miễn áp dụng một số quy định của pháp luật đối với từng dự án thử nghiệm cụ thể và quy định chi tiết về tiêu chí, điều kiện, trình tự, thủ tục thử nghiệm có kiểm soát.</w:t>
            </w:r>
          </w:p>
          <w:p w14:paraId="7ED256FB" w14:textId="77777777" w:rsidR="003236E0" w:rsidRPr="00071125" w:rsidRDefault="003236E0" w:rsidP="00D21DBF">
            <w:pPr>
              <w:spacing w:line="300" w:lineRule="atLeast"/>
              <w:jc w:val="both"/>
              <w:rPr>
                <w:sz w:val="24"/>
                <w:szCs w:val="24"/>
              </w:rPr>
            </w:pPr>
            <w:r w:rsidRPr="00071125">
              <w:rPr>
                <w:sz w:val="24"/>
                <w:szCs w:val="24"/>
              </w:rPr>
              <w:t>Trên cơ sở đó, quy định này hệ thống hóa và làm rõ hơn vai trò quyết định chính sách của HĐND Thành phố, thể hiện ở các nhóm nội dung sau:</w:t>
            </w:r>
          </w:p>
          <w:p w14:paraId="665FDA2F" w14:textId="77777777" w:rsidR="003236E0" w:rsidRPr="00071125" w:rsidRDefault="003236E0" w:rsidP="00D21DBF">
            <w:pPr>
              <w:spacing w:line="300" w:lineRule="atLeast"/>
              <w:jc w:val="both"/>
              <w:rPr>
                <w:sz w:val="24"/>
                <w:szCs w:val="24"/>
              </w:rPr>
            </w:pPr>
            <w:r w:rsidRPr="00071125">
              <w:rPr>
                <w:sz w:val="24"/>
                <w:szCs w:val="24"/>
              </w:rPr>
              <w:t>- Quy định tiêu chí, điều kiện lựa chọn; trình tự, thủ tục cho phép, điều chỉnh, gia hạn và chấm dứt thử nghiệm;</w:t>
            </w:r>
          </w:p>
          <w:p w14:paraId="064238C9" w14:textId="77777777" w:rsidR="003236E0" w:rsidRPr="00071125" w:rsidRDefault="003236E0" w:rsidP="00D21DBF">
            <w:pPr>
              <w:spacing w:line="300" w:lineRule="atLeast"/>
              <w:jc w:val="both"/>
              <w:rPr>
                <w:sz w:val="24"/>
                <w:szCs w:val="24"/>
              </w:rPr>
            </w:pPr>
            <w:r w:rsidRPr="00071125">
              <w:rPr>
                <w:sz w:val="24"/>
                <w:szCs w:val="24"/>
              </w:rPr>
              <w:t>- Quy định cơ chế hướng dẫn, kiểm soát quá trình thử nghiệm; cơ chế bảo vệ người tham gia thử nghiệm; xác định rõ quyền, nghĩa vụ và trách nhiệm của các chủ thể liên quan;</w:t>
            </w:r>
          </w:p>
          <w:p w14:paraId="3589263A" w14:textId="77777777" w:rsidR="003236E0" w:rsidRPr="00071125" w:rsidRDefault="003236E0" w:rsidP="00D21DBF">
            <w:pPr>
              <w:spacing w:line="300" w:lineRule="atLeast"/>
              <w:jc w:val="both"/>
              <w:rPr>
                <w:sz w:val="24"/>
                <w:szCs w:val="24"/>
              </w:rPr>
            </w:pPr>
            <w:r w:rsidRPr="00071125">
              <w:rPr>
                <w:sz w:val="24"/>
                <w:szCs w:val="24"/>
              </w:rPr>
              <w:t>- Quy định chính sách khuyến khích, hỗ trợ, tài trợ cho hoạt động thử nghiệm có kiểm soát, bao gồm cả việc sử dụng cơ sở dữ liệu nhà nước, hạ tầng và tài sản công;</w:t>
            </w:r>
          </w:p>
          <w:p w14:paraId="698C432E" w14:textId="77777777" w:rsidR="003236E0" w:rsidRPr="00071125" w:rsidRDefault="003236E0" w:rsidP="00D21DBF">
            <w:pPr>
              <w:spacing w:line="300" w:lineRule="atLeast"/>
              <w:jc w:val="both"/>
              <w:rPr>
                <w:sz w:val="24"/>
                <w:szCs w:val="24"/>
              </w:rPr>
            </w:pPr>
            <w:r w:rsidRPr="00071125">
              <w:rPr>
                <w:sz w:val="24"/>
                <w:szCs w:val="24"/>
              </w:rPr>
              <w:lastRenderedPageBreak/>
              <w:t>- Quy định chính sách ưu tiên mua sắm công, đầu tư công và hỗ trợ phát triển thị trường đối với các dự án thử nghiệm được đánh giá đạt hiệu quả.</w:t>
            </w:r>
          </w:p>
          <w:p w14:paraId="44FA19D2" w14:textId="77777777" w:rsidR="003236E0" w:rsidRPr="00071125" w:rsidRDefault="003236E0" w:rsidP="00D21DBF">
            <w:pPr>
              <w:spacing w:line="300" w:lineRule="atLeast"/>
              <w:jc w:val="both"/>
              <w:rPr>
                <w:sz w:val="24"/>
                <w:szCs w:val="24"/>
              </w:rPr>
            </w:pPr>
          </w:p>
        </w:tc>
      </w:tr>
      <w:tr w:rsidR="003236E0" w:rsidRPr="00071125" w14:paraId="1313F41F" w14:textId="77777777" w:rsidTr="00A52D26">
        <w:tc>
          <w:tcPr>
            <w:tcW w:w="709" w:type="dxa"/>
            <w:vMerge/>
          </w:tcPr>
          <w:p w14:paraId="02F9255A" w14:textId="77777777" w:rsidR="003236E0" w:rsidRPr="00071125" w:rsidRDefault="003236E0" w:rsidP="00D21DBF">
            <w:pPr>
              <w:spacing w:line="300" w:lineRule="atLeast"/>
              <w:jc w:val="both"/>
              <w:rPr>
                <w:sz w:val="24"/>
                <w:szCs w:val="24"/>
              </w:rPr>
            </w:pPr>
          </w:p>
        </w:tc>
        <w:tc>
          <w:tcPr>
            <w:tcW w:w="3827" w:type="dxa"/>
          </w:tcPr>
          <w:p w14:paraId="2B1AAAEA"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391B95D9" w14:textId="049384BD" w:rsidR="003236E0" w:rsidRPr="00071125" w:rsidRDefault="003236E0" w:rsidP="00D21DBF">
            <w:pPr>
              <w:spacing w:line="300" w:lineRule="atLeast"/>
              <w:jc w:val="both"/>
              <w:rPr>
                <w:b/>
                <w:bCs/>
                <w:sz w:val="24"/>
                <w:szCs w:val="24"/>
              </w:rPr>
            </w:pPr>
            <w:r w:rsidRPr="00071125">
              <w:rPr>
                <w:sz w:val="24"/>
                <w:szCs w:val="24"/>
              </w:rPr>
              <w:t>b) Quy định cơ chế hướng dẫn, kiểm soát quá trình thử nghiệm; cơ chế bảo vệ người tham gia thử nghiệm; quyền, nghĩa vụ và trách nhiệm của cơ quan, tổ chức, cá nhân trong quá trình thử nghiệm có kiểm soát;</w:t>
            </w:r>
          </w:p>
        </w:tc>
        <w:tc>
          <w:tcPr>
            <w:tcW w:w="5529" w:type="dxa"/>
            <w:vMerge/>
          </w:tcPr>
          <w:p w14:paraId="72507135" w14:textId="77777777" w:rsidR="003236E0" w:rsidRPr="00071125" w:rsidRDefault="003236E0" w:rsidP="00D21DBF">
            <w:pPr>
              <w:widowControl w:val="0"/>
              <w:pBdr>
                <w:top w:val="nil"/>
                <w:left w:val="nil"/>
                <w:bottom w:val="nil"/>
                <w:right w:val="nil"/>
                <w:between w:val="nil"/>
              </w:pBdr>
              <w:spacing w:line="300" w:lineRule="atLeast"/>
              <w:rPr>
                <w:b/>
                <w:bCs/>
                <w:sz w:val="24"/>
                <w:szCs w:val="24"/>
              </w:rPr>
            </w:pPr>
          </w:p>
        </w:tc>
      </w:tr>
      <w:tr w:rsidR="003236E0" w:rsidRPr="00071125" w14:paraId="5DC3399A" w14:textId="77777777" w:rsidTr="00A52D26">
        <w:tc>
          <w:tcPr>
            <w:tcW w:w="709" w:type="dxa"/>
            <w:vMerge/>
          </w:tcPr>
          <w:p w14:paraId="7F88F218" w14:textId="77777777" w:rsidR="003236E0" w:rsidRPr="00071125" w:rsidRDefault="003236E0" w:rsidP="00D21DBF">
            <w:pPr>
              <w:spacing w:line="300" w:lineRule="atLeast"/>
              <w:jc w:val="both"/>
              <w:rPr>
                <w:sz w:val="24"/>
                <w:szCs w:val="24"/>
              </w:rPr>
            </w:pPr>
          </w:p>
        </w:tc>
        <w:tc>
          <w:tcPr>
            <w:tcW w:w="3827" w:type="dxa"/>
          </w:tcPr>
          <w:p w14:paraId="43BC82B2"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31EEC9CC" w14:textId="0E51894D" w:rsidR="003236E0" w:rsidRPr="00071125" w:rsidRDefault="003236E0" w:rsidP="00D21DBF">
            <w:pPr>
              <w:spacing w:line="300" w:lineRule="atLeast"/>
              <w:jc w:val="both"/>
              <w:rPr>
                <w:b/>
                <w:bCs/>
                <w:sz w:val="24"/>
                <w:szCs w:val="24"/>
              </w:rPr>
            </w:pPr>
            <w:r w:rsidRPr="00071125">
              <w:rPr>
                <w:sz w:val="24"/>
                <w:szCs w:val="24"/>
              </w:rPr>
              <w:t xml:space="preserve">c) Quy định chính sách khuyến khích, hỗ trợ, tài trợ cho hoạt động thử nghiệmcó kiểm soát; nguồn kinh phí bảo đảm cho hoạt động của cơ quan, tổ chức, cá nhân tham gia vào phê duyệt, hướng dẫn, kiểm soát quá trình thử nghiệm; việc sử dụng cơ sở dữ liệu của </w:t>
            </w:r>
            <w:r w:rsidRPr="00071125">
              <w:rPr>
                <w:sz w:val="24"/>
                <w:szCs w:val="24"/>
              </w:rPr>
              <w:lastRenderedPageBreak/>
              <w:t>các cơ quan nhà nước, cơ sở hạ tầng, tài sản công để hỗ trợ thử nghiệm có kiểm soát;</w:t>
            </w:r>
          </w:p>
        </w:tc>
        <w:tc>
          <w:tcPr>
            <w:tcW w:w="5529" w:type="dxa"/>
            <w:vMerge/>
          </w:tcPr>
          <w:p w14:paraId="30C05680" w14:textId="77777777" w:rsidR="003236E0" w:rsidRPr="00071125" w:rsidRDefault="003236E0" w:rsidP="00D21DBF">
            <w:pPr>
              <w:widowControl w:val="0"/>
              <w:pBdr>
                <w:top w:val="nil"/>
                <w:left w:val="nil"/>
                <w:bottom w:val="nil"/>
                <w:right w:val="nil"/>
                <w:between w:val="nil"/>
              </w:pBdr>
              <w:spacing w:line="300" w:lineRule="atLeast"/>
              <w:rPr>
                <w:b/>
                <w:bCs/>
                <w:sz w:val="24"/>
                <w:szCs w:val="24"/>
              </w:rPr>
            </w:pPr>
          </w:p>
        </w:tc>
      </w:tr>
      <w:tr w:rsidR="003236E0" w:rsidRPr="00071125" w14:paraId="65058973" w14:textId="77777777" w:rsidTr="00A52D26">
        <w:tc>
          <w:tcPr>
            <w:tcW w:w="709" w:type="dxa"/>
            <w:vMerge/>
          </w:tcPr>
          <w:p w14:paraId="25859F44" w14:textId="77777777" w:rsidR="003236E0" w:rsidRPr="00071125" w:rsidRDefault="003236E0" w:rsidP="00D21DBF">
            <w:pPr>
              <w:spacing w:line="300" w:lineRule="atLeast"/>
              <w:jc w:val="both"/>
              <w:rPr>
                <w:sz w:val="24"/>
                <w:szCs w:val="24"/>
              </w:rPr>
            </w:pPr>
          </w:p>
        </w:tc>
        <w:tc>
          <w:tcPr>
            <w:tcW w:w="3827" w:type="dxa"/>
          </w:tcPr>
          <w:p w14:paraId="123BB0C6"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16F950D5" w14:textId="33FE3D9F" w:rsidR="003236E0" w:rsidRPr="00071125" w:rsidRDefault="003236E0" w:rsidP="00D21DBF">
            <w:pPr>
              <w:spacing w:line="300" w:lineRule="atLeast"/>
              <w:jc w:val="both"/>
              <w:rPr>
                <w:b/>
                <w:bCs/>
                <w:sz w:val="24"/>
                <w:szCs w:val="24"/>
              </w:rPr>
            </w:pPr>
            <w:r w:rsidRPr="00071125">
              <w:rPr>
                <w:sz w:val="24"/>
                <w:szCs w:val="24"/>
              </w:rPr>
              <w:t>d) Quy định chính sách ưu tiên mua sắm, đầu tư từ nguồn ngân sách Thành phố và hỗ trợ phát triển thị trường đối với dự án thử nghiệm có kiểm soát được đánh giá đạt hiệu quả;</w:t>
            </w:r>
          </w:p>
        </w:tc>
        <w:tc>
          <w:tcPr>
            <w:tcW w:w="5529" w:type="dxa"/>
            <w:vMerge/>
          </w:tcPr>
          <w:p w14:paraId="759EB7FE" w14:textId="77777777" w:rsidR="003236E0" w:rsidRPr="00071125" w:rsidRDefault="003236E0" w:rsidP="00D21DBF">
            <w:pPr>
              <w:widowControl w:val="0"/>
              <w:pBdr>
                <w:top w:val="nil"/>
                <w:left w:val="nil"/>
                <w:bottom w:val="nil"/>
                <w:right w:val="nil"/>
                <w:between w:val="nil"/>
              </w:pBdr>
              <w:spacing w:line="300" w:lineRule="atLeast"/>
              <w:rPr>
                <w:b/>
                <w:bCs/>
                <w:sz w:val="24"/>
                <w:szCs w:val="24"/>
              </w:rPr>
            </w:pPr>
          </w:p>
        </w:tc>
      </w:tr>
      <w:tr w:rsidR="003236E0" w:rsidRPr="00071125" w14:paraId="476ADCFD" w14:textId="77777777" w:rsidTr="00A52D26">
        <w:tc>
          <w:tcPr>
            <w:tcW w:w="709" w:type="dxa"/>
            <w:vMerge/>
          </w:tcPr>
          <w:p w14:paraId="3DE282FD" w14:textId="77777777" w:rsidR="003236E0" w:rsidRPr="00071125" w:rsidRDefault="003236E0" w:rsidP="00D21DBF">
            <w:pPr>
              <w:spacing w:line="300" w:lineRule="atLeast"/>
              <w:jc w:val="both"/>
              <w:rPr>
                <w:sz w:val="24"/>
                <w:szCs w:val="24"/>
              </w:rPr>
            </w:pPr>
          </w:p>
        </w:tc>
        <w:tc>
          <w:tcPr>
            <w:tcW w:w="3827" w:type="dxa"/>
          </w:tcPr>
          <w:p w14:paraId="35C8077E"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55D42F9C" w14:textId="77777777" w:rsidR="003236E0" w:rsidRPr="00071125" w:rsidRDefault="003236E0" w:rsidP="00D21DBF">
            <w:pPr>
              <w:spacing w:line="300" w:lineRule="atLeast"/>
              <w:jc w:val="both"/>
              <w:rPr>
                <w:b/>
                <w:bCs/>
                <w:sz w:val="24"/>
                <w:szCs w:val="24"/>
              </w:rPr>
            </w:pPr>
            <w:r w:rsidRPr="00071125">
              <w:rPr>
                <w:sz w:val="24"/>
                <w:szCs w:val="24"/>
              </w:rPr>
              <w:t xml:space="preserve">2. </w:t>
            </w:r>
            <w:bookmarkStart w:id="17" w:name="bookmark=id.ci29jtlvv7tx" w:colFirst="0" w:colLast="0"/>
            <w:bookmarkEnd w:id="17"/>
            <w:r w:rsidRPr="00071125">
              <w:rPr>
                <w:sz w:val="24"/>
                <w:szCs w:val="24"/>
              </w:rPr>
              <w:t>Ủy ban nhân dân Thành phố có nhiệm vụ, quyền hạn:</w:t>
            </w:r>
          </w:p>
        </w:tc>
        <w:tc>
          <w:tcPr>
            <w:tcW w:w="5529" w:type="dxa"/>
            <w:vMerge w:val="restart"/>
          </w:tcPr>
          <w:p w14:paraId="48334E69" w14:textId="77777777" w:rsidR="003236E0" w:rsidRPr="00071125" w:rsidRDefault="003236E0" w:rsidP="00D21DBF">
            <w:pPr>
              <w:spacing w:line="300" w:lineRule="atLeast"/>
              <w:jc w:val="both"/>
              <w:rPr>
                <w:sz w:val="24"/>
                <w:szCs w:val="24"/>
              </w:rPr>
            </w:pPr>
            <w:r w:rsidRPr="00071125">
              <w:rPr>
                <w:sz w:val="24"/>
                <w:szCs w:val="24"/>
              </w:rPr>
              <w:t>Quy định này kế thừa trực tiếp khoản 6 Điều 25 Luật Thủ đô số 39/2024/QH15, trong đó Luật Thủ đô số 39/2024/QH15 đã giao UBND Thành phố là cơ quan quyết định cho phép thử nghiệm, tổ chức hướng dẫn, kiểm soát quá trình thử nghiệm và thực hiện chế độ báo cáo. Quy định này không mở rộng thêm thẩm quyền so với Luật, mà sắp xếp, diễn đạt lại theo hướng rõ ràng, dễ áp dụng, bao gồm:</w:t>
            </w:r>
          </w:p>
          <w:p w14:paraId="7353EAB5" w14:textId="77777777" w:rsidR="003236E0" w:rsidRPr="00071125" w:rsidRDefault="003236E0" w:rsidP="00D21DBF">
            <w:pPr>
              <w:spacing w:line="300" w:lineRule="atLeast"/>
              <w:jc w:val="both"/>
              <w:rPr>
                <w:sz w:val="24"/>
                <w:szCs w:val="24"/>
              </w:rPr>
            </w:pPr>
            <w:r w:rsidRPr="00071125">
              <w:rPr>
                <w:sz w:val="24"/>
                <w:szCs w:val="24"/>
              </w:rPr>
              <w:t>- Cho phép thử nghiệm và ban hành quy chế thử nghiệm riêng đối với từng dự án; quyết định điều chỉnh, gia hạn, chấm dứt thử nghiệm;</w:t>
            </w:r>
          </w:p>
          <w:p w14:paraId="7560166A" w14:textId="77777777" w:rsidR="003236E0" w:rsidRPr="00071125" w:rsidRDefault="003236E0" w:rsidP="00D21DBF">
            <w:pPr>
              <w:spacing w:line="300" w:lineRule="atLeast"/>
              <w:jc w:val="both"/>
              <w:rPr>
                <w:sz w:val="24"/>
                <w:szCs w:val="24"/>
              </w:rPr>
            </w:pPr>
            <w:r w:rsidRPr="00071125">
              <w:rPr>
                <w:sz w:val="24"/>
                <w:szCs w:val="24"/>
              </w:rPr>
              <w:t>- Tổ chức hướng dẫn và kiểm soát quá trình thử nghiệm;</w:t>
            </w:r>
          </w:p>
          <w:p w14:paraId="0248D9AC" w14:textId="77777777" w:rsidR="003236E0" w:rsidRPr="00071125" w:rsidRDefault="003236E0" w:rsidP="00D21DBF">
            <w:pPr>
              <w:spacing w:line="300" w:lineRule="atLeast"/>
              <w:jc w:val="both"/>
              <w:rPr>
                <w:sz w:val="24"/>
                <w:szCs w:val="24"/>
              </w:rPr>
            </w:pPr>
            <w:r w:rsidRPr="00071125">
              <w:rPr>
                <w:sz w:val="24"/>
                <w:szCs w:val="24"/>
              </w:rPr>
              <w:t>- Báo cáo Hội đồng nhân dân Thành phố cho phép miễn áp dụng một số quy định của pháp luật trước khi cho phép thử nghiệm;</w:t>
            </w:r>
          </w:p>
          <w:p w14:paraId="3FD34405" w14:textId="77777777" w:rsidR="003236E0" w:rsidRPr="00071125" w:rsidRDefault="003236E0" w:rsidP="00D21DBF">
            <w:pPr>
              <w:spacing w:line="300" w:lineRule="atLeast"/>
              <w:jc w:val="both"/>
              <w:rPr>
                <w:sz w:val="24"/>
                <w:szCs w:val="24"/>
              </w:rPr>
            </w:pPr>
            <w:r w:rsidRPr="00071125">
              <w:rPr>
                <w:sz w:val="24"/>
                <w:szCs w:val="24"/>
              </w:rPr>
              <w:t>- Thực hiện chế độ báo cáo về tình hình, kết quả thử nghiệm; kiến nghị giải pháp hoàn thiện pháp luật.</w:t>
            </w:r>
          </w:p>
          <w:p w14:paraId="26E557ED" w14:textId="77777777" w:rsidR="003236E0" w:rsidRPr="00071125" w:rsidRDefault="003236E0" w:rsidP="00D21DBF">
            <w:pPr>
              <w:spacing w:line="300" w:lineRule="atLeast"/>
              <w:jc w:val="both"/>
              <w:rPr>
                <w:sz w:val="24"/>
                <w:szCs w:val="24"/>
              </w:rPr>
            </w:pPr>
            <w:r w:rsidRPr="00071125">
              <w:rPr>
                <w:sz w:val="24"/>
                <w:szCs w:val="24"/>
              </w:rPr>
              <w:t>So với Điều 25 Luật Thủ đô số 39/2024/QH15, quy định này nhấn mạnh rõ hơn mối quan hệ trách nhiệm – báo cáo – xin ý kiến của Ủy ban nhân dân Thành phố đối với Hội đồng nhân dân Thành phố, qua đó tăng cường kiểm soát quyền lực và trách nhiệm giải trình trong quá trình triển khai sandbox.</w:t>
            </w:r>
          </w:p>
        </w:tc>
      </w:tr>
      <w:tr w:rsidR="003236E0" w:rsidRPr="00071125" w14:paraId="30552F3E" w14:textId="77777777" w:rsidTr="00A52D26">
        <w:tc>
          <w:tcPr>
            <w:tcW w:w="709" w:type="dxa"/>
            <w:vMerge/>
          </w:tcPr>
          <w:p w14:paraId="69ACB118" w14:textId="77777777" w:rsidR="003236E0" w:rsidRPr="00071125" w:rsidRDefault="003236E0" w:rsidP="00D21DBF">
            <w:pPr>
              <w:spacing w:line="300" w:lineRule="atLeast"/>
              <w:jc w:val="both"/>
              <w:rPr>
                <w:sz w:val="24"/>
                <w:szCs w:val="24"/>
              </w:rPr>
            </w:pPr>
          </w:p>
        </w:tc>
        <w:tc>
          <w:tcPr>
            <w:tcW w:w="3827" w:type="dxa"/>
          </w:tcPr>
          <w:p w14:paraId="2112E819"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6D5EBCA7" w14:textId="72C41AAE" w:rsidR="003236E0" w:rsidRPr="00071125" w:rsidRDefault="003236E0" w:rsidP="00D21DBF">
            <w:pPr>
              <w:spacing w:line="300" w:lineRule="atLeast"/>
              <w:jc w:val="both"/>
              <w:rPr>
                <w:b/>
                <w:bCs/>
                <w:sz w:val="24"/>
                <w:szCs w:val="24"/>
              </w:rPr>
            </w:pPr>
            <w:r w:rsidRPr="00071125">
              <w:rPr>
                <w:sz w:val="24"/>
                <w:szCs w:val="24"/>
              </w:rPr>
              <w:t>a) Quyết định cho phép thử nghiệm và ban hành quy chế thử nghiệm đối với từng dự án thử nghiệm; quyết định việc miễn áp dụng các quy định pháp luật đối với dự án thử nghiệm cụ thể, điều chỉnh phạm vi thử nghiệm, tạm dừng, gia hạn, chấm dứt thử nghiệm;</w:t>
            </w:r>
          </w:p>
        </w:tc>
        <w:tc>
          <w:tcPr>
            <w:tcW w:w="5529" w:type="dxa"/>
            <w:vMerge/>
          </w:tcPr>
          <w:p w14:paraId="66784DFF" w14:textId="77777777" w:rsidR="003236E0" w:rsidRPr="00071125" w:rsidRDefault="003236E0" w:rsidP="00D21DBF">
            <w:pPr>
              <w:widowControl w:val="0"/>
              <w:pBdr>
                <w:top w:val="nil"/>
                <w:left w:val="nil"/>
                <w:bottom w:val="nil"/>
                <w:right w:val="nil"/>
                <w:between w:val="nil"/>
              </w:pBdr>
              <w:spacing w:line="300" w:lineRule="atLeast"/>
              <w:rPr>
                <w:b/>
                <w:bCs/>
                <w:sz w:val="24"/>
                <w:szCs w:val="24"/>
              </w:rPr>
            </w:pPr>
          </w:p>
        </w:tc>
      </w:tr>
      <w:tr w:rsidR="003236E0" w:rsidRPr="00071125" w14:paraId="034B0BCD" w14:textId="77777777" w:rsidTr="00A52D26">
        <w:tc>
          <w:tcPr>
            <w:tcW w:w="709" w:type="dxa"/>
            <w:vMerge/>
          </w:tcPr>
          <w:p w14:paraId="4F021DD0" w14:textId="77777777" w:rsidR="003236E0" w:rsidRPr="00071125" w:rsidRDefault="003236E0" w:rsidP="00D21DBF">
            <w:pPr>
              <w:spacing w:line="300" w:lineRule="atLeast"/>
              <w:jc w:val="both"/>
              <w:rPr>
                <w:sz w:val="24"/>
                <w:szCs w:val="24"/>
              </w:rPr>
            </w:pPr>
          </w:p>
        </w:tc>
        <w:tc>
          <w:tcPr>
            <w:tcW w:w="3827" w:type="dxa"/>
          </w:tcPr>
          <w:p w14:paraId="1F3E888F"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3D09A12D" w14:textId="124D68FF" w:rsidR="003236E0" w:rsidRPr="00071125" w:rsidRDefault="003236E0" w:rsidP="00D21DBF">
            <w:pPr>
              <w:spacing w:line="300" w:lineRule="atLeast"/>
              <w:jc w:val="both"/>
              <w:rPr>
                <w:b/>
                <w:bCs/>
                <w:sz w:val="24"/>
                <w:szCs w:val="24"/>
              </w:rPr>
            </w:pPr>
            <w:r w:rsidRPr="00071125">
              <w:rPr>
                <w:sz w:val="24"/>
                <w:szCs w:val="24"/>
              </w:rPr>
              <w:t>b) Tổ chức hướng dẫn và kiểm soát quá trình thử nghiệm;</w:t>
            </w:r>
          </w:p>
        </w:tc>
        <w:tc>
          <w:tcPr>
            <w:tcW w:w="5529" w:type="dxa"/>
            <w:vMerge/>
          </w:tcPr>
          <w:p w14:paraId="35792346" w14:textId="77777777" w:rsidR="003236E0" w:rsidRPr="00071125" w:rsidRDefault="003236E0" w:rsidP="00D21DBF">
            <w:pPr>
              <w:widowControl w:val="0"/>
              <w:pBdr>
                <w:top w:val="nil"/>
                <w:left w:val="nil"/>
                <w:bottom w:val="nil"/>
                <w:right w:val="nil"/>
                <w:between w:val="nil"/>
              </w:pBdr>
              <w:spacing w:line="300" w:lineRule="atLeast"/>
              <w:rPr>
                <w:b/>
                <w:bCs/>
                <w:sz w:val="24"/>
                <w:szCs w:val="24"/>
              </w:rPr>
            </w:pPr>
          </w:p>
        </w:tc>
      </w:tr>
      <w:tr w:rsidR="003236E0" w:rsidRPr="00071125" w14:paraId="17C19D4C" w14:textId="77777777" w:rsidTr="00A52D26">
        <w:tc>
          <w:tcPr>
            <w:tcW w:w="709" w:type="dxa"/>
            <w:vMerge/>
          </w:tcPr>
          <w:p w14:paraId="71106301" w14:textId="77777777" w:rsidR="003236E0" w:rsidRPr="00071125" w:rsidRDefault="003236E0" w:rsidP="00D21DBF">
            <w:pPr>
              <w:spacing w:line="300" w:lineRule="atLeast"/>
              <w:jc w:val="both"/>
              <w:rPr>
                <w:sz w:val="24"/>
                <w:szCs w:val="24"/>
              </w:rPr>
            </w:pPr>
          </w:p>
        </w:tc>
        <w:tc>
          <w:tcPr>
            <w:tcW w:w="3827" w:type="dxa"/>
          </w:tcPr>
          <w:p w14:paraId="1CB30BAA"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1BD32B56" w14:textId="34CA73F5" w:rsidR="003236E0" w:rsidRPr="00071125" w:rsidRDefault="003236E0" w:rsidP="00D21DBF">
            <w:pPr>
              <w:spacing w:line="300" w:lineRule="atLeast"/>
              <w:jc w:val="both"/>
              <w:rPr>
                <w:b/>
                <w:bCs/>
                <w:sz w:val="24"/>
                <w:szCs w:val="24"/>
              </w:rPr>
            </w:pPr>
            <w:r w:rsidRPr="00071125">
              <w:rPr>
                <w:sz w:val="24"/>
                <w:szCs w:val="24"/>
              </w:rPr>
              <w:t>c) Báo cáo Hội đồng nhân dân Thành phố về tình hình, kết quả thử nghiệm có kiểm soát; kiến nghị cơ quan có thẩm quyền giải pháp hoàn thiện pháp luật về lĩnh vực, nội dung có liên quan.</w:t>
            </w:r>
          </w:p>
        </w:tc>
        <w:tc>
          <w:tcPr>
            <w:tcW w:w="5529" w:type="dxa"/>
            <w:vMerge/>
          </w:tcPr>
          <w:p w14:paraId="0F324D06" w14:textId="77777777" w:rsidR="003236E0" w:rsidRPr="00071125" w:rsidRDefault="003236E0" w:rsidP="00D21DBF">
            <w:pPr>
              <w:widowControl w:val="0"/>
              <w:pBdr>
                <w:top w:val="nil"/>
                <w:left w:val="nil"/>
                <w:bottom w:val="nil"/>
                <w:right w:val="nil"/>
                <w:between w:val="nil"/>
              </w:pBdr>
              <w:spacing w:line="300" w:lineRule="atLeast"/>
              <w:rPr>
                <w:b/>
                <w:bCs/>
                <w:sz w:val="24"/>
                <w:szCs w:val="24"/>
              </w:rPr>
            </w:pPr>
          </w:p>
        </w:tc>
      </w:tr>
      <w:tr w:rsidR="003236E0" w:rsidRPr="00071125" w14:paraId="18761D1D" w14:textId="77777777" w:rsidTr="00A52D26">
        <w:tc>
          <w:tcPr>
            <w:tcW w:w="709" w:type="dxa"/>
            <w:vMerge/>
          </w:tcPr>
          <w:p w14:paraId="1EF9C0DD" w14:textId="77777777" w:rsidR="003236E0" w:rsidRPr="00071125" w:rsidRDefault="003236E0" w:rsidP="00D21DBF">
            <w:pPr>
              <w:spacing w:line="300" w:lineRule="atLeast"/>
              <w:jc w:val="both"/>
              <w:rPr>
                <w:sz w:val="24"/>
                <w:szCs w:val="24"/>
              </w:rPr>
            </w:pPr>
          </w:p>
        </w:tc>
        <w:tc>
          <w:tcPr>
            <w:tcW w:w="3827" w:type="dxa"/>
          </w:tcPr>
          <w:p w14:paraId="6E68AF94"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700FC6F5" w14:textId="77777777" w:rsidR="003236E0" w:rsidRPr="00071125" w:rsidRDefault="003236E0" w:rsidP="00D21DBF">
            <w:pPr>
              <w:spacing w:line="300" w:lineRule="atLeast"/>
              <w:jc w:val="both"/>
              <w:rPr>
                <w:sz w:val="24"/>
                <w:szCs w:val="24"/>
              </w:rPr>
            </w:pPr>
            <w:r w:rsidRPr="00071125">
              <w:rPr>
                <w:sz w:val="24"/>
                <w:szCs w:val="24"/>
              </w:rPr>
              <w:t>3. Không thực hiện thử nghiệm có kiểm soát đối với các lĩnh vực quốc phòng, an ninh, đối ngoại quốc gia, tôn giáo, biến đổi, chỉnh sửa gen người và lĩnh vực khác liên quan trực tiếp đến chủ quyền quốc gia theo quy định của pháp luật.</w:t>
            </w:r>
          </w:p>
          <w:p w14:paraId="4124C40A" w14:textId="23690ECA" w:rsidR="003236E0" w:rsidRPr="00071125" w:rsidRDefault="003236E0" w:rsidP="00D21DBF">
            <w:pPr>
              <w:spacing w:line="300" w:lineRule="atLeast"/>
              <w:jc w:val="both"/>
              <w:rPr>
                <w:sz w:val="24"/>
                <w:szCs w:val="24"/>
              </w:rPr>
            </w:pPr>
            <w:r w:rsidRPr="00071125">
              <w:rPr>
                <w:sz w:val="24"/>
                <w:szCs w:val="24"/>
              </w:rPr>
              <w:t>Việc thực hiện thử nghiệm có kiểm soát phải bảo đảm không phương hại đến quốc phòng, an ninh, đối ngoại quốc gia, tôn giáo, chủ quyền quốc gia, sức khỏe cộng đồng.</w:t>
            </w:r>
          </w:p>
        </w:tc>
        <w:tc>
          <w:tcPr>
            <w:tcW w:w="5529" w:type="dxa"/>
          </w:tcPr>
          <w:p w14:paraId="34ADD20A" w14:textId="77777777" w:rsidR="003236E0" w:rsidRPr="00071125" w:rsidRDefault="003236E0" w:rsidP="00D21DBF">
            <w:pPr>
              <w:spacing w:line="300" w:lineRule="atLeast"/>
              <w:jc w:val="both"/>
              <w:rPr>
                <w:sz w:val="24"/>
                <w:szCs w:val="24"/>
              </w:rPr>
            </w:pPr>
            <w:r w:rsidRPr="00071125">
              <w:rPr>
                <w:sz w:val="24"/>
                <w:szCs w:val="24"/>
              </w:rPr>
              <w:t>Cơ bản kế thừa điểm b khoản 3 Điều 25 Luật Thủ đô 2024</w:t>
            </w:r>
          </w:p>
          <w:p w14:paraId="3A819677" w14:textId="164F1FDA" w:rsidR="003236E0" w:rsidRPr="00071125" w:rsidRDefault="003236E0" w:rsidP="00D21DBF">
            <w:pPr>
              <w:spacing w:line="300" w:lineRule="atLeast"/>
              <w:jc w:val="both"/>
              <w:rPr>
                <w:sz w:val="24"/>
                <w:szCs w:val="24"/>
              </w:rPr>
            </w:pPr>
            <w:r w:rsidRPr="00071125">
              <w:rPr>
                <w:sz w:val="24"/>
                <w:szCs w:val="24"/>
              </w:rPr>
              <w:t>Khoản 3 quy định các giới hạn bắt buộc đối với việc triển khai cơ chế thử nghiệm có kiểm soát nhằm bảo đảm hoạt động đổi mới sáng tạo được thực hiện trong khuôn khổ an toàn và không xâm phạm các lợi ích cốt lõi của Nhà nước và xã hội. Theo đó, một số lĩnh vực đặc biệt nhạy cảm như quốc phòng, an ninh, đối ngoại, tôn giáo, cũng như các hoạt động liên quan đến biến đổi, chỉnh sửa gen người và các vấn đề gắn trực tiếp với chủ quyền quốc gia không được phép áp dụng cơ chế thử nghiệm có kiểm soát. Đồng thời, đối với các lĩnh vực được phép thử nghiệm, quy định yêu cầu quá trình thực hiện phải bảo đảm không gây phương hại đến quốc phòng, an ninh, đối ngoại, tôn giáo, chủ quyền quốc gia và sức khỏe cộng đồng, qua đó thiết lập ranh giới pháp lý rõ ràng giữa việc khuyến khích đổi mới sáng tạo và yêu cầu bảo vệ lợi ích công cộng, an toàn xã hội và các giá trị nền tảng của quốc gia.</w:t>
            </w:r>
          </w:p>
        </w:tc>
      </w:tr>
      <w:tr w:rsidR="003236E0" w:rsidRPr="00071125" w14:paraId="43033B99" w14:textId="77777777" w:rsidTr="00A52D26">
        <w:tc>
          <w:tcPr>
            <w:tcW w:w="709" w:type="dxa"/>
            <w:vMerge w:val="restart"/>
          </w:tcPr>
          <w:p w14:paraId="064798C3" w14:textId="72785462" w:rsidR="003236E0" w:rsidRPr="00071125" w:rsidRDefault="003236E0" w:rsidP="00D21DBF">
            <w:pPr>
              <w:spacing w:line="300" w:lineRule="atLeast"/>
              <w:jc w:val="center"/>
              <w:rPr>
                <w:sz w:val="24"/>
                <w:szCs w:val="24"/>
              </w:rPr>
            </w:pPr>
            <w:r w:rsidRPr="00071125">
              <w:rPr>
                <w:sz w:val="24"/>
                <w:szCs w:val="24"/>
              </w:rPr>
              <w:t>20.</w:t>
            </w:r>
          </w:p>
        </w:tc>
        <w:tc>
          <w:tcPr>
            <w:tcW w:w="3827" w:type="dxa"/>
          </w:tcPr>
          <w:p w14:paraId="03BC1F4D" w14:textId="2A9C8C87"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bookmarkStart w:id="18" w:name="bookmark=id.x6dx6kzeefba" w:colFirst="0" w:colLast="0"/>
            <w:bookmarkEnd w:id="18"/>
            <w:r w:rsidRPr="00071125">
              <w:rPr>
                <w:b/>
                <w:bCs/>
                <w:sz w:val="24"/>
                <w:szCs w:val="24"/>
              </w:rPr>
              <w:t>Điều 20. Cải tạo, chỉnh trang đô thị</w:t>
            </w:r>
          </w:p>
        </w:tc>
        <w:tc>
          <w:tcPr>
            <w:tcW w:w="3969" w:type="dxa"/>
          </w:tcPr>
          <w:p w14:paraId="630971C3" w14:textId="77777777" w:rsidR="003236E0" w:rsidRPr="00071125" w:rsidRDefault="003236E0" w:rsidP="00D21DBF">
            <w:pPr>
              <w:spacing w:line="300" w:lineRule="atLeast"/>
              <w:jc w:val="both"/>
              <w:rPr>
                <w:b/>
                <w:bCs/>
                <w:sz w:val="24"/>
                <w:szCs w:val="24"/>
              </w:rPr>
            </w:pPr>
          </w:p>
        </w:tc>
        <w:tc>
          <w:tcPr>
            <w:tcW w:w="5529" w:type="dxa"/>
            <w:vMerge w:val="restart"/>
          </w:tcPr>
          <w:p w14:paraId="5F91401D" w14:textId="77777777" w:rsidR="003236E0" w:rsidRPr="00071125" w:rsidRDefault="003236E0" w:rsidP="00D21DBF">
            <w:pPr>
              <w:spacing w:line="300" w:lineRule="atLeast"/>
              <w:jc w:val="both"/>
              <w:rPr>
                <w:sz w:val="24"/>
                <w:szCs w:val="24"/>
                <w:lang w:val="en-US"/>
              </w:rPr>
            </w:pPr>
            <w:r w:rsidRPr="00071125">
              <w:rPr>
                <w:sz w:val="24"/>
                <w:szCs w:val="24"/>
                <w:lang w:val="en-US"/>
              </w:rPr>
              <w:t>Trên cơ sở rà soát tổng thể để bảo đảm tính thống nhất, đồng bộ của hệ thống pháp luật và đúng định hướng xây dựng Luật Thủ đô (sửa đổi) theo hướng luật khung, trao quyền, Dự thảo đã chỉnh lý Điều 20 về cải tạo, chỉnh trang đô thị.</w:t>
            </w:r>
          </w:p>
          <w:p w14:paraId="625594D7" w14:textId="77777777" w:rsidR="003236E0" w:rsidRPr="00071125" w:rsidRDefault="003236E0" w:rsidP="00D21DBF">
            <w:pPr>
              <w:spacing w:line="300" w:lineRule="atLeast"/>
              <w:jc w:val="both"/>
              <w:rPr>
                <w:sz w:val="24"/>
                <w:szCs w:val="24"/>
                <w:lang w:val="en-US"/>
              </w:rPr>
            </w:pPr>
            <w:r w:rsidRPr="00071125">
              <w:rPr>
                <w:sz w:val="24"/>
                <w:szCs w:val="24"/>
                <w:lang w:val="en-US"/>
              </w:rPr>
              <w:t>Một số nội dung còn phù hợp, mang tính nguyên tắc và cơ chế đặc thù đã được kế thừa, tích hợp vào Điều 12 của Dự thảo theo hướng quy định khung về phát triển đô thị, cải tạo, chỉnh trang, tái thiết đô thị và nhà ở, bảo đảm phù hợp quy hoạch, hài hòa lợi ích, ưu tiên tái định cư tại chỗ và nâng cao chất lượng sống của người dân.</w:t>
            </w:r>
          </w:p>
          <w:p w14:paraId="083BE310" w14:textId="77777777" w:rsidR="003236E0" w:rsidRPr="00071125" w:rsidRDefault="003236E0" w:rsidP="00D21DBF">
            <w:pPr>
              <w:spacing w:line="300" w:lineRule="atLeast"/>
              <w:jc w:val="both"/>
              <w:rPr>
                <w:sz w:val="24"/>
                <w:szCs w:val="24"/>
                <w:lang w:val="en-US"/>
              </w:rPr>
            </w:pPr>
            <w:r w:rsidRPr="00071125">
              <w:rPr>
                <w:sz w:val="24"/>
                <w:szCs w:val="24"/>
                <w:lang w:val="en-US"/>
              </w:rPr>
              <w:lastRenderedPageBreak/>
              <w:t>Đối với các quy định mang tính định hướng, quan điểm hoặc nội dung đã được điều chỉnh đầy đủ trong pháp luật chuyên ngành như pháp luật về đất đai, xây dựng, nhà ở, đầu tư, đấu thầu, ngân sách nhà nước…, Dự thảo không tiếp tục quy định lại nhằm tránh trùng lặp, chồng chéo. Đồng thời, các quy định quá chi tiết, cụ thể về điều kiện, trình tự, thủ tục lựa chọn nhà đầu tư; tỷ lệ đồng thuận; cơ chế đấu giá; tổ chức quỹ; trách nhiệm cụ thể của từng chủ thể… là những nội dung dễ thay đổi theo thực tiễn quản lý và theo sửa đổi của các văn bản quy phạm pháp luật khác, nên không đưa vào Luật.</w:t>
            </w:r>
          </w:p>
          <w:p w14:paraId="7C827FF3" w14:textId="77777777" w:rsidR="003236E0" w:rsidRPr="00071125" w:rsidRDefault="003236E0" w:rsidP="00D21DBF">
            <w:pPr>
              <w:spacing w:line="300" w:lineRule="atLeast"/>
              <w:jc w:val="both"/>
              <w:rPr>
                <w:sz w:val="24"/>
                <w:szCs w:val="24"/>
                <w:lang w:val="en-US"/>
              </w:rPr>
            </w:pPr>
            <w:r w:rsidRPr="00071125">
              <w:rPr>
                <w:sz w:val="24"/>
                <w:szCs w:val="24"/>
                <w:lang w:val="en-US"/>
              </w:rPr>
              <w:t>Bên cạnh đó, một số nội dung của Luật Thủ đô đã được các luật, nghị quyết của Quốc hội ban hành sau đó quy định hoặc điều chỉnh toàn diện hơn, do đó không cần tiếp tục quy định riêng trong Luật Thủ đô (sửa đổi).</w:t>
            </w:r>
          </w:p>
          <w:p w14:paraId="7C5E26CB" w14:textId="5B0C993E" w:rsidR="003236E0" w:rsidRPr="00071125" w:rsidRDefault="003236E0" w:rsidP="00D21DBF">
            <w:pPr>
              <w:spacing w:line="300" w:lineRule="atLeast"/>
              <w:jc w:val="both"/>
              <w:rPr>
                <w:sz w:val="24"/>
                <w:szCs w:val="24"/>
                <w:lang w:val="en-US"/>
              </w:rPr>
            </w:pPr>
            <w:r w:rsidRPr="00071125">
              <w:rPr>
                <w:sz w:val="24"/>
                <w:szCs w:val="24"/>
                <w:lang w:val="en-US"/>
              </w:rPr>
              <w:t>Thay cho cách tiếp cận quy định chi tiết, Dự thảo chuyển sang giao thẩm quyền cho Hội đồng nhân dân và Ủy ban nhân dân Thành phố chủ động quy định cụ thể về cơ chế, chính sách, biện pháp và tổ chức thực hiện cải tạo, chỉnh trang đô thị trong khuôn khổ pháp luật. Cách thiết kế này vừa bảo đảm tính linh hoạt, phù hợp với đặc thù và yêu cầu phát triển từng giai đoạn của Thủ đô, vừa giữ được tính ổn định, khả thi và thống nhất của hệ thống pháp luật.</w:t>
            </w:r>
          </w:p>
        </w:tc>
      </w:tr>
      <w:tr w:rsidR="003236E0" w:rsidRPr="00071125" w14:paraId="71A6E747" w14:textId="77777777" w:rsidTr="00A52D26">
        <w:tc>
          <w:tcPr>
            <w:tcW w:w="709" w:type="dxa"/>
            <w:vMerge/>
          </w:tcPr>
          <w:p w14:paraId="6E122E2D"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4A826D22" w14:textId="5A658BCD"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1. Việc cải tạo, chỉnh trang đô thị trên địa bàn Thành phố phải phù hợp quy hoạch, quy chế quản lý kiến trúc, thiết kế đô thị; bảo vệ các di sản văn hóa, lịch sử, thiên nhiên, kiến trúc, cảnh quan của Thủ đô; bảo đảm quy chuẩn, tiêu chuẩn về xây dựng, phòng cháy, chữa cháy; nâng cao tiện ích đô thị, cải thiện môi trường sống cho dân cư ở khu vực cải tạo, chỉnh trang.</w:t>
            </w:r>
          </w:p>
        </w:tc>
        <w:tc>
          <w:tcPr>
            <w:tcW w:w="3969" w:type="dxa"/>
          </w:tcPr>
          <w:p w14:paraId="37463568" w14:textId="2DC3EC75" w:rsidR="003236E0" w:rsidRPr="00071125" w:rsidRDefault="003236E0" w:rsidP="00D21DBF">
            <w:pPr>
              <w:tabs>
                <w:tab w:val="left" w:pos="2863"/>
              </w:tabs>
              <w:spacing w:line="300" w:lineRule="atLeast"/>
              <w:rPr>
                <w:sz w:val="24"/>
                <w:szCs w:val="24"/>
              </w:rPr>
            </w:pPr>
            <w:r w:rsidRPr="00071125">
              <w:rPr>
                <w:sz w:val="24"/>
                <w:szCs w:val="24"/>
              </w:rPr>
              <w:t>Chuyển nội dung này lên điểm b, điểm c, điểm d, điểm đ khoản 1 Điều 12 của Dự thảo theo thuyết minh cụ thể ở trên.</w:t>
            </w:r>
          </w:p>
        </w:tc>
        <w:tc>
          <w:tcPr>
            <w:tcW w:w="5529" w:type="dxa"/>
            <w:vMerge/>
          </w:tcPr>
          <w:p w14:paraId="1B7BA648" w14:textId="77777777" w:rsidR="003236E0" w:rsidRPr="00071125" w:rsidRDefault="003236E0" w:rsidP="00D21DBF">
            <w:pPr>
              <w:spacing w:line="300" w:lineRule="atLeast"/>
              <w:jc w:val="both"/>
              <w:rPr>
                <w:sz w:val="24"/>
                <w:szCs w:val="24"/>
              </w:rPr>
            </w:pPr>
          </w:p>
        </w:tc>
      </w:tr>
      <w:tr w:rsidR="003236E0" w:rsidRPr="00071125" w14:paraId="24D5D15A" w14:textId="77777777" w:rsidTr="00A52D26">
        <w:tc>
          <w:tcPr>
            <w:tcW w:w="709" w:type="dxa"/>
            <w:vMerge/>
          </w:tcPr>
          <w:p w14:paraId="2C2C21F1"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341EF451" w14:textId="17D25D29"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2. Việc cải tạo, chỉnh trang đô thị trên địa bàn Thành phố được triển khai thực hiện theo dự án bao gồm:</w:t>
            </w:r>
          </w:p>
        </w:tc>
        <w:tc>
          <w:tcPr>
            <w:tcW w:w="3969" w:type="dxa"/>
          </w:tcPr>
          <w:p w14:paraId="228F9222" w14:textId="77777777" w:rsidR="003236E0" w:rsidRPr="00071125" w:rsidRDefault="003236E0" w:rsidP="00D21DBF">
            <w:pPr>
              <w:tabs>
                <w:tab w:val="left" w:pos="2863"/>
              </w:tabs>
              <w:spacing w:line="300" w:lineRule="atLeast"/>
              <w:rPr>
                <w:sz w:val="24"/>
                <w:szCs w:val="24"/>
              </w:rPr>
            </w:pPr>
          </w:p>
        </w:tc>
        <w:tc>
          <w:tcPr>
            <w:tcW w:w="5529" w:type="dxa"/>
            <w:vMerge/>
          </w:tcPr>
          <w:p w14:paraId="78E5D97F" w14:textId="77777777" w:rsidR="003236E0" w:rsidRPr="00071125" w:rsidRDefault="003236E0" w:rsidP="00D21DBF">
            <w:pPr>
              <w:spacing w:line="300" w:lineRule="atLeast"/>
              <w:jc w:val="both"/>
              <w:rPr>
                <w:sz w:val="24"/>
                <w:szCs w:val="24"/>
              </w:rPr>
            </w:pPr>
          </w:p>
        </w:tc>
      </w:tr>
      <w:tr w:rsidR="003236E0" w:rsidRPr="00071125" w14:paraId="37F129E4" w14:textId="77777777" w:rsidTr="00A52D26">
        <w:tc>
          <w:tcPr>
            <w:tcW w:w="709" w:type="dxa"/>
            <w:vMerge/>
          </w:tcPr>
          <w:p w14:paraId="54BEC8E3"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362D7FF0" w14:textId="7C4CA7E3"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a) Dự án tái thiết một khu vực đô thị cụ thể, trừ dự án phát triển đô thị theo định hướng giao thông công cộng;</w:t>
            </w:r>
          </w:p>
        </w:tc>
        <w:tc>
          <w:tcPr>
            <w:tcW w:w="3969" w:type="dxa"/>
          </w:tcPr>
          <w:p w14:paraId="0A91DB01" w14:textId="77777777" w:rsidR="003236E0" w:rsidRPr="00071125" w:rsidRDefault="003236E0" w:rsidP="00D21DBF">
            <w:pPr>
              <w:tabs>
                <w:tab w:val="left" w:pos="2863"/>
              </w:tabs>
              <w:spacing w:line="300" w:lineRule="atLeast"/>
              <w:rPr>
                <w:sz w:val="24"/>
                <w:szCs w:val="24"/>
              </w:rPr>
            </w:pPr>
          </w:p>
        </w:tc>
        <w:tc>
          <w:tcPr>
            <w:tcW w:w="5529" w:type="dxa"/>
            <w:vMerge/>
          </w:tcPr>
          <w:p w14:paraId="188B6D6A" w14:textId="77777777" w:rsidR="003236E0" w:rsidRPr="00071125" w:rsidRDefault="003236E0" w:rsidP="00D21DBF">
            <w:pPr>
              <w:spacing w:line="300" w:lineRule="atLeast"/>
              <w:jc w:val="both"/>
              <w:rPr>
                <w:sz w:val="24"/>
                <w:szCs w:val="24"/>
              </w:rPr>
            </w:pPr>
          </w:p>
        </w:tc>
      </w:tr>
      <w:tr w:rsidR="003236E0" w:rsidRPr="00071125" w14:paraId="57070A8F" w14:textId="77777777" w:rsidTr="00A52D26">
        <w:tc>
          <w:tcPr>
            <w:tcW w:w="709" w:type="dxa"/>
            <w:vMerge/>
          </w:tcPr>
          <w:p w14:paraId="7643CA28"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21AF6284" w14:textId="23D19FEF"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b) Dự án chỉnh trang công trình hoặc một nhóm công trình xây dựng tại một khu vực cụ thể;</w:t>
            </w:r>
          </w:p>
        </w:tc>
        <w:tc>
          <w:tcPr>
            <w:tcW w:w="3969" w:type="dxa"/>
          </w:tcPr>
          <w:p w14:paraId="606322EA" w14:textId="77777777" w:rsidR="003236E0" w:rsidRPr="00071125" w:rsidRDefault="003236E0" w:rsidP="00D21DBF">
            <w:pPr>
              <w:tabs>
                <w:tab w:val="left" w:pos="2863"/>
              </w:tabs>
              <w:spacing w:line="300" w:lineRule="atLeast"/>
              <w:rPr>
                <w:sz w:val="24"/>
                <w:szCs w:val="24"/>
              </w:rPr>
            </w:pPr>
          </w:p>
        </w:tc>
        <w:tc>
          <w:tcPr>
            <w:tcW w:w="5529" w:type="dxa"/>
            <w:vMerge/>
          </w:tcPr>
          <w:p w14:paraId="563F575A" w14:textId="77777777" w:rsidR="003236E0" w:rsidRPr="00071125" w:rsidRDefault="003236E0" w:rsidP="00D21DBF">
            <w:pPr>
              <w:spacing w:line="300" w:lineRule="atLeast"/>
              <w:jc w:val="both"/>
              <w:rPr>
                <w:sz w:val="24"/>
                <w:szCs w:val="24"/>
              </w:rPr>
            </w:pPr>
          </w:p>
        </w:tc>
      </w:tr>
      <w:tr w:rsidR="003236E0" w:rsidRPr="00071125" w14:paraId="0B99CD40" w14:textId="77777777" w:rsidTr="00A52D26">
        <w:tc>
          <w:tcPr>
            <w:tcW w:w="709" w:type="dxa"/>
            <w:vMerge/>
          </w:tcPr>
          <w:p w14:paraId="71B37796"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0CFFA237" w14:textId="3BF16007"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c) Dự án bảo vệ, tu bổ công trình hoặc một nhóm công trình, khu vực có giá trị văn hóa, lịch sử, thiên nhiên, kiến trúc, cảnh quan đô thị;</w:t>
            </w:r>
          </w:p>
        </w:tc>
        <w:tc>
          <w:tcPr>
            <w:tcW w:w="3969" w:type="dxa"/>
          </w:tcPr>
          <w:p w14:paraId="45FEE109" w14:textId="77777777" w:rsidR="003236E0" w:rsidRPr="00071125" w:rsidRDefault="003236E0" w:rsidP="00D21DBF">
            <w:pPr>
              <w:tabs>
                <w:tab w:val="left" w:pos="2863"/>
              </w:tabs>
              <w:spacing w:line="300" w:lineRule="atLeast"/>
              <w:rPr>
                <w:sz w:val="24"/>
                <w:szCs w:val="24"/>
              </w:rPr>
            </w:pPr>
          </w:p>
        </w:tc>
        <w:tc>
          <w:tcPr>
            <w:tcW w:w="5529" w:type="dxa"/>
            <w:vMerge/>
          </w:tcPr>
          <w:p w14:paraId="5E0BF3EE" w14:textId="77777777" w:rsidR="003236E0" w:rsidRPr="00071125" w:rsidRDefault="003236E0" w:rsidP="00D21DBF">
            <w:pPr>
              <w:spacing w:line="300" w:lineRule="atLeast"/>
              <w:jc w:val="both"/>
              <w:rPr>
                <w:sz w:val="24"/>
                <w:szCs w:val="24"/>
              </w:rPr>
            </w:pPr>
          </w:p>
        </w:tc>
      </w:tr>
      <w:tr w:rsidR="003236E0" w:rsidRPr="00071125" w14:paraId="284E15A3" w14:textId="77777777" w:rsidTr="00A52D26">
        <w:tc>
          <w:tcPr>
            <w:tcW w:w="709" w:type="dxa"/>
            <w:vMerge/>
          </w:tcPr>
          <w:p w14:paraId="21C282DC"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3E22F6C8" w14:textId="35FDBBF8"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d) Dự án cải tạo, chỉnh trang hỗn hợp là dự án đầu tư xây dựng trong đó có thể bao gồm các công trình xây dựng mới, công trình cải tạo, chỉnh trang, tái thiết và bảo vệ, tu bổ.</w:t>
            </w:r>
          </w:p>
        </w:tc>
        <w:tc>
          <w:tcPr>
            <w:tcW w:w="3969" w:type="dxa"/>
          </w:tcPr>
          <w:p w14:paraId="5E622DB9" w14:textId="77777777" w:rsidR="003236E0" w:rsidRPr="00071125" w:rsidRDefault="003236E0" w:rsidP="00D21DBF">
            <w:pPr>
              <w:tabs>
                <w:tab w:val="left" w:pos="2863"/>
              </w:tabs>
              <w:spacing w:line="300" w:lineRule="atLeast"/>
              <w:rPr>
                <w:sz w:val="24"/>
                <w:szCs w:val="24"/>
              </w:rPr>
            </w:pPr>
          </w:p>
        </w:tc>
        <w:tc>
          <w:tcPr>
            <w:tcW w:w="5529" w:type="dxa"/>
            <w:vMerge/>
          </w:tcPr>
          <w:p w14:paraId="7780EE97" w14:textId="77777777" w:rsidR="003236E0" w:rsidRPr="00071125" w:rsidRDefault="003236E0" w:rsidP="00D21DBF">
            <w:pPr>
              <w:spacing w:line="300" w:lineRule="atLeast"/>
              <w:jc w:val="both"/>
              <w:rPr>
                <w:sz w:val="24"/>
                <w:szCs w:val="24"/>
              </w:rPr>
            </w:pPr>
          </w:p>
        </w:tc>
      </w:tr>
      <w:tr w:rsidR="003236E0" w:rsidRPr="00071125" w14:paraId="78EB94DF" w14:textId="77777777" w:rsidTr="00A52D26">
        <w:tc>
          <w:tcPr>
            <w:tcW w:w="709" w:type="dxa"/>
            <w:vMerge/>
          </w:tcPr>
          <w:p w14:paraId="22343A8B"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48B69FAB" w14:textId="6220E13F"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3. Việc cải tạo, chỉnh trang đô thị trên địa bàn Thành phố được thực hiện trong các trường hợp sau đây:</w:t>
            </w:r>
          </w:p>
        </w:tc>
        <w:tc>
          <w:tcPr>
            <w:tcW w:w="3969" w:type="dxa"/>
          </w:tcPr>
          <w:p w14:paraId="21182D4D" w14:textId="77777777" w:rsidR="003236E0" w:rsidRPr="00071125" w:rsidRDefault="003236E0" w:rsidP="00D21DBF">
            <w:pPr>
              <w:tabs>
                <w:tab w:val="left" w:pos="2863"/>
              </w:tabs>
              <w:spacing w:line="300" w:lineRule="atLeast"/>
              <w:rPr>
                <w:sz w:val="24"/>
                <w:szCs w:val="24"/>
              </w:rPr>
            </w:pPr>
          </w:p>
        </w:tc>
        <w:tc>
          <w:tcPr>
            <w:tcW w:w="5529" w:type="dxa"/>
            <w:vMerge/>
          </w:tcPr>
          <w:p w14:paraId="378EB612" w14:textId="77777777" w:rsidR="003236E0" w:rsidRPr="00071125" w:rsidRDefault="003236E0" w:rsidP="00D21DBF">
            <w:pPr>
              <w:spacing w:line="300" w:lineRule="atLeast"/>
              <w:jc w:val="both"/>
              <w:rPr>
                <w:sz w:val="24"/>
                <w:szCs w:val="24"/>
              </w:rPr>
            </w:pPr>
          </w:p>
        </w:tc>
      </w:tr>
      <w:tr w:rsidR="003236E0" w:rsidRPr="00071125" w14:paraId="1998646E" w14:textId="77777777" w:rsidTr="00A52D26">
        <w:tc>
          <w:tcPr>
            <w:tcW w:w="709" w:type="dxa"/>
            <w:vMerge/>
          </w:tcPr>
          <w:p w14:paraId="29F67703"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6F4064EF" w14:textId="226E2B05"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a) Khu vực đô thị có các công trình xây dựng có kết cấu, khoảng cách giữa các công trình không bảo đảm quy chuẩn theo quy định của pháp luật về xây dựng, pháp luật về phòng cháy, chữa cháy;</w:t>
            </w:r>
          </w:p>
        </w:tc>
        <w:tc>
          <w:tcPr>
            <w:tcW w:w="3969" w:type="dxa"/>
          </w:tcPr>
          <w:p w14:paraId="146D2388" w14:textId="77777777" w:rsidR="003236E0" w:rsidRPr="00071125" w:rsidRDefault="003236E0" w:rsidP="00D21DBF">
            <w:pPr>
              <w:tabs>
                <w:tab w:val="left" w:pos="2863"/>
              </w:tabs>
              <w:spacing w:line="300" w:lineRule="atLeast"/>
              <w:rPr>
                <w:sz w:val="24"/>
                <w:szCs w:val="24"/>
              </w:rPr>
            </w:pPr>
          </w:p>
        </w:tc>
        <w:tc>
          <w:tcPr>
            <w:tcW w:w="5529" w:type="dxa"/>
            <w:vMerge/>
          </w:tcPr>
          <w:p w14:paraId="39F8D1E0" w14:textId="77777777" w:rsidR="003236E0" w:rsidRPr="00071125" w:rsidRDefault="003236E0" w:rsidP="00D21DBF">
            <w:pPr>
              <w:spacing w:line="300" w:lineRule="atLeast"/>
              <w:jc w:val="both"/>
              <w:rPr>
                <w:sz w:val="24"/>
                <w:szCs w:val="24"/>
              </w:rPr>
            </w:pPr>
          </w:p>
        </w:tc>
      </w:tr>
      <w:tr w:rsidR="003236E0" w:rsidRPr="00071125" w14:paraId="0A9DD112" w14:textId="77777777" w:rsidTr="00A52D26">
        <w:tc>
          <w:tcPr>
            <w:tcW w:w="709" w:type="dxa"/>
            <w:vMerge/>
          </w:tcPr>
          <w:p w14:paraId="75ACB4AC"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7D9C2716" w14:textId="77751F54"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 xml:space="preserve">b) Khu vực đô thị có các công trình xây dựng thuộc diện nguy hiểm, xuống cấp, có nguy cơ sập đổ thuộc trường hợp buộc phải phá dỡ theo quy </w:t>
            </w:r>
            <w:r w:rsidRPr="00071125">
              <w:rPr>
                <w:sz w:val="24"/>
                <w:szCs w:val="24"/>
              </w:rPr>
              <w:lastRenderedPageBreak/>
              <w:t>định của pháp luật về xây dựng, pháp luật về nhà ở; khu vực có hạ tầng giao thông không bảo đảm yêu cầu về an toàn giao thông theo quy định của pháp luật về giao thông;</w:t>
            </w:r>
          </w:p>
        </w:tc>
        <w:tc>
          <w:tcPr>
            <w:tcW w:w="3969" w:type="dxa"/>
          </w:tcPr>
          <w:p w14:paraId="6A9479E4" w14:textId="77777777" w:rsidR="003236E0" w:rsidRPr="00071125" w:rsidRDefault="003236E0" w:rsidP="00D21DBF">
            <w:pPr>
              <w:tabs>
                <w:tab w:val="left" w:pos="2863"/>
              </w:tabs>
              <w:spacing w:line="300" w:lineRule="atLeast"/>
              <w:rPr>
                <w:sz w:val="24"/>
                <w:szCs w:val="24"/>
              </w:rPr>
            </w:pPr>
          </w:p>
        </w:tc>
        <w:tc>
          <w:tcPr>
            <w:tcW w:w="5529" w:type="dxa"/>
            <w:vMerge/>
          </w:tcPr>
          <w:p w14:paraId="5D150641" w14:textId="77777777" w:rsidR="003236E0" w:rsidRPr="00071125" w:rsidRDefault="003236E0" w:rsidP="00D21DBF">
            <w:pPr>
              <w:spacing w:line="300" w:lineRule="atLeast"/>
              <w:jc w:val="both"/>
              <w:rPr>
                <w:sz w:val="24"/>
                <w:szCs w:val="24"/>
              </w:rPr>
            </w:pPr>
          </w:p>
        </w:tc>
      </w:tr>
      <w:tr w:rsidR="003236E0" w:rsidRPr="00071125" w14:paraId="2439DAC7" w14:textId="77777777" w:rsidTr="00A52D26">
        <w:tc>
          <w:tcPr>
            <w:tcW w:w="709" w:type="dxa"/>
            <w:vMerge/>
          </w:tcPr>
          <w:p w14:paraId="0D2F7F70"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72389498" w14:textId="633FC26A"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c) Khu vực đô thị không bảo đảm đủ các tiêu chuẩn, quy chuẩn hạ tầng kỹ thuật, hạ tầng xã hội của đơn vị ở mà không còn đủ quỹ đất để phát triển bổ sung hạ tầng kỹ thuật, hạ tầng xã hội;</w:t>
            </w:r>
          </w:p>
        </w:tc>
        <w:tc>
          <w:tcPr>
            <w:tcW w:w="3969" w:type="dxa"/>
          </w:tcPr>
          <w:p w14:paraId="7FA99229" w14:textId="77777777" w:rsidR="003236E0" w:rsidRPr="00071125" w:rsidRDefault="003236E0" w:rsidP="00D21DBF">
            <w:pPr>
              <w:tabs>
                <w:tab w:val="left" w:pos="2863"/>
              </w:tabs>
              <w:spacing w:line="300" w:lineRule="atLeast"/>
              <w:rPr>
                <w:sz w:val="24"/>
                <w:szCs w:val="24"/>
              </w:rPr>
            </w:pPr>
          </w:p>
        </w:tc>
        <w:tc>
          <w:tcPr>
            <w:tcW w:w="5529" w:type="dxa"/>
            <w:vMerge/>
          </w:tcPr>
          <w:p w14:paraId="27593458" w14:textId="77777777" w:rsidR="003236E0" w:rsidRPr="00071125" w:rsidRDefault="003236E0" w:rsidP="00D21DBF">
            <w:pPr>
              <w:spacing w:line="300" w:lineRule="atLeast"/>
              <w:jc w:val="both"/>
              <w:rPr>
                <w:sz w:val="24"/>
                <w:szCs w:val="24"/>
              </w:rPr>
            </w:pPr>
          </w:p>
        </w:tc>
      </w:tr>
      <w:tr w:rsidR="003236E0" w:rsidRPr="00071125" w14:paraId="59AA79FF" w14:textId="77777777" w:rsidTr="00A52D26">
        <w:tc>
          <w:tcPr>
            <w:tcW w:w="709" w:type="dxa"/>
            <w:vMerge/>
          </w:tcPr>
          <w:p w14:paraId="4DDCBF68"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28A7CA3B" w14:textId="201241BD"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d) Khu vực đô thị không phù hợp với quy hoạch, quy chế quản lý kiến trúc, thiết kế đô thị; khu vực đô thị có chỉ tiêu dân số vượt quá tiêu chuẩn, quy chuẩn của đơn vị ở cần di dời để giảm mật độ dân cư theo quy hoạch;</w:t>
            </w:r>
          </w:p>
        </w:tc>
        <w:tc>
          <w:tcPr>
            <w:tcW w:w="3969" w:type="dxa"/>
          </w:tcPr>
          <w:p w14:paraId="4805FDEB" w14:textId="77777777" w:rsidR="003236E0" w:rsidRPr="00071125" w:rsidRDefault="003236E0" w:rsidP="00D21DBF">
            <w:pPr>
              <w:tabs>
                <w:tab w:val="left" w:pos="2863"/>
              </w:tabs>
              <w:spacing w:line="300" w:lineRule="atLeast"/>
              <w:rPr>
                <w:sz w:val="24"/>
                <w:szCs w:val="24"/>
              </w:rPr>
            </w:pPr>
          </w:p>
        </w:tc>
        <w:tc>
          <w:tcPr>
            <w:tcW w:w="5529" w:type="dxa"/>
            <w:vMerge/>
          </w:tcPr>
          <w:p w14:paraId="28EAFAF6" w14:textId="77777777" w:rsidR="003236E0" w:rsidRPr="00071125" w:rsidRDefault="003236E0" w:rsidP="00D21DBF">
            <w:pPr>
              <w:spacing w:line="300" w:lineRule="atLeast"/>
              <w:jc w:val="both"/>
              <w:rPr>
                <w:sz w:val="24"/>
                <w:szCs w:val="24"/>
              </w:rPr>
            </w:pPr>
          </w:p>
        </w:tc>
      </w:tr>
      <w:tr w:rsidR="003236E0" w:rsidRPr="00071125" w14:paraId="58C3074D" w14:textId="77777777" w:rsidTr="00A52D26">
        <w:tc>
          <w:tcPr>
            <w:tcW w:w="709" w:type="dxa"/>
            <w:vMerge/>
          </w:tcPr>
          <w:p w14:paraId="477BACD8"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6EA2BF78" w14:textId="7770B258"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đ) Khu vực đô thị có các công trình kiến trúc có giá trị, các di tích lịch sử - văn hóa, danh lam thắng cảnh cần được bảo vệ, tu bổ nhưng có các công trình xây dựng xung quanh không phù hợp với việc bảo vệ;</w:t>
            </w:r>
          </w:p>
        </w:tc>
        <w:tc>
          <w:tcPr>
            <w:tcW w:w="3969" w:type="dxa"/>
          </w:tcPr>
          <w:p w14:paraId="74985919" w14:textId="77777777" w:rsidR="003236E0" w:rsidRPr="00071125" w:rsidRDefault="003236E0" w:rsidP="00D21DBF">
            <w:pPr>
              <w:tabs>
                <w:tab w:val="left" w:pos="2863"/>
              </w:tabs>
              <w:spacing w:line="300" w:lineRule="atLeast"/>
              <w:rPr>
                <w:sz w:val="24"/>
                <w:szCs w:val="24"/>
              </w:rPr>
            </w:pPr>
          </w:p>
        </w:tc>
        <w:tc>
          <w:tcPr>
            <w:tcW w:w="5529" w:type="dxa"/>
            <w:vMerge/>
          </w:tcPr>
          <w:p w14:paraId="139F13B0" w14:textId="77777777" w:rsidR="003236E0" w:rsidRPr="00071125" w:rsidRDefault="003236E0" w:rsidP="00D21DBF">
            <w:pPr>
              <w:spacing w:line="300" w:lineRule="atLeast"/>
              <w:jc w:val="both"/>
              <w:rPr>
                <w:sz w:val="24"/>
                <w:szCs w:val="24"/>
              </w:rPr>
            </w:pPr>
          </w:p>
        </w:tc>
      </w:tr>
      <w:tr w:rsidR="003236E0" w:rsidRPr="00071125" w14:paraId="05F07DAC" w14:textId="77777777" w:rsidTr="00A52D26">
        <w:tc>
          <w:tcPr>
            <w:tcW w:w="709" w:type="dxa"/>
            <w:vMerge/>
          </w:tcPr>
          <w:p w14:paraId="7C84951E"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0559971D" w14:textId="3976CD22"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e) Khu vực đô thị có trụ sở cơ quan, đơn vị, cơ sở phải di dời theo quy định của pháp luật, có cơ sở sản xuất, kinh doanh, dịch vụ có nguy cơ hoặc để xảy ra sự cố gây mất an toàn cho sức khỏe, tính mạng của người dân.</w:t>
            </w:r>
          </w:p>
        </w:tc>
        <w:tc>
          <w:tcPr>
            <w:tcW w:w="3969" w:type="dxa"/>
          </w:tcPr>
          <w:p w14:paraId="5906E6B6" w14:textId="77777777" w:rsidR="003236E0" w:rsidRPr="00071125" w:rsidRDefault="003236E0" w:rsidP="00D21DBF">
            <w:pPr>
              <w:tabs>
                <w:tab w:val="left" w:pos="2863"/>
              </w:tabs>
              <w:spacing w:line="300" w:lineRule="atLeast"/>
              <w:rPr>
                <w:sz w:val="24"/>
                <w:szCs w:val="24"/>
              </w:rPr>
            </w:pPr>
          </w:p>
        </w:tc>
        <w:tc>
          <w:tcPr>
            <w:tcW w:w="5529" w:type="dxa"/>
            <w:vMerge/>
          </w:tcPr>
          <w:p w14:paraId="78CDB047" w14:textId="77777777" w:rsidR="003236E0" w:rsidRPr="00071125" w:rsidRDefault="003236E0" w:rsidP="00D21DBF">
            <w:pPr>
              <w:spacing w:line="300" w:lineRule="atLeast"/>
              <w:jc w:val="both"/>
              <w:rPr>
                <w:sz w:val="24"/>
                <w:szCs w:val="24"/>
              </w:rPr>
            </w:pPr>
          </w:p>
        </w:tc>
      </w:tr>
      <w:tr w:rsidR="003236E0" w:rsidRPr="00071125" w14:paraId="79B9DF40" w14:textId="77777777" w:rsidTr="00A52D26">
        <w:tc>
          <w:tcPr>
            <w:tcW w:w="709" w:type="dxa"/>
            <w:vMerge/>
          </w:tcPr>
          <w:p w14:paraId="1FAD317B"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1DA8723C"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 xml:space="preserve">4. Các chủ sở hữu nhà, người sử dụng đất tại khu vực đô thị có quyền tự đề xuất thực hiện dự án cải tạo, chỉnh </w:t>
            </w:r>
            <w:r w:rsidRPr="00071125">
              <w:rPr>
                <w:sz w:val="24"/>
                <w:szCs w:val="24"/>
              </w:rPr>
              <w:lastRenderedPageBreak/>
              <w:t>trang đô thị khi được toàn bộ số chủ sở hữu nhà, người sử dụng đất nằm trong ranh giới dự án đề xuất cải tạo, chỉnh trang đô thị đồng thuận góp quyền sử dụng đất, điều chỉnh lại đất đai theo quy định của pháp luật về đất đai.</w:t>
            </w:r>
          </w:p>
          <w:p w14:paraId="62333C50"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Việc cải tạo, chỉnh trang đô thị trong trường hợp này phải được lập thành dự án cải tạo, chỉnh trang đô thị, do doanh nghiệp được các chủ sở hữu nhà, người sử dụng đất thống nhất lựa chọn làm chủ đầu tư. Chủ đầu tư có trách nhiệm lập quy hoạch chi tiết, lập dự án cải tạo, chỉnh trang đô thị trình Ủy ban nhân dân Thành phố phê duyệt và triển khai thực hiện dự án cải tạo, chỉnh trang đô thị, bảo đảm phù hợp với quy hoạch đã được phê duyệt.</w:t>
            </w:r>
          </w:p>
          <w:p w14:paraId="525000D7" w14:textId="629DC511"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Trường hợp các chủ sở hữu nhà, người sử dụng đất góp quyền sử dụng đất để mở rộng quỹ đất sử dụng vào mục đích công cộng không nhằm mục đích kinh doanh phục vụ cải tạo, chỉnh trang đô thị và không tự lựa chọn chủ đầu tư thì cơ quan nhà nước có thẩm quyền thực hiện vai trò chủ đầu tư dự án.</w:t>
            </w:r>
          </w:p>
        </w:tc>
        <w:tc>
          <w:tcPr>
            <w:tcW w:w="3969" w:type="dxa"/>
          </w:tcPr>
          <w:p w14:paraId="623D2B0B" w14:textId="77777777" w:rsidR="003236E0" w:rsidRPr="00071125" w:rsidRDefault="003236E0" w:rsidP="00D21DBF">
            <w:pPr>
              <w:tabs>
                <w:tab w:val="left" w:pos="2863"/>
              </w:tabs>
              <w:spacing w:line="300" w:lineRule="atLeast"/>
              <w:rPr>
                <w:sz w:val="24"/>
                <w:szCs w:val="24"/>
              </w:rPr>
            </w:pPr>
          </w:p>
        </w:tc>
        <w:tc>
          <w:tcPr>
            <w:tcW w:w="5529" w:type="dxa"/>
            <w:vMerge/>
          </w:tcPr>
          <w:p w14:paraId="5FA93743" w14:textId="77777777" w:rsidR="003236E0" w:rsidRPr="00071125" w:rsidRDefault="003236E0" w:rsidP="00D21DBF">
            <w:pPr>
              <w:spacing w:line="300" w:lineRule="atLeast"/>
              <w:jc w:val="both"/>
              <w:rPr>
                <w:sz w:val="24"/>
                <w:szCs w:val="24"/>
              </w:rPr>
            </w:pPr>
          </w:p>
        </w:tc>
      </w:tr>
      <w:tr w:rsidR="003236E0" w:rsidRPr="00071125" w14:paraId="31959D59" w14:textId="77777777" w:rsidTr="00A52D26">
        <w:tc>
          <w:tcPr>
            <w:tcW w:w="709" w:type="dxa"/>
            <w:vMerge/>
          </w:tcPr>
          <w:p w14:paraId="3951AD71"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599E0E9E"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 xml:space="preserve">5. Đối với khu vực thuộc trường hợp quy định tại khoản 3 Điều này mà chưa có dự án cải tạo, chỉnh trang đô </w:t>
            </w:r>
            <w:r w:rsidRPr="00071125">
              <w:rPr>
                <w:sz w:val="24"/>
                <w:szCs w:val="24"/>
              </w:rPr>
              <w:lastRenderedPageBreak/>
              <w:t>thị thực hiện theo quy định tại khoản 4 Điều này, Ủy ban nhân dân Thành phố có trách nhiệm xác định cụ thể các khu vực cần cải tạo, chỉnh trang đô thị; tổ chức công bố công khai các khu vực cần cải tạo, chỉnh trang đô thị kèm theo các thông tin về vị trí, ranh giới và các chỉ tiêu quy hoạch kiến trúc theo quy hoạch phân khu đã được phê duyệt để kêu gọi đầu tư. Trường hợp chỉ có 01 nhà đầu tư đáp ứng điều kiện mời quan tâm thì thực hiện chấp thuận nhà đầu tư làm chủ đầu tư theo quy định của pháp luật về đầu tư; trường hợp có từ 02 nhà đầu tư trở lên quan tâm thì thực hiện đấu thầu lựa chọn nhà đầu tư theo quy định của pháp luật về đấu thầu.</w:t>
            </w:r>
          </w:p>
          <w:p w14:paraId="1FA39D64"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Nhà đầu tư được lựa chọn có trách nhiệm lập quy hoạch chi tiết, lập dự án cải tạo, chỉnh trang đô thị trong đó có nội dung về bồi thường, tái định cư, phương án xử lý tài sản công, phân chia lợi ích từ việc tổ chức cải tạo, chỉnh trang đô thị.</w:t>
            </w:r>
          </w:p>
          <w:p w14:paraId="0D779F0C" w14:textId="62D9BE92"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 xml:space="preserve">Đồ án quy hoạch chi tiết, thông tin về dự án đề xuất cải tạo, chỉnh trang đô thị phải được công bố công khai tại khu vực dự án cải tạo, chỉnh trang và trên các phương tiện thông tin đại chúng và chỉ được phê duyệt nếu có </w:t>
            </w:r>
            <w:r w:rsidRPr="00071125">
              <w:rPr>
                <w:sz w:val="24"/>
                <w:szCs w:val="24"/>
              </w:rPr>
              <w:lastRenderedPageBreak/>
              <w:t>từ 75% số chủ sở hữu nhà, người sử dụng đất tương đương với ít nhất là 75% diện tích khu vực cải tạo, chỉnh trang đồng thuận.</w:t>
            </w:r>
          </w:p>
        </w:tc>
        <w:tc>
          <w:tcPr>
            <w:tcW w:w="3969" w:type="dxa"/>
          </w:tcPr>
          <w:p w14:paraId="411D3E6A" w14:textId="77777777" w:rsidR="003236E0" w:rsidRPr="00071125" w:rsidRDefault="003236E0" w:rsidP="00D21DBF">
            <w:pPr>
              <w:tabs>
                <w:tab w:val="left" w:pos="2863"/>
              </w:tabs>
              <w:spacing w:line="300" w:lineRule="atLeast"/>
              <w:rPr>
                <w:sz w:val="24"/>
                <w:szCs w:val="24"/>
              </w:rPr>
            </w:pPr>
          </w:p>
        </w:tc>
        <w:tc>
          <w:tcPr>
            <w:tcW w:w="5529" w:type="dxa"/>
            <w:vMerge/>
          </w:tcPr>
          <w:p w14:paraId="19F0450C" w14:textId="77777777" w:rsidR="003236E0" w:rsidRPr="00071125" w:rsidRDefault="003236E0" w:rsidP="00D21DBF">
            <w:pPr>
              <w:spacing w:line="300" w:lineRule="atLeast"/>
              <w:jc w:val="both"/>
              <w:rPr>
                <w:sz w:val="24"/>
                <w:szCs w:val="24"/>
              </w:rPr>
            </w:pPr>
          </w:p>
        </w:tc>
      </w:tr>
      <w:tr w:rsidR="003236E0" w:rsidRPr="00071125" w14:paraId="16398090" w14:textId="77777777" w:rsidTr="00A52D26">
        <w:tc>
          <w:tcPr>
            <w:tcW w:w="709" w:type="dxa"/>
            <w:vMerge/>
          </w:tcPr>
          <w:p w14:paraId="1D59D880"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1AD366F1" w14:textId="5670DE8C"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6. Trường hợp cấp bách cần cải tạo, chỉnh trang đô thị mà không lựa chọn được nhà đầu tư theo quy định tại khoản 4 và khoản 5 Điều này thì Ủy ban nhân dân Thành phố thu hồi đất, tổ chức bồi thường, hỗ trợ, tái định cư và tổ chức đấu giá quyền sử dụng đất. Số tiền thu được từ đấu giá quyền sử dụng đất lớn hơn số tiền chi cho công tác bồi thường, hỗ trợ, tái định cư được tiếp tục phân chia và chi trả cho các chủ sở hữu nhà, người sử dụng đất bị thu hồi đất. Việc sử dụng đất trúng đấu giá phải phù hợp với quy hoạch và mục tiêu cải tạo, chỉnh trang đô thị.</w:t>
            </w:r>
          </w:p>
        </w:tc>
        <w:tc>
          <w:tcPr>
            <w:tcW w:w="3969" w:type="dxa"/>
          </w:tcPr>
          <w:p w14:paraId="3B20E71F" w14:textId="77777777" w:rsidR="003236E0" w:rsidRPr="00071125" w:rsidRDefault="003236E0" w:rsidP="00D21DBF">
            <w:pPr>
              <w:tabs>
                <w:tab w:val="left" w:pos="2863"/>
              </w:tabs>
              <w:spacing w:line="300" w:lineRule="atLeast"/>
              <w:rPr>
                <w:sz w:val="24"/>
                <w:szCs w:val="24"/>
              </w:rPr>
            </w:pPr>
          </w:p>
        </w:tc>
        <w:tc>
          <w:tcPr>
            <w:tcW w:w="5529" w:type="dxa"/>
            <w:vMerge/>
          </w:tcPr>
          <w:p w14:paraId="784F533F" w14:textId="77777777" w:rsidR="003236E0" w:rsidRPr="00071125" w:rsidRDefault="003236E0" w:rsidP="00D21DBF">
            <w:pPr>
              <w:spacing w:line="300" w:lineRule="atLeast"/>
              <w:jc w:val="both"/>
              <w:rPr>
                <w:sz w:val="24"/>
                <w:szCs w:val="24"/>
              </w:rPr>
            </w:pPr>
          </w:p>
        </w:tc>
      </w:tr>
      <w:tr w:rsidR="003236E0" w:rsidRPr="00071125" w14:paraId="58F29B55" w14:textId="77777777" w:rsidTr="00A52D26">
        <w:tc>
          <w:tcPr>
            <w:tcW w:w="709" w:type="dxa"/>
            <w:vMerge/>
          </w:tcPr>
          <w:p w14:paraId="2C364CEB"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3A318ECA" w14:textId="43169632"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7. Đối với nhà chung cư cũ trong khu chung cư hoặc khu đô thị, việc cải tạo, xây dựng lại nhà chung cư cũ theo quy định của pháp luật về nhà ở chỉ được thực hiện khi phù hợp với quy hoạch đô thị và yêu cầu cải tạo, chỉnh trang đô thị đối với cả khu chung cư.</w:t>
            </w:r>
          </w:p>
        </w:tc>
        <w:tc>
          <w:tcPr>
            <w:tcW w:w="3969" w:type="dxa"/>
          </w:tcPr>
          <w:p w14:paraId="1A3FB6CC" w14:textId="77777777" w:rsidR="003236E0" w:rsidRPr="00071125" w:rsidRDefault="003236E0" w:rsidP="00D21DBF">
            <w:pPr>
              <w:tabs>
                <w:tab w:val="left" w:pos="2863"/>
              </w:tabs>
              <w:spacing w:line="300" w:lineRule="atLeast"/>
              <w:rPr>
                <w:sz w:val="24"/>
                <w:szCs w:val="24"/>
              </w:rPr>
            </w:pPr>
          </w:p>
        </w:tc>
        <w:tc>
          <w:tcPr>
            <w:tcW w:w="5529" w:type="dxa"/>
            <w:vMerge/>
          </w:tcPr>
          <w:p w14:paraId="19547AAA" w14:textId="77777777" w:rsidR="003236E0" w:rsidRPr="00071125" w:rsidRDefault="003236E0" w:rsidP="00D21DBF">
            <w:pPr>
              <w:spacing w:line="300" w:lineRule="atLeast"/>
              <w:jc w:val="both"/>
              <w:rPr>
                <w:sz w:val="24"/>
                <w:szCs w:val="24"/>
              </w:rPr>
            </w:pPr>
          </w:p>
        </w:tc>
      </w:tr>
      <w:tr w:rsidR="003236E0" w:rsidRPr="00071125" w14:paraId="5F9E9B40" w14:textId="77777777" w:rsidTr="00A52D26">
        <w:tc>
          <w:tcPr>
            <w:tcW w:w="709" w:type="dxa"/>
            <w:vMerge/>
          </w:tcPr>
          <w:p w14:paraId="0FDFD178"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1873AF07" w14:textId="548CE73C"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 xml:space="preserve">8. Đối với các công trình kiến trúc có giá trị có nhiều chủ sở hữu, Ủy ban nhân dân Thành phố bố trí kinh phí theo trình tự, thủ tục của pháp luật về ngân sách nhà nước để hỗ trợ kiểm </w:t>
            </w:r>
            <w:r w:rsidRPr="00071125">
              <w:rPr>
                <w:sz w:val="24"/>
                <w:szCs w:val="24"/>
              </w:rPr>
              <w:lastRenderedPageBreak/>
              <w:t>định chất lượng công trình; hỗ trợ cá nhân, tổ chức thực hiện cải tạo, chỉnh trang đô thị.</w:t>
            </w:r>
          </w:p>
        </w:tc>
        <w:tc>
          <w:tcPr>
            <w:tcW w:w="3969" w:type="dxa"/>
          </w:tcPr>
          <w:p w14:paraId="290E6F7E" w14:textId="77777777" w:rsidR="003236E0" w:rsidRPr="00071125" w:rsidRDefault="003236E0" w:rsidP="00D21DBF">
            <w:pPr>
              <w:tabs>
                <w:tab w:val="left" w:pos="2863"/>
              </w:tabs>
              <w:spacing w:line="300" w:lineRule="atLeast"/>
              <w:rPr>
                <w:sz w:val="24"/>
                <w:szCs w:val="24"/>
              </w:rPr>
            </w:pPr>
          </w:p>
        </w:tc>
        <w:tc>
          <w:tcPr>
            <w:tcW w:w="5529" w:type="dxa"/>
            <w:vMerge/>
          </w:tcPr>
          <w:p w14:paraId="29D80759" w14:textId="77777777" w:rsidR="003236E0" w:rsidRPr="00071125" w:rsidRDefault="003236E0" w:rsidP="00D21DBF">
            <w:pPr>
              <w:spacing w:line="300" w:lineRule="atLeast"/>
              <w:jc w:val="both"/>
              <w:rPr>
                <w:sz w:val="24"/>
                <w:szCs w:val="24"/>
              </w:rPr>
            </w:pPr>
          </w:p>
        </w:tc>
      </w:tr>
      <w:tr w:rsidR="003236E0" w:rsidRPr="00071125" w14:paraId="29E95661" w14:textId="77777777" w:rsidTr="00A52D26">
        <w:tc>
          <w:tcPr>
            <w:tcW w:w="709" w:type="dxa"/>
            <w:vMerge/>
          </w:tcPr>
          <w:p w14:paraId="5E803698"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77BB4DBE" w14:textId="3C8FD84A"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9. Hội đồng nhân dân Thành phố có trách nhiệm sau đây:</w:t>
            </w:r>
          </w:p>
        </w:tc>
        <w:tc>
          <w:tcPr>
            <w:tcW w:w="3969" w:type="dxa"/>
          </w:tcPr>
          <w:p w14:paraId="67A25AC5" w14:textId="6F616C0F" w:rsidR="003236E0" w:rsidRPr="00071125" w:rsidRDefault="003236E0" w:rsidP="00D21DBF">
            <w:pPr>
              <w:tabs>
                <w:tab w:val="left" w:pos="2863"/>
              </w:tabs>
              <w:spacing w:line="300" w:lineRule="atLeast"/>
              <w:rPr>
                <w:sz w:val="24"/>
                <w:szCs w:val="24"/>
              </w:rPr>
            </w:pPr>
            <w:r w:rsidRPr="00071125">
              <w:rPr>
                <w:sz w:val="24"/>
                <w:szCs w:val="24"/>
              </w:rPr>
              <w:t>Chuyển nội dung này lên khoản 2 Điều 12 của Dự thảo theo thuyết minh cụ thể ở trên.</w:t>
            </w:r>
          </w:p>
        </w:tc>
        <w:tc>
          <w:tcPr>
            <w:tcW w:w="5529" w:type="dxa"/>
            <w:vMerge/>
          </w:tcPr>
          <w:p w14:paraId="5A81355F" w14:textId="77777777" w:rsidR="003236E0" w:rsidRPr="00071125" w:rsidRDefault="003236E0" w:rsidP="00D21DBF">
            <w:pPr>
              <w:spacing w:line="300" w:lineRule="atLeast"/>
              <w:jc w:val="both"/>
              <w:rPr>
                <w:sz w:val="24"/>
                <w:szCs w:val="24"/>
              </w:rPr>
            </w:pPr>
          </w:p>
        </w:tc>
      </w:tr>
      <w:tr w:rsidR="003236E0" w:rsidRPr="00071125" w14:paraId="29A88094" w14:textId="77777777" w:rsidTr="00A52D26">
        <w:tc>
          <w:tcPr>
            <w:tcW w:w="709" w:type="dxa"/>
            <w:vMerge/>
          </w:tcPr>
          <w:p w14:paraId="1282858C"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3449FC7D" w14:textId="69814041"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a) Quy định chi tiết các khoản 2, 3, 4, 5, 6 và 7 Điều này;</w:t>
            </w:r>
          </w:p>
        </w:tc>
        <w:tc>
          <w:tcPr>
            <w:tcW w:w="3969" w:type="dxa"/>
          </w:tcPr>
          <w:p w14:paraId="15681CD5" w14:textId="77777777" w:rsidR="003236E0" w:rsidRPr="00071125" w:rsidRDefault="003236E0" w:rsidP="00D21DBF">
            <w:pPr>
              <w:tabs>
                <w:tab w:val="left" w:pos="2863"/>
              </w:tabs>
              <w:spacing w:line="300" w:lineRule="atLeast"/>
              <w:rPr>
                <w:sz w:val="24"/>
                <w:szCs w:val="24"/>
              </w:rPr>
            </w:pPr>
          </w:p>
        </w:tc>
        <w:tc>
          <w:tcPr>
            <w:tcW w:w="5529" w:type="dxa"/>
            <w:vMerge/>
          </w:tcPr>
          <w:p w14:paraId="5626CD8D" w14:textId="77777777" w:rsidR="003236E0" w:rsidRPr="00071125" w:rsidRDefault="003236E0" w:rsidP="00D21DBF">
            <w:pPr>
              <w:spacing w:line="300" w:lineRule="atLeast"/>
              <w:jc w:val="both"/>
              <w:rPr>
                <w:sz w:val="24"/>
                <w:szCs w:val="24"/>
              </w:rPr>
            </w:pPr>
          </w:p>
        </w:tc>
      </w:tr>
      <w:tr w:rsidR="003236E0" w:rsidRPr="00071125" w14:paraId="075DC3C2" w14:textId="77777777" w:rsidTr="00A52D26">
        <w:tc>
          <w:tcPr>
            <w:tcW w:w="709" w:type="dxa"/>
            <w:vMerge/>
          </w:tcPr>
          <w:p w14:paraId="5120CD31"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726CB79A" w14:textId="1E8AEB89"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b) Quy định trách nhiệm của chủ đầu tư, chủ sở hữu trong việc kiểm định chất lượng nhà chung cư để thực hiện dự án cải tạo, chỉnh trang đô thị;</w:t>
            </w:r>
          </w:p>
        </w:tc>
        <w:tc>
          <w:tcPr>
            <w:tcW w:w="3969" w:type="dxa"/>
          </w:tcPr>
          <w:p w14:paraId="4FCC70E0" w14:textId="77777777" w:rsidR="003236E0" w:rsidRPr="00071125" w:rsidRDefault="003236E0" w:rsidP="00D21DBF">
            <w:pPr>
              <w:tabs>
                <w:tab w:val="left" w:pos="2863"/>
              </w:tabs>
              <w:spacing w:line="300" w:lineRule="atLeast"/>
              <w:rPr>
                <w:sz w:val="24"/>
                <w:szCs w:val="24"/>
              </w:rPr>
            </w:pPr>
          </w:p>
        </w:tc>
        <w:tc>
          <w:tcPr>
            <w:tcW w:w="5529" w:type="dxa"/>
            <w:vMerge/>
          </w:tcPr>
          <w:p w14:paraId="71132ACC" w14:textId="77777777" w:rsidR="003236E0" w:rsidRPr="00071125" w:rsidRDefault="003236E0" w:rsidP="00D21DBF">
            <w:pPr>
              <w:spacing w:line="300" w:lineRule="atLeast"/>
              <w:jc w:val="both"/>
              <w:rPr>
                <w:sz w:val="24"/>
                <w:szCs w:val="24"/>
              </w:rPr>
            </w:pPr>
          </w:p>
        </w:tc>
      </w:tr>
      <w:tr w:rsidR="003236E0" w:rsidRPr="00071125" w14:paraId="646BA623" w14:textId="77777777" w:rsidTr="00A52D26">
        <w:tc>
          <w:tcPr>
            <w:tcW w:w="709" w:type="dxa"/>
            <w:vMerge/>
          </w:tcPr>
          <w:p w14:paraId="427E2F7B"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7DF067BC" w14:textId="527AAC27"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c) Quyết định cơ chế hỗ trợ kiểm định, di dời, bồi thường, tái định cư, chuyển đổi nghề nghiệp, thực hiện dự án cải tạo, chỉnh trang đô thị;</w:t>
            </w:r>
          </w:p>
        </w:tc>
        <w:tc>
          <w:tcPr>
            <w:tcW w:w="3969" w:type="dxa"/>
          </w:tcPr>
          <w:p w14:paraId="0AC88046" w14:textId="77777777" w:rsidR="003236E0" w:rsidRPr="00071125" w:rsidRDefault="003236E0" w:rsidP="00D21DBF">
            <w:pPr>
              <w:tabs>
                <w:tab w:val="left" w:pos="2863"/>
              </w:tabs>
              <w:spacing w:line="300" w:lineRule="atLeast"/>
              <w:rPr>
                <w:sz w:val="24"/>
                <w:szCs w:val="24"/>
              </w:rPr>
            </w:pPr>
          </w:p>
        </w:tc>
        <w:tc>
          <w:tcPr>
            <w:tcW w:w="5529" w:type="dxa"/>
            <w:vMerge/>
          </w:tcPr>
          <w:p w14:paraId="48EDC356" w14:textId="77777777" w:rsidR="003236E0" w:rsidRPr="00071125" w:rsidRDefault="003236E0" w:rsidP="00D21DBF">
            <w:pPr>
              <w:spacing w:line="300" w:lineRule="atLeast"/>
              <w:jc w:val="both"/>
              <w:rPr>
                <w:sz w:val="24"/>
                <w:szCs w:val="24"/>
              </w:rPr>
            </w:pPr>
          </w:p>
        </w:tc>
      </w:tr>
      <w:tr w:rsidR="003236E0" w:rsidRPr="00071125" w14:paraId="4EB44D28" w14:textId="77777777" w:rsidTr="00A52D26">
        <w:tc>
          <w:tcPr>
            <w:tcW w:w="709" w:type="dxa"/>
            <w:vMerge/>
          </w:tcPr>
          <w:p w14:paraId="793E74E5"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6C177385" w14:textId="472B35A6"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d) Quy định các biện pháp hỗ trợ, khuyến khích thực hiện cải tạo, chỉnh trang đô thị.</w:t>
            </w:r>
          </w:p>
        </w:tc>
        <w:tc>
          <w:tcPr>
            <w:tcW w:w="3969" w:type="dxa"/>
          </w:tcPr>
          <w:p w14:paraId="5AB798BF" w14:textId="77777777" w:rsidR="003236E0" w:rsidRPr="00071125" w:rsidRDefault="003236E0" w:rsidP="00D21DBF">
            <w:pPr>
              <w:tabs>
                <w:tab w:val="left" w:pos="2863"/>
              </w:tabs>
              <w:spacing w:line="300" w:lineRule="atLeast"/>
              <w:rPr>
                <w:sz w:val="24"/>
                <w:szCs w:val="24"/>
              </w:rPr>
            </w:pPr>
          </w:p>
        </w:tc>
        <w:tc>
          <w:tcPr>
            <w:tcW w:w="5529" w:type="dxa"/>
            <w:vMerge/>
          </w:tcPr>
          <w:p w14:paraId="506BB2B9" w14:textId="77777777" w:rsidR="003236E0" w:rsidRPr="00071125" w:rsidRDefault="003236E0" w:rsidP="00D21DBF">
            <w:pPr>
              <w:spacing w:line="300" w:lineRule="atLeast"/>
              <w:jc w:val="both"/>
              <w:rPr>
                <w:sz w:val="24"/>
                <w:szCs w:val="24"/>
              </w:rPr>
            </w:pPr>
          </w:p>
        </w:tc>
      </w:tr>
      <w:tr w:rsidR="003236E0" w:rsidRPr="00071125" w14:paraId="527EDD9E" w14:textId="77777777" w:rsidTr="00A52D26">
        <w:tc>
          <w:tcPr>
            <w:tcW w:w="709" w:type="dxa"/>
            <w:vMerge/>
          </w:tcPr>
          <w:p w14:paraId="6F1779FF"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72B01F9F" w14:textId="5FB60735"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10. Ủy ban nhân dân Thành phố có trách nhiệm sau đây:</w:t>
            </w:r>
          </w:p>
        </w:tc>
        <w:tc>
          <w:tcPr>
            <w:tcW w:w="3969" w:type="dxa"/>
          </w:tcPr>
          <w:p w14:paraId="69BA1DDB" w14:textId="6132557C" w:rsidR="003236E0" w:rsidRPr="00071125" w:rsidRDefault="003236E0" w:rsidP="00D21DBF">
            <w:pPr>
              <w:tabs>
                <w:tab w:val="left" w:pos="2863"/>
              </w:tabs>
              <w:spacing w:line="300" w:lineRule="atLeast"/>
              <w:rPr>
                <w:sz w:val="24"/>
                <w:szCs w:val="24"/>
              </w:rPr>
            </w:pPr>
            <w:r w:rsidRPr="00071125">
              <w:rPr>
                <w:sz w:val="24"/>
                <w:szCs w:val="24"/>
              </w:rPr>
              <w:t>Chuyển nội dung này lên khoản 3 Điều 12 của Dự thảo theo thuyết minh cụ thể ở trên.</w:t>
            </w:r>
          </w:p>
        </w:tc>
        <w:tc>
          <w:tcPr>
            <w:tcW w:w="5529" w:type="dxa"/>
            <w:vMerge/>
          </w:tcPr>
          <w:p w14:paraId="24184795" w14:textId="77777777" w:rsidR="003236E0" w:rsidRPr="00071125" w:rsidRDefault="003236E0" w:rsidP="00D21DBF">
            <w:pPr>
              <w:spacing w:line="300" w:lineRule="atLeast"/>
              <w:jc w:val="both"/>
              <w:rPr>
                <w:sz w:val="24"/>
                <w:szCs w:val="24"/>
              </w:rPr>
            </w:pPr>
          </w:p>
        </w:tc>
      </w:tr>
      <w:tr w:rsidR="003236E0" w:rsidRPr="00071125" w14:paraId="4FC95656" w14:textId="77777777" w:rsidTr="00A52D26">
        <w:tc>
          <w:tcPr>
            <w:tcW w:w="709" w:type="dxa"/>
            <w:vMerge/>
          </w:tcPr>
          <w:p w14:paraId="72812DBF"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60C4E029" w14:textId="4A04A652"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a) Tổ chức lập, thẩm định, phê duyệt dự án cải tạo, chỉnh trang đô thị;</w:t>
            </w:r>
          </w:p>
        </w:tc>
        <w:tc>
          <w:tcPr>
            <w:tcW w:w="3969" w:type="dxa"/>
          </w:tcPr>
          <w:p w14:paraId="7BD874C2" w14:textId="77777777" w:rsidR="003236E0" w:rsidRPr="00071125" w:rsidRDefault="003236E0" w:rsidP="00D21DBF">
            <w:pPr>
              <w:tabs>
                <w:tab w:val="left" w:pos="2863"/>
              </w:tabs>
              <w:spacing w:line="300" w:lineRule="atLeast"/>
              <w:rPr>
                <w:sz w:val="24"/>
                <w:szCs w:val="24"/>
              </w:rPr>
            </w:pPr>
          </w:p>
        </w:tc>
        <w:tc>
          <w:tcPr>
            <w:tcW w:w="5529" w:type="dxa"/>
            <w:vMerge/>
          </w:tcPr>
          <w:p w14:paraId="3A043DF3" w14:textId="77777777" w:rsidR="003236E0" w:rsidRPr="00071125" w:rsidRDefault="003236E0" w:rsidP="00D21DBF">
            <w:pPr>
              <w:spacing w:line="300" w:lineRule="atLeast"/>
              <w:jc w:val="both"/>
              <w:rPr>
                <w:sz w:val="24"/>
                <w:szCs w:val="24"/>
              </w:rPr>
            </w:pPr>
          </w:p>
        </w:tc>
      </w:tr>
      <w:tr w:rsidR="003236E0" w:rsidRPr="00071125" w14:paraId="5A6AAC28" w14:textId="77777777" w:rsidTr="00A52D26">
        <w:tc>
          <w:tcPr>
            <w:tcW w:w="709" w:type="dxa"/>
            <w:vMerge/>
          </w:tcPr>
          <w:p w14:paraId="6432F81C"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12653180" w14:textId="2F6D7BF8"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b) Ban hành quy chế quản lý công trình kiến trúc có giá trị, trong đó quy định cụ thể về yêu cầu, điều kiện, biện pháp bảo vệ, cải tạo, quản lý, khai thác, sử dụng công trình kiến trúc có giá trị;</w:t>
            </w:r>
          </w:p>
        </w:tc>
        <w:tc>
          <w:tcPr>
            <w:tcW w:w="3969" w:type="dxa"/>
          </w:tcPr>
          <w:p w14:paraId="4F28C17C" w14:textId="77777777" w:rsidR="003236E0" w:rsidRPr="00071125" w:rsidRDefault="003236E0" w:rsidP="00D21DBF">
            <w:pPr>
              <w:tabs>
                <w:tab w:val="left" w:pos="2863"/>
              </w:tabs>
              <w:spacing w:line="300" w:lineRule="atLeast"/>
              <w:rPr>
                <w:sz w:val="24"/>
                <w:szCs w:val="24"/>
              </w:rPr>
            </w:pPr>
          </w:p>
        </w:tc>
        <w:tc>
          <w:tcPr>
            <w:tcW w:w="5529" w:type="dxa"/>
            <w:vMerge/>
          </w:tcPr>
          <w:p w14:paraId="69937E8C" w14:textId="77777777" w:rsidR="003236E0" w:rsidRPr="00071125" w:rsidRDefault="003236E0" w:rsidP="00D21DBF">
            <w:pPr>
              <w:spacing w:line="300" w:lineRule="atLeast"/>
              <w:jc w:val="both"/>
              <w:rPr>
                <w:sz w:val="24"/>
                <w:szCs w:val="24"/>
              </w:rPr>
            </w:pPr>
          </w:p>
        </w:tc>
      </w:tr>
      <w:tr w:rsidR="003236E0" w:rsidRPr="00071125" w14:paraId="4A0440DA" w14:textId="77777777" w:rsidTr="00A52D26">
        <w:tc>
          <w:tcPr>
            <w:tcW w:w="709" w:type="dxa"/>
            <w:vMerge/>
          </w:tcPr>
          <w:p w14:paraId="596585EB"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26CF77B7" w14:textId="1639AD51"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c) Quyết định việc đấu giá quyền thuê biệt thự cũ, nhà thuộc tài sản công không sử dụng cho mục đích ở để phát triển du lịch, kinh doanh dịch vụ, ẩm thực, quảng bá văn hóa, nghệ thuật gắn với việc cam kết về giữ gìn, tu bổ, bảo trì công trình.</w:t>
            </w:r>
          </w:p>
        </w:tc>
        <w:tc>
          <w:tcPr>
            <w:tcW w:w="3969" w:type="dxa"/>
          </w:tcPr>
          <w:p w14:paraId="00307E2D" w14:textId="77777777" w:rsidR="003236E0" w:rsidRPr="00071125" w:rsidRDefault="003236E0" w:rsidP="00D21DBF">
            <w:pPr>
              <w:tabs>
                <w:tab w:val="left" w:pos="2863"/>
              </w:tabs>
              <w:spacing w:line="300" w:lineRule="atLeast"/>
              <w:rPr>
                <w:sz w:val="24"/>
                <w:szCs w:val="24"/>
              </w:rPr>
            </w:pPr>
          </w:p>
        </w:tc>
        <w:tc>
          <w:tcPr>
            <w:tcW w:w="5529" w:type="dxa"/>
            <w:vMerge/>
          </w:tcPr>
          <w:p w14:paraId="5F653DE4" w14:textId="77777777" w:rsidR="003236E0" w:rsidRPr="00071125" w:rsidRDefault="003236E0" w:rsidP="00D21DBF">
            <w:pPr>
              <w:spacing w:line="300" w:lineRule="atLeast"/>
              <w:jc w:val="both"/>
              <w:rPr>
                <w:sz w:val="24"/>
                <w:szCs w:val="24"/>
              </w:rPr>
            </w:pPr>
          </w:p>
        </w:tc>
      </w:tr>
      <w:tr w:rsidR="003236E0" w:rsidRPr="00071125" w14:paraId="3857FC10" w14:textId="77777777" w:rsidTr="00A52D26">
        <w:tc>
          <w:tcPr>
            <w:tcW w:w="709" w:type="dxa"/>
            <w:vMerge/>
          </w:tcPr>
          <w:p w14:paraId="48E23F36"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3DBAB632"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11. Ủy ban nhân dân Thành phố quyết định thành lập, quy định tổ chức, hoạt động của Quỹ bảo tồn khu vực nội đô lịch sử của Thủ đô.</w:t>
            </w:r>
          </w:p>
          <w:p w14:paraId="3EEC77BA"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Quỹ bảo tồn khu vực nội đô lịch sử của Thủ đô là quỹ tài chính nhà nước ngoài ngân sách, được ngân sách nhà nước hỗ trợ vốn điều lệ. Nguồn thu của Quỹ được hình thành từ nguồn tài trợ, đóng góp tự nguyện, vốn ủy thác của tổ chức, cá nhân trong nước và nước ngoài; các nguồn tài chính hợp pháp khác ngoài ngân sách nhà nước.</w:t>
            </w:r>
          </w:p>
          <w:p w14:paraId="2A9FC386" w14:textId="10B9F310"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Quỹ bảo tồn khu vực nội đô lịch sử của Thủ đô được sử dụng để hỗ trợ cho chương trình, dự án, hoạt động phi dự án thực hiện cải tạo, chỉnh trang đô thị gắn với bảo tồn, tu bổ, phục hồi và phát huy giá trị văn hóa, lịch sử của khu vực nội đô lịch sử; tu bổ, phục hồi công trình kiến trúc có giá trị trên địa bàn Thành phố ngoài nhiệm vụ chi của ngân sách nhà nước.</w:t>
            </w:r>
          </w:p>
        </w:tc>
        <w:tc>
          <w:tcPr>
            <w:tcW w:w="3969" w:type="dxa"/>
          </w:tcPr>
          <w:p w14:paraId="4E1CBB67" w14:textId="77777777" w:rsidR="003236E0" w:rsidRPr="00071125" w:rsidRDefault="003236E0" w:rsidP="00D21DBF">
            <w:pPr>
              <w:tabs>
                <w:tab w:val="left" w:pos="2863"/>
              </w:tabs>
              <w:spacing w:line="300" w:lineRule="atLeast"/>
              <w:rPr>
                <w:sz w:val="24"/>
                <w:szCs w:val="24"/>
              </w:rPr>
            </w:pPr>
          </w:p>
        </w:tc>
        <w:tc>
          <w:tcPr>
            <w:tcW w:w="5529" w:type="dxa"/>
            <w:vMerge/>
          </w:tcPr>
          <w:p w14:paraId="3F4E4273" w14:textId="77777777" w:rsidR="003236E0" w:rsidRPr="00071125" w:rsidRDefault="003236E0" w:rsidP="00D21DBF">
            <w:pPr>
              <w:spacing w:line="300" w:lineRule="atLeast"/>
              <w:jc w:val="both"/>
              <w:rPr>
                <w:sz w:val="24"/>
                <w:szCs w:val="24"/>
              </w:rPr>
            </w:pPr>
          </w:p>
        </w:tc>
      </w:tr>
      <w:tr w:rsidR="003236E0" w:rsidRPr="00071125" w14:paraId="1CE9CF4B" w14:textId="77777777" w:rsidTr="00A52D26">
        <w:tc>
          <w:tcPr>
            <w:tcW w:w="709" w:type="dxa"/>
            <w:vMerge/>
          </w:tcPr>
          <w:p w14:paraId="5E85DFF4" w14:textId="77777777" w:rsidR="003236E0" w:rsidRPr="00071125" w:rsidRDefault="003236E0" w:rsidP="00D21DBF">
            <w:pPr>
              <w:spacing w:line="300" w:lineRule="atLeast"/>
              <w:jc w:val="both"/>
              <w:rPr>
                <w:sz w:val="24"/>
                <w:szCs w:val="24"/>
              </w:rPr>
            </w:pPr>
          </w:p>
        </w:tc>
        <w:tc>
          <w:tcPr>
            <w:tcW w:w="3827" w:type="dxa"/>
          </w:tcPr>
          <w:p w14:paraId="50ED85AE"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432E4F95" w14:textId="6709039D" w:rsidR="003236E0" w:rsidRPr="00071125" w:rsidRDefault="003236E0" w:rsidP="00D21DBF">
            <w:pPr>
              <w:spacing w:line="300" w:lineRule="atLeast"/>
              <w:jc w:val="both"/>
              <w:rPr>
                <w:b/>
                <w:bCs/>
                <w:sz w:val="24"/>
                <w:szCs w:val="24"/>
              </w:rPr>
            </w:pPr>
            <w:r w:rsidRPr="00071125">
              <w:rPr>
                <w:b/>
                <w:bCs/>
                <w:sz w:val="24"/>
                <w:szCs w:val="24"/>
              </w:rPr>
              <w:t>Điều 20. Phát triển khu công nghệ cao tại Thành phố</w:t>
            </w:r>
          </w:p>
        </w:tc>
        <w:tc>
          <w:tcPr>
            <w:tcW w:w="5529" w:type="dxa"/>
          </w:tcPr>
          <w:p w14:paraId="62AFEC21" w14:textId="77777777" w:rsidR="003236E0" w:rsidRPr="00071125" w:rsidRDefault="003236E0" w:rsidP="00D21DBF">
            <w:pPr>
              <w:spacing w:line="300" w:lineRule="atLeast"/>
              <w:jc w:val="both"/>
              <w:rPr>
                <w:sz w:val="24"/>
                <w:szCs w:val="24"/>
              </w:rPr>
            </w:pPr>
            <w:r w:rsidRPr="00071125">
              <w:rPr>
                <w:sz w:val="24"/>
                <w:szCs w:val="24"/>
              </w:rPr>
              <w:t>Điều này được xây dựng trên cơ sở kế thừa trực tiếp và bao quát toàn diện các quy định tại Điều 24 Luật Thủ đô số 39/2024/QH15 về xây dựng, phát triển các khu công nghệ cao, khu công nghệ thông tin tập trung, khu nông nghiệp ứng dụng công nghệ cao trên địa bàn Thành phố Hà Nội, trong đó Khu công nghệ cao Hòa Lạc được xác định là hạt nhân, trung tâm thử nghiệm, thí điểm cơ chế, chính sách cho phát triển công nghệ cao của cả nước.</w:t>
            </w:r>
          </w:p>
          <w:p w14:paraId="1202A880" w14:textId="77777777" w:rsidR="003236E0" w:rsidRPr="00071125" w:rsidRDefault="003236E0" w:rsidP="00D21DBF">
            <w:pPr>
              <w:spacing w:line="300" w:lineRule="atLeast"/>
              <w:jc w:val="both"/>
              <w:rPr>
                <w:sz w:val="24"/>
                <w:szCs w:val="24"/>
              </w:rPr>
            </w:pPr>
            <w:r w:rsidRPr="00071125">
              <w:rPr>
                <w:sz w:val="24"/>
                <w:szCs w:val="24"/>
              </w:rPr>
              <w:t>Phát triển khu công nghệ cao tại Thành phố sẽ làm tăng khả năng và cơ hội để tạo ra nhiều cơ hội việc làm, vị trí thăng tiến cho những người giỏi, có năng lực, tăng các cơ hội để được lựa chọn, tiếp cận được các vị trí tốt, có thu nhập cao, thu hút được những người có năng lực, trình độ và kinh nghiệm để phát triển khoa học công nghệ, ứng dụng công nghệ trong nhiều lĩnh vực cho sự phát triển Thủ đô nói riêng và toàn quốc nói chung, nâng cao hiệu quả quản lý nhà nước, gia tăng chất lượng các dịch vụ công, tăng hiệu quả phát triển kinh tế - xã hội của Thủ đô</w:t>
            </w:r>
          </w:p>
          <w:p w14:paraId="0B06E94E" w14:textId="77777777" w:rsidR="003236E0" w:rsidRPr="00071125" w:rsidRDefault="003236E0" w:rsidP="00D21DBF">
            <w:pPr>
              <w:spacing w:line="300" w:lineRule="atLeast"/>
              <w:jc w:val="both"/>
              <w:rPr>
                <w:sz w:val="24"/>
                <w:szCs w:val="24"/>
              </w:rPr>
            </w:pPr>
            <w:r w:rsidRPr="00071125">
              <w:rPr>
                <w:sz w:val="24"/>
                <w:szCs w:val="24"/>
              </w:rPr>
              <w:t>Phát triển khu công nghệ cao cũng gắn liền với phát triển đô thị công nghệ cao đem lại những điều kiện về đời sống cho những người làm công tác KHCN, công nghệ cao….</w:t>
            </w:r>
          </w:p>
          <w:p w14:paraId="23310EA8" w14:textId="77777777" w:rsidR="003236E0" w:rsidRPr="00071125" w:rsidRDefault="003236E0" w:rsidP="00D21DBF">
            <w:pPr>
              <w:spacing w:line="300" w:lineRule="atLeast"/>
              <w:jc w:val="both"/>
              <w:rPr>
                <w:sz w:val="24"/>
                <w:szCs w:val="24"/>
              </w:rPr>
            </w:pPr>
            <w:r w:rsidRPr="00071125">
              <w:rPr>
                <w:sz w:val="24"/>
                <w:szCs w:val="24"/>
              </w:rPr>
              <w:t>- Tác động về quốc phòng, an ninh</w:t>
            </w:r>
          </w:p>
          <w:p w14:paraId="2C0C1B26" w14:textId="77777777" w:rsidR="003236E0" w:rsidRPr="00071125" w:rsidRDefault="003236E0" w:rsidP="00D21DBF">
            <w:pPr>
              <w:spacing w:line="300" w:lineRule="atLeast"/>
              <w:jc w:val="both"/>
              <w:rPr>
                <w:sz w:val="24"/>
                <w:szCs w:val="24"/>
              </w:rPr>
            </w:pPr>
            <w:r w:rsidRPr="00071125">
              <w:rPr>
                <w:sz w:val="24"/>
                <w:szCs w:val="24"/>
              </w:rPr>
              <w:t xml:space="preserve">Chính sách phát triển khu công nghệ cao tại Thành phố không có tác động rõ ràng, cụ thể về quốc phòng, an ninh. Tuy nhiên, các lĩnh vực công nghệ cao có tác động tích cực và tiêu cực đối với các cơ quan Nhà nước về an ninh phí truyền thống, an ninh mạng, bảo vệ bí mật nhà nước. Việc hình thành khu đô thị công nghệ cao có thể </w:t>
            </w:r>
            <w:r w:rsidRPr="00071125">
              <w:rPr>
                <w:sz w:val="24"/>
                <w:szCs w:val="24"/>
              </w:rPr>
              <w:lastRenderedPageBreak/>
              <w:t xml:space="preserve">đòi hỏi phải có các biện pháp về quản lý an ninh, trật tự và quốc phòng để bảo đảm khả năng kiểm soát của cơ quan nhà nước đối với các hoạt động công nghệ cao. </w:t>
            </w:r>
          </w:p>
          <w:p w14:paraId="677A4BA8" w14:textId="77777777" w:rsidR="003236E0" w:rsidRPr="00071125" w:rsidRDefault="003236E0" w:rsidP="00D21DBF">
            <w:pPr>
              <w:spacing w:line="300" w:lineRule="atLeast"/>
              <w:jc w:val="both"/>
              <w:rPr>
                <w:sz w:val="24"/>
                <w:szCs w:val="24"/>
              </w:rPr>
            </w:pPr>
            <w:r w:rsidRPr="00071125">
              <w:rPr>
                <w:sz w:val="24"/>
                <w:szCs w:val="24"/>
              </w:rPr>
              <w:t>- Tác động đối với hệ thống pháp luật</w:t>
            </w:r>
          </w:p>
          <w:p w14:paraId="59B5577A" w14:textId="77777777" w:rsidR="003236E0" w:rsidRPr="00071125" w:rsidRDefault="003236E0" w:rsidP="00D21DBF">
            <w:pPr>
              <w:spacing w:line="300" w:lineRule="atLeast"/>
              <w:jc w:val="both"/>
              <w:rPr>
                <w:sz w:val="24"/>
                <w:szCs w:val="24"/>
              </w:rPr>
            </w:pPr>
            <w:r w:rsidRPr="00071125">
              <w:rPr>
                <w:sz w:val="24"/>
                <w:szCs w:val="24"/>
              </w:rPr>
              <w:t>Tương tự như các chính sách khác của Luật Thủ đô, với tính chất là một luật đặc thù cần có các quy định phân quyền toàn diện, triệt để cho Chính quyền Thành phố đảm bảo Thủ đô có đủ thẩm quyền, có đủ công cụ cơ chế, chính sách đột phá, vượt trội và có đủ nguồn lực để thi hành, tổ chức thi hành hiệu quả. Chính sách phát triển khu công nghệ cao không trái với các quy định pháp luật hiện hành và phù hợp với Luật Công nghệ cao và Luật Khoa học công nghệ và đổi mới sáng tạo mới được ban hành.</w:t>
            </w:r>
          </w:p>
        </w:tc>
      </w:tr>
      <w:tr w:rsidR="003236E0" w:rsidRPr="00071125" w14:paraId="1A03DE7D" w14:textId="77777777" w:rsidTr="00A52D26">
        <w:tc>
          <w:tcPr>
            <w:tcW w:w="709" w:type="dxa"/>
            <w:vMerge/>
          </w:tcPr>
          <w:p w14:paraId="50C24045" w14:textId="77777777" w:rsidR="003236E0" w:rsidRPr="00071125" w:rsidRDefault="003236E0" w:rsidP="00D21DBF">
            <w:pPr>
              <w:spacing w:line="300" w:lineRule="atLeast"/>
              <w:jc w:val="both"/>
              <w:rPr>
                <w:sz w:val="24"/>
                <w:szCs w:val="24"/>
              </w:rPr>
            </w:pPr>
          </w:p>
        </w:tc>
        <w:tc>
          <w:tcPr>
            <w:tcW w:w="3827" w:type="dxa"/>
          </w:tcPr>
          <w:p w14:paraId="4728709B" w14:textId="77777777" w:rsidR="003236E0" w:rsidRPr="00071125" w:rsidRDefault="003236E0" w:rsidP="00D21DBF">
            <w:pPr>
              <w:spacing w:line="300" w:lineRule="atLeast"/>
              <w:jc w:val="both"/>
              <w:rPr>
                <w:b/>
                <w:bCs/>
                <w:sz w:val="24"/>
                <w:szCs w:val="24"/>
              </w:rPr>
            </w:pPr>
            <w:r w:rsidRPr="00071125">
              <w:rPr>
                <w:b/>
                <w:bCs/>
                <w:sz w:val="24"/>
                <w:szCs w:val="24"/>
              </w:rPr>
              <w:t>Khoản 1 Điều 22 Luật Công nghệ cao số 133/2025/QH15</w:t>
            </w:r>
          </w:p>
          <w:p w14:paraId="7574C678" w14:textId="77777777" w:rsidR="003236E0" w:rsidRPr="00071125" w:rsidRDefault="003236E0" w:rsidP="00D21DBF">
            <w:pPr>
              <w:spacing w:line="300" w:lineRule="atLeast"/>
              <w:jc w:val="both"/>
              <w:rPr>
                <w:sz w:val="24"/>
                <w:szCs w:val="24"/>
              </w:rPr>
            </w:pPr>
            <w:r w:rsidRPr="00071125">
              <w:rPr>
                <w:sz w:val="24"/>
                <w:szCs w:val="24"/>
              </w:rPr>
              <w:t>“1. Khu công nghệ cao là nơi tập trung, liên kết hoạt động nghiên cứu khoa học, phát triển công nghệ, đổi mới sáng tạo, ươm tạo và thương mại hóa công nghệ cao, công nghệ chiến lược, hình thành hệ sinh thái công nghệ cao, góp phần nâng cao năng lực công nghệ quốc gia và phát triển kinh tế - xã hội.”</w:t>
            </w:r>
          </w:p>
          <w:p w14:paraId="1BEED378"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34336F65" w14:textId="3BBBD813" w:rsidR="003236E0" w:rsidRPr="00071125" w:rsidRDefault="003236E0" w:rsidP="00D21DBF">
            <w:pPr>
              <w:spacing w:line="300" w:lineRule="atLeast"/>
              <w:jc w:val="both"/>
              <w:rPr>
                <w:b/>
                <w:bCs/>
                <w:sz w:val="24"/>
                <w:szCs w:val="24"/>
              </w:rPr>
            </w:pPr>
            <w:r w:rsidRPr="00071125">
              <w:rPr>
                <w:sz w:val="24"/>
                <w:szCs w:val="24"/>
              </w:rPr>
              <w:t>1. Khu công nghệ cao tại Thành phố bao gồm loại hình khu công nghệ cao, khu công nghệ số tập trung, khu nông nghiệp ứng dụng công nghệ cao và loại hình tập trung, liên kết ứng dụng, phát triển công nghệ cao trong các lĩnh vực khác.</w:t>
            </w:r>
          </w:p>
        </w:tc>
        <w:tc>
          <w:tcPr>
            <w:tcW w:w="5529" w:type="dxa"/>
          </w:tcPr>
          <w:p w14:paraId="34455680" w14:textId="77777777" w:rsidR="003236E0" w:rsidRPr="00071125" w:rsidRDefault="003236E0" w:rsidP="00D21DBF">
            <w:pPr>
              <w:spacing w:line="300" w:lineRule="atLeast"/>
              <w:jc w:val="both"/>
              <w:rPr>
                <w:sz w:val="24"/>
                <w:szCs w:val="24"/>
              </w:rPr>
            </w:pPr>
            <w:r w:rsidRPr="00071125">
              <w:rPr>
                <w:sz w:val="24"/>
                <w:szCs w:val="24"/>
              </w:rPr>
              <w:t>Quy định về khu công nghệ cao của Thủ đô được xây dựng trên cơ sở kế thừa tinh thần và nội dung của khoản 1 Điều 22 Luật Công nghệ cao số 133/2025/QH15. Liệt kê các mô hình được gọi là khu công nghệ cao gồm khu công nghệ cao, khu công nghệ số tập trung, khu nông nghiệp ứng dụng công nghệ cao.</w:t>
            </w:r>
          </w:p>
          <w:p w14:paraId="63143A0D" w14:textId="77777777" w:rsidR="003236E0" w:rsidRPr="00071125" w:rsidRDefault="003236E0" w:rsidP="00D21DBF">
            <w:pPr>
              <w:spacing w:line="300" w:lineRule="atLeast"/>
              <w:jc w:val="both"/>
              <w:rPr>
                <w:sz w:val="24"/>
                <w:szCs w:val="24"/>
              </w:rPr>
            </w:pPr>
            <w:r w:rsidRPr="00071125">
              <w:rPr>
                <w:sz w:val="24"/>
                <w:szCs w:val="24"/>
              </w:rPr>
              <w:t>Trên nền tảng quy định của Luật, việc phát triển các khu công nghệ cao tại Thủ đô được tiếp cận theo hướng mở rộng và linh hoạt hơn, phù hợp với đặc điểm của Hà Nội là đô thị đặc biệt, trung tâm chính trị, hành chính, khoa học, giáo dục… và đổi mới sáng tạo của quốc gia.</w:t>
            </w:r>
          </w:p>
        </w:tc>
      </w:tr>
      <w:tr w:rsidR="003236E0" w:rsidRPr="00071125" w14:paraId="57DC7D69" w14:textId="77777777" w:rsidTr="00A52D26">
        <w:tc>
          <w:tcPr>
            <w:tcW w:w="709" w:type="dxa"/>
            <w:vMerge/>
          </w:tcPr>
          <w:p w14:paraId="217B2C1E" w14:textId="77777777" w:rsidR="003236E0" w:rsidRPr="00071125" w:rsidRDefault="003236E0" w:rsidP="00D21DBF">
            <w:pPr>
              <w:spacing w:line="300" w:lineRule="atLeast"/>
              <w:jc w:val="both"/>
              <w:rPr>
                <w:sz w:val="24"/>
                <w:szCs w:val="24"/>
              </w:rPr>
            </w:pPr>
          </w:p>
        </w:tc>
        <w:tc>
          <w:tcPr>
            <w:tcW w:w="3827" w:type="dxa"/>
          </w:tcPr>
          <w:p w14:paraId="0D58320D"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0B84C437" w14:textId="04EBD189" w:rsidR="003236E0" w:rsidRPr="00071125" w:rsidRDefault="003236E0" w:rsidP="00D21DBF">
            <w:pPr>
              <w:spacing w:line="300" w:lineRule="atLeast"/>
              <w:jc w:val="both"/>
              <w:rPr>
                <w:b/>
                <w:bCs/>
                <w:sz w:val="24"/>
                <w:szCs w:val="24"/>
              </w:rPr>
            </w:pPr>
            <w:r w:rsidRPr="00071125">
              <w:rPr>
                <w:sz w:val="24"/>
                <w:szCs w:val="24"/>
              </w:rPr>
              <w:t>2. Hội đồng nhân dân Thành phố quy định:</w:t>
            </w:r>
          </w:p>
        </w:tc>
        <w:tc>
          <w:tcPr>
            <w:tcW w:w="5529" w:type="dxa"/>
          </w:tcPr>
          <w:p w14:paraId="7F681AE3" w14:textId="77777777" w:rsidR="003236E0" w:rsidRPr="00071125" w:rsidRDefault="003236E0" w:rsidP="00D21DBF">
            <w:pPr>
              <w:spacing w:line="300" w:lineRule="atLeast"/>
              <w:jc w:val="both"/>
              <w:rPr>
                <w:sz w:val="24"/>
                <w:szCs w:val="24"/>
              </w:rPr>
            </w:pPr>
          </w:p>
        </w:tc>
      </w:tr>
      <w:tr w:rsidR="003236E0" w:rsidRPr="00071125" w14:paraId="2EBC39AB" w14:textId="77777777" w:rsidTr="00A52D26">
        <w:tc>
          <w:tcPr>
            <w:tcW w:w="709" w:type="dxa"/>
            <w:vMerge/>
          </w:tcPr>
          <w:p w14:paraId="40C4043B" w14:textId="77777777" w:rsidR="003236E0" w:rsidRPr="00071125" w:rsidRDefault="003236E0" w:rsidP="00D21DBF">
            <w:pPr>
              <w:spacing w:line="300" w:lineRule="atLeast"/>
              <w:jc w:val="both"/>
              <w:rPr>
                <w:sz w:val="24"/>
                <w:szCs w:val="24"/>
              </w:rPr>
            </w:pPr>
          </w:p>
        </w:tc>
        <w:tc>
          <w:tcPr>
            <w:tcW w:w="3827" w:type="dxa"/>
          </w:tcPr>
          <w:p w14:paraId="3AE3122B"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343CC115" w14:textId="47BE28D2" w:rsidR="003236E0" w:rsidRPr="00071125" w:rsidRDefault="003236E0" w:rsidP="00D21DBF">
            <w:pPr>
              <w:spacing w:line="300" w:lineRule="atLeast"/>
              <w:jc w:val="both"/>
              <w:rPr>
                <w:b/>
                <w:bCs/>
                <w:sz w:val="24"/>
                <w:szCs w:val="24"/>
              </w:rPr>
            </w:pPr>
            <w:r w:rsidRPr="00071125">
              <w:rPr>
                <w:sz w:val="24"/>
                <w:szCs w:val="24"/>
              </w:rPr>
              <w:t xml:space="preserve">a) Việc thành lập, điều chỉnh, đầu tư xây dựng và phát triển khu công nghệ </w:t>
            </w:r>
            <w:r w:rsidRPr="00071125">
              <w:rPr>
                <w:sz w:val="24"/>
                <w:szCs w:val="24"/>
              </w:rPr>
              <w:lastRenderedPageBreak/>
              <w:t xml:space="preserve">cao; chức năng, nhiệm vụ của khu công nghệ cao; </w:t>
            </w:r>
          </w:p>
        </w:tc>
        <w:tc>
          <w:tcPr>
            <w:tcW w:w="5529" w:type="dxa"/>
          </w:tcPr>
          <w:p w14:paraId="19C804B8" w14:textId="77777777" w:rsidR="003236E0" w:rsidRPr="00071125" w:rsidRDefault="003236E0" w:rsidP="00D21DBF">
            <w:pPr>
              <w:spacing w:line="300" w:lineRule="atLeast"/>
              <w:jc w:val="both"/>
              <w:rPr>
                <w:sz w:val="24"/>
                <w:szCs w:val="24"/>
              </w:rPr>
            </w:pPr>
            <w:r w:rsidRPr="00071125">
              <w:rPr>
                <w:sz w:val="24"/>
                <w:szCs w:val="24"/>
              </w:rPr>
              <w:lastRenderedPageBreak/>
              <w:t xml:space="preserve">Quy định “về thành lập, điều chỉnh, đầu tư xây dựng và phát triển khu công nghệ cao; chức năng, nhiệm vụ của khu công nghệ cao” được xây dựng theo hướng xác lập </w:t>
            </w:r>
            <w:r w:rsidRPr="00071125">
              <w:rPr>
                <w:sz w:val="24"/>
                <w:szCs w:val="24"/>
              </w:rPr>
              <w:lastRenderedPageBreak/>
              <w:t>đầy đủ thẩm quyền của Thành phố trong toàn bộ vòng đời phát triển khu công nghệ cao – từ quyết định chủ trương, tổ chức đầu tư xây dựng hạ tầng, xác định mô hình phát triển đến quy định chức năng, nhiệm vụ và cơ chế vận hành.</w:t>
            </w:r>
          </w:p>
          <w:p w14:paraId="2969C243" w14:textId="77777777" w:rsidR="003236E0" w:rsidRPr="00071125" w:rsidRDefault="003236E0" w:rsidP="00D21DBF">
            <w:pPr>
              <w:spacing w:line="300" w:lineRule="atLeast"/>
              <w:jc w:val="both"/>
              <w:rPr>
                <w:sz w:val="24"/>
                <w:szCs w:val="24"/>
              </w:rPr>
            </w:pPr>
            <w:r w:rsidRPr="00071125">
              <w:rPr>
                <w:sz w:val="24"/>
                <w:szCs w:val="24"/>
              </w:rPr>
              <w:t>So với quy định tại điểm a khoản 1 Điều 24 Luật Thủ đô số 39/2024/QH15 quy định cụ thể: “Ủy ban nhân dân Thành phố quyết định thành lập, điều chỉnh, mở rộng ranh giới khu công nghệ cao trên địa bàn Thành phố; ban hành quy chế hoạt động của các khu công nghệ cao do Ủy ban nhân dân Thành phố thành lập”, Quy định trước đây chủ yếu tập trung vào quyết định thành lập, điều chỉnh, mở rộng ranh giới và ban hành quy chế hoạt động. Đây là cách tiếp cận thiên về thẩm quyền hành chính – tổ chức.</w:t>
            </w:r>
            <w:r w:rsidRPr="00071125">
              <w:rPr>
                <w:sz w:val="24"/>
                <w:szCs w:val="24"/>
              </w:rPr>
              <w:br/>
              <w:t>Trong khi đó, quy định “về thành lập, điều chỉnh, đầu tư xây dựng và phát triển; chức năng, nhiệm vụ” không chỉ bao quát thẩm quyền thành lập và điều chỉnh ranh giới, mà còn mở rộng sang việc định hình chiến lược phát triển, mô hình đầu tư hạ tầng, cơ chế ưu đãi, định hướng ngành nghề ưu tiên, cũng như xác lập rõ vai trò của khu công nghệ cao trong hệ sinh thái khoa học, công nghệ và đổi mới sáng tạo của Thủ đô.</w:t>
            </w:r>
          </w:p>
          <w:p w14:paraId="594E5FC0" w14:textId="77777777" w:rsidR="003236E0" w:rsidRPr="00071125" w:rsidRDefault="003236E0" w:rsidP="00D21DBF">
            <w:pPr>
              <w:spacing w:line="300" w:lineRule="atLeast"/>
              <w:jc w:val="both"/>
              <w:rPr>
                <w:sz w:val="24"/>
                <w:szCs w:val="24"/>
              </w:rPr>
            </w:pPr>
            <w:r w:rsidRPr="00071125">
              <w:rPr>
                <w:sz w:val="24"/>
                <w:szCs w:val="24"/>
              </w:rPr>
              <w:t xml:space="preserve">Như vậy, cách quy định thứ nhất thể hiện tư duy quản lý ở tầm chính sách và chiến lược, bảo đảm khu công nghệ cao không chỉ là một khu vực địa lý được thành lập bằng quyết định hành chính, mà là một không gian phát triển công nghệ cao có định hướng chức năng, nhiệm vụ rõ ràng, gắn với mục tiêu phát triển dài hạn của Thủ đô. Do vậy, cần quy định nội dung này thuộc thẩm quyền Hội đồng nhân dân Thành phố để quyết </w:t>
            </w:r>
            <w:r w:rsidRPr="00071125">
              <w:rPr>
                <w:sz w:val="24"/>
                <w:szCs w:val="24"/>
              </w:rPr>
              <w:lastRenderedPageBreak/>
              <w:t>định các chính sách, định hướng lớn về đầu tư và phát triển</w:t>
            </w:r>
          </w:p>
        </w:tc>
      </w:tr>
      <w:tr w:rsidR="003236E0" w:rsidRPr="00071125" w14:paraId="3F995DFB" w14:textId="77777777" w:rsidTr="00A52D26">
        <w:tc>
          <w:tcPr>
            <w:tcW w:w="709" w:type="dxa"/>
            <w:vMerge/>
          </w:tcPr>
          <w:p w14:paraId="05FD24B3" w14:textId="77777777" w:rsidR="003236E0" w:rsidRPr="00071125" w:rsidRDefault="003236E0" w:rsidP="00D21DBF">
            <w:pPr>
              <w:spacing w:line="300" w:lineRule="atLeast"/>
              <w:jc w:val="both"/>
              <w:rPr>
                <w:sz w:val="24"/>
                <w:szCs w:val="24"/>
              </w:rPr>
            </w:pPr>
          </w:p>
        </w:tc>
        <w:tc>
          <w:tcPr>
            <w:tcW w:w="3827" w:type="dxa"/>
          </w:tcPr>
          <w:p w14:paraId="5B7596C1"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0F683321" w14:textId="77777777" w:rsidR="003236E0" w:rsidRPr="00071125" w:rsidRDefault="003236E0" w:rsidP="00D21DBF">
            <w:pPr>
              <w:spacing w:line="300" w:lineRule="atLeast"/>
              <w:jc w:val="both"/>
              <w:rPr>
                <w:sz w:val="24"/>
                <w:szCs w:val="24"/>
              </w:rPr>
            </w:pPr>
            <w:r w:rsidRPr="00071125">
              <w:rPr>
                <w:sz w:val="24"/>
                <w:szCs w:val="24"/>
              </w:rPr>
              <w:t xml:space="preserve">b) Cơ chế, chính sách ưu đãi, hỗ trợ phát triển hạ tầng khu công nghệ cao, dự án đầu tư và các hoạt động tại khu công nghệ cao; </w:t>
            </w:r>
          </w:p>
          <w:p w14:paraId="49255F00" w14:textId="2B7E409F" w:rsidR="003236E0" w:rsidRPr="00071125" w:rsidRDefault="003236E0" w:rsidP="00D21DBF">
            <w:pPr>
              <w:spacing w:line="300" w:lineRule="atLeast"/>
              <w:jc w:val="both"/>
              <w:rPr>
                <w:b/>
                <w:bCs/>
                <w:sz w:val="24"/>
                <w:szCs w:val="24"/>
              </w:rPr>
            </w:pPr>
            <w:r w:rsidRPr="00071125">
              <w:rPr>
                <w:sz w:val="24"/>
                <w:szCs w:val="24"/>
              </w:rPr>
              <w:t>Đối với ưu đãi về thuế thu nhập doanh nghiệp và thuế thu nhập cá nhân thì áp dụng quy định tại Điều 26 của Luật này;</w:t>
            </w:r>
          </w:p>
        </w:tc>
        <w:tc>
          <w:tcPr>
            <w:tcW w:w="5529" w:type="dxa"/>
          </w:tcPr>
          <w:p w14:paraId="39BA6AA0" w14:textId="77777777" w:rsidR="003236E0" w:rsidRPr="00071125" w:rsidRDefault="003236E0" w:rsidP="00D21DBF">
            <w:pPr>
              <w:spacing w:line="300" w:lineRule="atLeast"/>
              <w:jc w:val="both"/>
              <w:rPr>
                <w:sz w:val="24"/>
                <w:szCs w:val="24"/>
              </w:rPr>
            </w:pPr>
            <w:r w:rsidRPr="00071125">
              <w:rPr>
                <w:sz w:val="24"/>
                <w:szCs w:val="24"/>
              </w:rPr>
              <w:t>Cơ bản kế thừa điểm b khoản 4 Điều 24 Luật Thủ đô số 39/2024/QH15</w:t>
            </w:r>
          </w:p>
        </w:tc>
      </w:tr>
      <w:tr w:rsidR="003236E0" w:rsidRPr="00071125" w14:paraId="4D18BA70" w14:textId="77777777" w:rsidTr="00A52D26">
        <w:tc>
          <w:tcPr>
            <w:tcW w:w="709" w:type="dxa"/>
            <w:vMerge/>
          </w:tcPr>
          <w:p w14:paraId="79B74890" w14:textId="77777777" w:rsidR="003236E0" w:rsidRPr="00071125" w:rsidRDefault="003236E0" w:rsidP="00D21DBF">
            <w:pPr>
              <w:spacing w:line="300" w:lineRule="atLeast"/>
              <w:jc w:val="both"/>
              <w:rPr>
                <w:sz w:val="24"/>
                <w:szCs w:val="24"/>
              </w:rPr>
            </w:pPr>
          </w:p>
        </w:tc>
        <w:tc>
          <w:tcPr>
            <w:tcW w:w="3827" w:type="dxa"/>
          </w:tcPr>
          <w:p w14:paraId="0767A91D"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2ECF671F" w14:textId="41C38778" w:rsidR="003236E0" w:rsidRPr="00071125" w:rsidRDefault="003236E0" w:rsidP="00D21DBF">
            <w:pPr>
              <w:spacing w:line="300" w:lineRule="atLeast"/>
              <w:jc w:val="both"/>
              <w:rPr>
                <w:sz w:val="24"/>
                <w:szCs w:val="24"/>
              </w:rPr>
            </w:pPr>
            <w:r w:rsidRPr="00071125">
              <w:rPr>
                <w:sz w:val="24"/>
                <w:szCs w:val="24"/>
              </w:rPr>
              <w:t>c) Cơ chế, chính sách, mô hình về quản lý, quản trị khu công nghệ cao và các nội dung khác phục vụ phát triển các khu công nghệ cao trên địa bàn Thành phố;</w:t>
            </w:r>
          </w:p>
        </w:tc>
        <w:tc>
          <w:tcPr>
            <w:tcW w:w="5529" w:type="dxa"/>
            <w:vMerge w:val="restart"/>
          </w:tcPr>
          <w:p w14:paraId="65B3E2D5" w14:textId="77777777" w:rsidR="003236E0" w:rsidRPr="00071125" w:rsidRDefault="003236E0" w:rsidP="00D21DBF">
            <w:pPr>
              <w:spacing w:line="300" w:lineRule="atLeast"/>
              <w:jc w:val="both"/>
              <w:rPr>
                <w:sz w:val="24"/>
                <w:szCs w:val="24"/>
              </w:rPr>
            </w:pPr>
            <w:r w:rsidRPr="00071125">
              <w:rPr>
                <w:sz w:val="24"/>
                <w:szCs w:val="24"/>
              </w:rPr>
              <w:t>Quy định này nhằm trao thẩm quyền cho Thành phố chủ động thiết kế cơ chế, chính sách và mô hình quản lý, quản trị khu công nghệ cao phù hợp với điều kiện phát triển đặc thù của Thủ đô, bảo đảm các khu công nghệ cao thực sự trở thành hạt nhân đổi mới sáng tạo, nghiên cứu – phát triển và sản xuất công nghệ cao.</w:t>
            </w:r>
          </w:p>
          <w:p w14:paraId="4111E5A9" w14:textId="77777777" w:rsidR="003236E0" w:rsidRPr="00071125" w:rsidRDefault="003236E0" w:rsidP="00D21DBF">
            <w:pPr>
              <w:spacing w:line="300" w:lineRule="atLeast"/>
              <w:jc w:val="both"/>
              <w:rPr>
                <w:sz w:val="24"/>
                <w:szCs w:val="24"/>
              </w:rPr>
            </w:pPr>
            <w:r w:rsidRPr="00071125">
              <w:rPr>
                <w:sz w:val="24"/>
                <w:szCs w:val="24"/>
              </w:rPr>
              <w:t>Khác với mô hình quản lý hành chính truyền thống, khu công nghệ cao đòi hỏi phương thức quản trị linh hoạt, chuyên nghiệp, có tính tự chủ cao, gắn kết chặt chẽ giữa nhà nước – doanh nghiệp – viện nghiên cứu – trường đại học. Do đó, việc cho phép Thành phố quy định mô hình tổ chức quản lý (như Ban quản lý chuyên trách, cơ chế “một cửa”, cơ chế ủy quyền, phân cấp mạnh), cơ chế tài chính, thu hút đầu tư, sử dụng đất đai, hạ tầng, dịch vụ hỗ trợ, cũng như các chính sách ưu đãi đặc thù là hết sức cần thiết.</w:t>
            </w:r>
          </w:p>
          <w:p w14:paraId="66A46DE4" w14:textId="77777777" w:rsidR="003236E0" w:rsidRPr="00071125" w:rsidRDefault="003236E0" w:rsidP="00D21DBF">
            <w:pPr>
              <w:spacing w:line="300" w:lineRule="atLeast"/>
              <w:jc w:val="both"/>
              <w:rPr>
                <w:sz w:val="24"/>
                <w:szCs w:val="24"/>
              </w:rPr>
            </w:pPr>
            <w:r w:rsidRPr="00071125">
              <w:rPr>
                <w:sz w:val="24"/>
                <w:szCs w:val="24"/>
              </w:rPr>
              <w:t>Quy định này cũng tạo cơ sở để Thành phố áp dụng các mô hình quản trị tiên tiến, tăng quyền tự chủ cho Ban quản lý khu công nghệ cao, rút ngắn thủ tục hành chính, nâng cao chất lượng dịch vụ công, đồng thời bảo đảm kiểm soát rủi ro và sử dụng hiệu quả tài sản công.</w:t>
            </w:r>
          </w:p>
        </w:tc>
      </w:tr>
      <w:tr w:rsidR="003236E0" w:rsidRPr="00071125" w14:paraId="7F8DDC75" w14:textId="77777777" w:rsidTr="00A52D26">
        <w:tc>
          <w:tcPr>
            <w:tcW w:w="709" w:type="dxa"/>
            <w:vMerge/>
          </w:tcPr>
          <w:p w14:paraId="48B54922" w14:textId="77777777" w:rsidR="003236E0" w:rsidRPr="00071125" w:rsidRDefault="003236E0" w:rsidP="00D21DBF">
            <w:pPr>
              <w:spacing w:line="300" w:lineRule="atLeast"/>
              <w:jc w:val="both"/>
              <w:rPr>
                <w:sz w:val="24"/>
                <w:szCs w:val="24"/>
              </w:rPr>
            </w:pPr>
          </w:p>
        </w:tc>
        <w:tc>
          <w:tcPr>
            <w:tcW w:w="3827" w:type="dxa"/>
          </w:tcPr>
          <w:p w14:paraId="6DC36D26"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7D3F35CD" w14:textId="28C4DB92" w:rsidR="003236E0" w:rsidRPr="00071125" w:rsidRDefault="003236E0" w:rsidP="00D21DBF">
            <w:pPr>
              <w:spacing w:line="300" w:lineRule="atLeast"/>
              <w:jc w:val="both"/>
              <w:rPr>
                <w:b/>
                <w:bCs/>
                <w:sz w:val="24"/>
                <w:szCs w:val="24"/>
              </w:rPr>
            </w:pPr>
            <w:r w:rsidRPr="00071125">
              <w:rPr>
                <w:sz w:val="24"/>
                <w:szCs w:val="24"/>
              </w:rPr>
              <w:t>d) Cơ chế, chính sách phát triển đô thị công nghệ cao đối với các khu công nghệ cao tại Thành phố.</w:t>
            </w:r>
          </w:p>
        </w:tc>
        <w:tc>
          <w:tcPr>
            <w:tcW w:w="5529" w:type="dxa"/>
            <w:vMerge/>
          </w:tcPr>
          <w:p w14:paraId="7CFFE1FF" w14:textId="77777777" w:rsidR="003236E0" w:rsidRPr="00071125" w:rsidRDefault="003236E0" w:rsidP="00D21DBF">
            <w:pPr>
              <w:widowControl w:val="0"/>
              <w:pBdr>
                <w:top w:val="nil"/>
                <w:left w:val="nil"/>
                <w:bottom w:val="nil"/>
                <w:right w:val="nil"/>
                <w:between w:val="nil"/>
              </w:pBdr>
              <w:spacing w:line="300" w:lineRule="atLeast"/>
              <w:rPr>
                <w:b/>
                <w:bCs/>
                <w:sz w:val="24"/>
                <w:szCs w:val="24"/>
              </w:rPr>
            </w:pPr>
          </w:p>
        </w:tc>
      </w:tr>
      <w:tr w:rsidR="003236E0" w:rsidRPr="00071125" w14:paraId="7B6FAB4D" w14:textId="77777777" w:rsidTr="00A52D26">
        <w:tc>
          <w:tcPr>
            <w:tcW w:w="709" w:type="dxa"/>
            <w:vMerge/>
          </w:tcPr>
          <w:p w14:paraId="004F7935" w14:textId="77777777" w:rsidR="003236E0" w:rsidRPr="00071125" w:rsidRDefault="003236E0" w:rsidP="00D21DBF">
            <w:pPr>
              <w:spacing w:line="300" w:lineRule="atLeast"/>
              <w:jc w:val="both"/>
              <w:rPr>
                <w:sz w:val="24"/>
                <w:szCs w:val="24"/>
              </w:rPr>
            </w:pPr>
          </w:p>
        </w:tc>
        <w:tc>
          <w:tcPr>
            <w:tcW w:w="3827" w:type="dxa"/>
          </w:tcPr>
          <w:p w14:paraId="03E98DBF"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4C402F90" w14:textId="6A73AFFC" w:rsidR="003236E0" w:rsidRPr="00071125" w:rsidRDefault="003236E0" w:rsidP="00D21DBF">
            <w:pPr>
              <w:spacing w:line="300" w:lineRule="atLeast"/>
              <w:jc w:val="both"/>
              <w:rPr>
                <w:sz w:val="24"/>
                <w:szCs w:val="24"/>
              </w:rPr>
            </w:pPr>
            <w:r w:rsidRPr="00071125">
              <w:rPr>
                <w:sz w:val="24"/>
                <w:szCs w:val="24"/>
              </w:rPr>
              <w:t>3. Khu công nghệ cao Hòa Lạc là khu vực nghiên cứu, phát triển, thử nghiệm, ứng dụng công nghệ cao, đào tạo nhân lực công nghệ cao, sản xuất sản phẩm công nghệ cao và đổi mới sáng tạo trọng điểm của đất nước và Thủ đô; là nơi thử nghiệm, thí điểm về cơ chế, chính sách cho việc quản lý, phát triển công nghệ cao và các khu công nghệ cao trong cả nước.</w:t>
            </w:r>
          </w:p>
        </w:tc>
        <w:tc>
          <w:tcPr>
            <w:tcW w:w="5529" w:type="dxa"/>
          </w:tcPr>
          <w:p w14:paraId="556D90FF" w14:textId="77777777" w:rsidR="003236E0" w:rsidRPr="00071125" w:rsidRDefault="003236E0" w:rsidP="00D21DBF">
            <w:pPr>
              <w:spacing w:line="300" w:lineRule="atLeast"/>
              <w:jc w:val="both"/>
              <w:rPr>
                <w:sz w:val="24"/>
                <w:szCs w:val="24"/>
              </w:rPr>
            </w:pPr>
            <w:r w:rsidRPr="00071125">
              <w:rPr>
                <w:sz w:val="24"/>
                <w:szCs w:val="24"/>
              </w:rPr>
              <w:t>Kế thừa đầy đủ khoản 2 Điều 24 Luật Thủ đô 2024 khi tiếp tục khẳng định Khu công nghệ cao Hòa Lạc là: trung tâm nghiên cứu, phát triển, thử nghiệm, ứng dụng công nghệ cao; trung tâm đào tạo nhân lực công nghệ cao, sản xuất sản phẩm công nghệ cao và đổi mới sáng tạo trọng điểm; nơi thử nghiệm, thí điểm cơ chế, chính sách cho phát triển công nghệ cao của cả nước.</w:t>
            </w:r>
          </w:p>
          <w:p w14:paraId="67607B86" w14:textId="73333B8C" w:rsidR="003236E0" w:rsidRPr="00071125" w:rsidRDefault="003236E0" w:rsidP="00D21DBF">
            <w:pPr>
              <w:spacing w:line="300" w:lineRule="atLeast"/>
              <w:jc w:val="both"/>
              <w:rPr>
                <w:sz w:val="24"/>
                <w:szCs w:val="24"/>
              </w:rPr>
            </w:pPr>
          </w:p>
        </w:tc>
      </w:tr>
      <w:tr w:rsidR="003236E0" w:rsidRPr="00071125" w14:paraId="3FFA4564" w14:textId="77777777" w:rsidTr="00A52D26">
        <w:trPr>
          <w:trHeight w:val="2033"/>
        </w:trPr>
        <w:tc>
          <w:tcPr>
            <w:tcW w:w="709" w:type="dxa"/>
            <w:vMerge/>
          </w:tcPr>
          <w:p w14:paraId="060BB132" w14:textId="77777777" w:rsidR="003236E0" w:rsidRPr="00071125" w:rsidRDefault="003236E0" w:rsidP="00D21DBF">
            <w:pPr>
              <w:spacing w:line="300" w:lineRule="atLeast"/>
              <w:jc w:val="both"/>
              <w:rPr>
                <w:sz w:val="24"/>
                <w:szCs w:val="24"/>
              </w:rPr>
            </w:pPr>
          </w:p>
        </w:tc>
        <w:tc>
          <w:tcPr>
            <w:tcW w:w="3827" w:type="dxa"/>
          </w:tcPr>
          <w:p w14:paraId="09998756"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61E99C3F" w14:textId="21EA8E7B" w:rsidR="003236E0" w:rsidRPr="00071125" w:rsidRDefault="003236E0" w:rsidP="00D21DBF">
            <w:pPr>
              <w:spacing w:line="300" w:lineRule="atLeast"/>
              <w:jc w:val="both"/>
              <w:rPr>
                <w:sz w:val="24"/>
                <w:szCs w:val="24"/>
              </w:rPr>
            </w:pPr>
            <w:r w:rsidRPr="00071125">
              <w:rPr>
                <w:sz w:val="24"/>
                <w:szCs w:val="24"/>
              </w:rPr>
              <w:t>4. Cơ quan quản lý khu công nghệ cao của Thành phố thực hiện chức năng quản lý nhà nước và chức năng khác đối với khu công nghệ cao theo quy định của Ủy ban nhân dân Thành phố.</w:t>
            </w:r>
          </w:p>
        </w:tc>
        <w:tc>
          <w:tcPr>
            <w:tcW w:w="5529" w:type="dxa"/>
          </w:tcPr>
          <w:p w14:paraId="00DD2C54" w14:textId="1871B1AB" w:rsidR="003236E0" w:rsidRPr="00071125" w:rsidRDefault="003236E0" w:rsidP="00D21DBF">
            <w:pPr>
              <w:spacing w:line="300" w:lineRule="atLeast"/>
              <w:jc w:val="both"/>
              <w:rPr>
                <w:sz w:val="24"/>
                <w:szCs w:val="24"/>
              </w:rPr>
            </w:pPr>
            <w:r w:rsidRPr="00071125">
              <w:rPr>
                <w:sz w:val="24"/>
                <w:szCs w:val="24"/>
              </w:rPr>
              <w:t>Khoản 4 quy định về cơ quan quản lý khu công nghệ cao của Thành phố, theo đó cơ quan này có trách nhiệm thực hiện chức năng quản lý nhà nước đối với các khu công nghệ cao trên địa bàn, đồng thời thực hiện các chức năng, nhiệm vụ khác theo quy định của Ủy ban nhân dân Thành phố. Quy định này nhằm bảo đảm sự thống nhất trong công tác quản lý, nâng cao hiệu lực, hiệu quả hoạt động của các khu công nghệ cao, phù hợp với yêu cầu phát triển và đặc thù quản lý tại địa phương.</w:t>
            </w:r>
          </w:p>
        </w:tc>
      </w:tr>
      <w:tr w:rsidR="003236E0" w:rsidRPr="00071125" w14:paraId="060FF4B6" w14:textId="77777777" w:rsidTr="00A52D26">
        <w:tc>
          <w:tcPr>
            <w:tcW w:w="709" w:type="dxa"/>
            <w:vMerge w:val="restart"/>
          </w:tcPr>
          <w:p w14:paraId="7F44F3FA" w14:textId="3564169D" w:rsidR="003236E0" w:rsidRPr="00071125" w:rsidRDefault="003236E0" w:rsidP="00D21DBF">
            <w:pPr>
              <w:spacing w:line="300" w:lineRule="atLeast"/>
              <w:jc w:val="center"/>
              <w:rPr>
                <w:sz w:val="24"/>
                <w:szCs w:val="24"/>
              </w:rPr>
            </w:pPr>
            <w:r w:rsidRPr="00071125">
              <w:rPr>
                <w:sz w:val="24"/>
                <w:szCs w:val="24"/>
              </w:rPr>
              <w:t>21.</w:t>
            </w:r>
          </w:p>
        </w:tc>
        <w:tc>
          <w:tcPr>
            <w:tcW w:w="3827" w:type="dxa"/>
          </w:tcPr>
          <w:p w14:paraId="1350C3A5" w14:textId="5BC44E04"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bookmarkStart w:id="19" w:name="bookmark=id.etfawz16e02m" w:colFirst="0" w:colLast="0"/>
            <w:bookmarkEnd w:id="19"/>
            <w:r w:rsidRPr="00071125">
              <w:rPr>
                <w:b/>
                <w:bCs/>
                <w:sz w:val="24"/>
                <w:szCs w:val="24"/>
              </w:rPr>
              <w:t>Điều 21. Phát triển văn hóa, thể thao, du lịch</w:t>
            </w:r>
          </w:p>
        </w:tc>
        <w:tc>
          <w:tcPr>
            <w:tcW w:w="3969" w:type="dxa"/>
          </w:tcPr>
          <w:p w14:paraId="1C6E544E" w14:textId="376FC494" w:rsidR="003236E0" w:rsidRPr="00071125" w:rsidRDefault="003236E0" w:rsidP="00D21DBF">
            <w:pPr>
              <w:spacing w:line="300" w:lineRule="atLeast"/>
              <w:jc w:val="both"/>
              <w:rPr>
                <w:b/>
                <w:bCs/>
                <w:sz w:val="24"/>
                <w:szCs w:val="24"/>
              </w:rPr>
            </w:pPr>
            <w:r w:rsidRPr="00071125">
              <w:rPr>
                <w:sz w:val="24"/>
                <w:szCs w:val="24"/>
              </w:rPr>
              <w:t>Chuyển một số nội dung lên Điều 15 của Dự thảo theo thuyết minh cụ thể ở trên.</w:t>
            </w:r>
          </w:p>
        </w:tc>
        <w:tc>
          <w:tcPr>
            <w:tcW w:w="5529" w:type="dxa"/>
            <w:vMerge w:val="restart"/>
          </w:tcPr>
          <w:p w14:paraId="0CAAF3A2" w14:textId="77777777" w:rsidR="003236E0" w:rsidRPr="00071125" w:rsidRDefault="003236E0" w:rsidP="00D21DBF">
            <w:pPr>
              <w:spacing w:line="300" w:lineRule="atLeast"/>
              <w:jc w:val="both"/>
              <w:rPr>
                <w:sz w:val="24"/>
                <w:szCs w:val="24"/>
                <w:lang w:val="en-US"/>
              </w:rPr>
            </w:pPr>
            <w:r w:rsidRPr="00071125">
              <w:rPr>
                <w:sz w:val="24"/>
                <w:szCs w:val="24"/>
                <w:lang w:val="en-US"/>
              </w:rPr>
              <w:t>Trên cơ sở rà soát tổng thể nhằm bảo đảm tính thống nhất, ổn định và phù hợp với định hướng xây dựng Luật Thủ đô (sửa đổi) theo hướng luật khung, trao quyền, Dự thảo đã chỉnh lý Điều 21 về phát triển văn hóa, thể thao, du lịch.</w:t>
            </w:r>
          </w:p>
          <w:p w14:paraId="1551503E" w14:textId="77777777" w:rsidR="003236E0" w:rsidRPr="00071125" w:rsidRDefault="003236E0" w:rsidP="00D21DBF">
            <w:pPr>
              <w:spacing w:line="300" w:lineRule="atLeast"/>
              <w:jc w:val="both"/>
              <w:rPr>
                <w:sz w:val="24"/>
                <w:szCs w:val="24"/>
                <w:lang w:val="en-US"/>
              </w:rPr>
            </w:pPr>
            <w:r w:rsidRPr="00071125">
              <w:rPr>
                <w:sz w:val="24"/>
                <w:szCs w:val="24"/>
                <w:lang w:val="en-US"/>
              </w:rPr>
              <w:t>Các nội dung mang tính định hướng, quan điểm như yêu cầu xây dựng văn hóa Thủ đô xứng tầm truyền thống nghìn năm Thăng Long – Hà Nội, xây dựng hình ảnh người Hà Nội thanh lịch, văn minh… tuy có ý nghĩa chính trị, xã hội sâu sắc nhưng không mang tính quy phạm trực tiếp nên không tiếp tục quy định thành điều luật riêng.</w:t>
            </w:r>
          </w:p>
          <w:p w14:paraId="6B800B73" w14:textId="77777777" w:rsidR="003236E0" w:rsidRPr="00071125" w:rsidRDefault="003236E0" w:rsidP="00D21DBF">
            <w:pPr>
              <w:spacing w:line="300" w:lineRule="atLeast"/>
              <w:jc w:val="both"/>
              <w:rPr>
                <w:sz w:val="24"/>
                <w:szCs w:val="24"/>
                <w:lang w:val="en-US"/>
              </w:rPr>
            </w:pPr>
            <w:r w:rsidRPr="00071125">
              <w:rPr>
                <w:sz w:val="24"/>
                <w:szCs w:val="24"/>
                <w:lang w:val="en-US"/>
              </w:rPr>
              <w:lastRenderedPageBreak/>
              <w:t>Đồng thời, nhiều quy định quá chi tiết, cụ thể về danh mục khu vực, di tích, cơ chế thành lập trung tâm công nghiệp văn hóa, khu phát triển thương mại và văn hóa; cơ cấu tổ chức, cơ chế tài chính, tỷ lệ đồng thuận, thẩm quyền phê duyệt, mức hỗ trợ, mức thưởng… là những nội dung dễ thay đổi theo thực tiễn quản lý và chịu sự điều chỉnh của pháp luật chuyên ngành về di sản văn hóa, thể dục thể thao, du lịch, ngân sách nhà nước, đầu tư, đất đai và tổ chức chính quyền địa phương. Việc quy định chi tiết trong Luật có thể dẫn đến trùng lặp, chồng chéo hoặc phải sửa đổi khi pháp luật liên quan được điều chỉnh.</w:t>
            </w:r>
          </w:p>
          <w:p w14:paraId="2A442C12" w14:textId="77777777" w:rsidR="003236E0" w:rsidRPr="00071125" w:rsidRDefault="003236E0" w:rsidP="00D21DBF">
            <w:pPr>
              <w:spacing w:line="300" w:lineRule="atLeast"/>
              <w:jc w:val="both"/>
              <w:rPr>
                <w:sz w:val="24"/>
                <w:szCs w:val="24"/>
                <w:lang w:val="en-US"/>
              </w:rPr>
            </w:pPr>
            <w:r w:rsidRPr="00071125">
              <w:rPr>
                <w:sz w:val="24"/>
                <w:szCs w:val="24"/>
                <w:lang w:val="en-US"/>
              </w:rPr>
              <w:t>Vì vậy, Dự thảo đã lược bỏ các quy định mang tính kỹ thuật, cụ thể nêu trên và chuyển một số nội dung còn phù hợp, có tính chất cơ chế đặc thù vào Điều 15 của Dự thảo theo hướng quy định khung về chính sách bảo vệ, phát triển văn hóa, thể thao, du lịch của Thủ đô. Trên cơ sở đó, giao thẩm quyền cho Hội đồng nhân dân và Ủy ban nhân dân Thành phố chủ động quy định cụ thể về danh mục khu vực ưu tiên bảo tồn, cơ chế huy động nguồn lực, chính sách hỗ trợ, ưu đãi, cơ chế quản lý các mô hình phát triển văn hóa – thương mại phù hợp với quy hoạch và điều kiện thực tiễn.</w:t>
            </w:r>
          </w:p>
          <w:p w14:paraId="4FA4F320" w14:textId="038FE3AC" w:rsidR="003236E0" w:rsidRPr="00071125" w:rsidRDefault="003236E0" w:rsidP="00D21DBF">
            <w:pPr>
              <w:spacing w:line="300" w:lineRule="atLeast"/>
              <w:jc w:val="both"/>
              <w:rPr>
                <w:sz w:val="24"/>
                <w:szCs w:val="24"/>
                <w:lang w:val="en-US"/>
              </w:rPr>
            </w:pPr>
            <w:r w:rsidRPr="00071125">
              <w:rPr>
                <w:sz w:val="24"/>
                <w:szCs w:val="24"/>
                <w:lang w:val="en-US"/>
              </w:rPr>
              <w:t>Cách thiết kế này vừa bảo đảm vai trò trung tâm văn hóa của Thủ đô, vừa tăng tính linh hoạt, chủ động của chính quyền Thành phố trong tổ chức thực hiện, đồng thời giữ được sự thống nhất với hệ thống pháp luật hiện hành và bảo đảm tính ổn định, khả thi lâu dài của Luật.</w:t>
            </w:r>
          </w:p>
        </w:tc>
      </w:tr>
      <w:tr w:rsidR="003236E0" w:rsidRPr="00071125" w14:paraId="3799C2A0" w14:textId="77777777" w:rsidTr="00A52D26">
        <w:tc>
          <w:tcPr>
            <w:tcW w:w="709" w:type="dxa"/>
            <w:vMerge/>
          </w:tcPr>
          <w:p w14:paraId="2D2B94AE"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7BF39147" w14:textId="57AF985A"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1. Việc bảo vệ và phát triển văn hóa Thủ đô phải xứng tầm với truyền thống nghìn năm Thăng Long - Hà Nội; xây dựng Hà Nội là trung tâm hội tụ, kết tinh văn hóa của cả nước; xây dựng văn hóa người Hà Nội hào hoa, thanh lịch, nghĩa tình, văn minh, tiêu biểu cho văn hóa, lương tri và phẩm giá con người Việt Nam.</w:t>
            </w:r>
          </w:p>
        </w:tc>
        <w:tc>
          <w:tcPr>
            <w:tcW w:w="3969" w:type="dxa"/>
          </w:tcPr>
          <w:p w14:paraId="4A19483A" w14:textId="346329B0" w:rsidR="003236E0" w:rsidRPr="00071125" w:rsidRDefault="003236E0" w:rsidP="00D21DBF">
            <w:pPr>
              <w:spacing w:line="300" w:lineRule="atLeast"/>
              <w:jc w:val="both"/>
              <w:rPr>
                <w:sz w:val="24"/>
                <w:szCs w:val="24"/>
              </w:rPr>
            </w:pPr>
          </w:p>
        </w:tc>
        <w:tc>
          <w:tcPr>
            <w:tcW w:w="5529" w:type="dxa"/>
            <w:vMerge/>
          </w:tcPr>
          <w:p w14:paraId="46F4C797" w14:textId="77777777" w:rsidR="003236E0" w:rsidRPr="00071125" w:rsidRDefault="003236E0" w:rsidP="00D21DBF">
            <w:pPr>
              <w:spacing w:line="300" w:lineRule="atLeast"/>
              <w:jc w:val="both"/>
              <w:rPr>
                <w:sz w:val="24"/>
                <w:szCs w:val="24"/>
              </w:rPr>
            </w:pPr>
          </w:p>
        </w:tc>
      </w:tr>
      <w:tr w:rsidR="003236E0" w:rsidRPr="00071125" w14:paraId="3C81FBA1" w14:textId="77777777" w:rsidTr="00A52D26">
        <w:tc>
          <w:tcPr>
            <w:tcW w:w="709" w:type="dxa"/>
            <w:vMerge/>
          </w:tcPr>
          <w:p w14:paraId="20CC34A4"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550C3A1D" w14:textId="0674998D"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2. Hội đồng nhân dân Thành phố quy định các biện pháp ưu tiên nguồn lực cho bảo vệ và phát triển văn hóa Thủ đô; việc đầu tư các nguồn lực nhằm quản lý, khai thác, sử dụng hiệu quả đáp ứng yêu cầu bảo vệ, phát triển văn hóa Thủ đô và hội nhập quốc tế; đầu tư nguồn lực phát triển thể thao thành tích cao, xây dựng công trình thể thao hiện đại đạt tiêu chuẩn khu vực và thế giới; đào tạo, bồi dưỡng vận động viên, huấn luyện viên đạt trình độ quốc gia, quốc tế; khuyến khích tổ chức, cá nhân tham gia phát triển thể thao thành tích cao, thể thao chuyên nghiệp.</w:t>
            </w:r>
          </w:p>
        </w:tc>
        <w:tc>
          <w:tcPr>
            <w:tcW w:w="3969" w:type="dxa"/>
          </w:tcPr>
          <w:p w14:paraId="511E4FC3" w14:textId="77777777" w:rsidR="003236E0" w:rsidRPr="00071125" w:rsidRDefault="003236E0" w:rsidP="00D21DBF">
            <w:pPr>
              <w:spacing w:line="300" w:lineRule="atLeast"/>
              <w:jc w:val="both"/>
              <w:rPr>
                <w:b/>
                <w:bCs/>
                <w:sz w:val="24"/>
                <w:szCs w:val="24"/>
              </w:rPr>
            </w:pPr>
          </w:p>
        </w:tc>
        <w:tc>
          <w:tcPr>
            <w:tcW w:w="5529" w:type="dxa"/>
            <w:vMerge/>
          </w:tcPr>
          <w:p w14:paraId="12E6D4E4" w14:textId="77777777" w:rsidR="003236E0" w:rsidRPr="00071125" w:rsidRDefault="003236E0" w:rsidP="00D21DBF">
            <w:pPr>
              <w:spacing w:line="300" w:lineRule="atLeast"/>
              <w:jc w:val="both"/>
              <w:rPr>
                <w:sz w:val="24"/>
                <w:szCs w:val="24"/>
              </w:rPr>
            </w:pPr>
          </w:p>
        </w:tc>
      </w:tr>
      <w:tr w:rsidR="003236E0" w:rsidRPr="00071125" w14:paraId="79D41597" w14:textId="77777777" w:rsidTr="00A52D26">
        <w:tc>
          <w:tcPr>
            <w:tcW w:w="709" w:type="dxa"/>
            <w:vMerge/>
          </w:tcPr>
          <w:p w14:paraId="619F304B"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330CA129" w14:textId="42337C6E"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3. Các khu vực, di tích, di sản, công trình sau đây được tập trung nguồn lực để bảo vệ và phát huy giá trị văn hóa:</w:t>
            </w:r>
          </w:p>
        </w:tc>
        <w:tc>
          <w:tcPr>
            <w:tcW w:w="3969" w:type="dxa"/>
          </w:tcPr>
          <w:p w14:paraId="068F7BAA" w14:textId="77777777" w:rsidR="003236E0" w:rsidRPr="00071125" w:rsidRDefault="003236E0" w:rsidP="00D21DBF">
            <w:pPr>
              <w:spacing w:line="300" w:lineRule="atLeast"/>
              <w:jc w:val="both"/>
              <w:rPr>
                <w:b/>
                <w:bCs/>
                <w:sz w:val="24"/>
                <w:szCs w:val="24"/>
              </w:rPr>
            </w:pPr>
          </w:p>
        </w:tc>
        <w:tc>
          <w:tcPr>
            <w:tcW w:w="5529" w:type="dxa"/>
            <w:vMerge/>
          </w:tcPr>
          <w:p w14:paraId="4987CD19" w14:textId="77777777" w:rsidR="003236E0" w:rsidRPr="00071125" w:rsidRDefault="003236E0" w:rsidP="00D21DBF">
            <w:pPr>
              <w:spacing w:line="300" w:lineRule="atLeast"/>
              <w:jc w:val="both"/>
              <w:rPr>
                <w:sz w:val="24"/>
                <w:szCs w:val="24"/>
              </w:rPr>
            </w:pPr>
          </w:p>
        </w:tc>
      </w:tr>
      <w:tr w:rsidR="003236E0" w:rsidRPr="00071125" w14:paraId="5D20FB1B" w14:textId="77777777" w:rsidTr="00A52D26">
        <w:tc>
          <w:tcPr>
            <w:tcW w:w="709" w:type="dxa"/>
            <w:vMerge/>
          </w:tcPr>
          <w:p w14:paraId="584D3611"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25201FE4" w14:textId="4C39695E"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a) Khu vực Ba Đình;</w:t>
            </w:r>
          </w:p>
        </w:tc>
        <w:tc>
          <w:tcPr>
            <w:tcW w:w="3969" w:type="dxa"/>
          </w:tcPr>
          <w:p w14:paraId="5C742F04" w14:textId="77777777" w:rsidR="003236E0" w:rsidRPr="00071125" w:rsidRDefault="003236E0" w:rsidP="00D21DBF">
            <w:pPr>
              <w:spacing w:line="300" w:lineRule="atLeast"/>
              <w:jc w:val="both"/>
              <w:rPr>
                <w:b/>
                <w:bCs/>
                <w:sz w:val="24"/>
                <w:szCs w:val="24"/>
              </w:rPr>
            </w:pPr>
          </w:p>
        </w:tc>
        <w:tc>
          <w:tcPr>
            <w:tcW w:w="5529" w:type="dxa"/>
            <w:vMerge/>
          </w:tcPr>
          <w:p w14:paraId="703C8757" w14:textId="77777777" w:rsidR="003236E0" w:rsidRPr="00071125" w:rsidRDefault="003236E0" w:rsidP="00D21DBF">
            <w:pPr>
              <w:spacing w:line="300" w:lineRule="atLeast"/>
              <w:jc w:val="both"/>
              <w:rPr>
                <w:sz w:val="24"/>
                <w:szCs w:val="24"/>
              </w:rPr>
            </w:pPr>
          </w:p>
        </w:tc>
      </w:tr>
      <w:tr w:rsidR="003236E0" w:rsidRPr="00071125" w14:paraId="12F297BC" w14:textId="77777777" w:rsidTr="00A52D26">
        <w:tc>
          <w:tcPr>
            <w:tcW w:w="709" w:type="dxa"/>
            <w:vMerge/>
          </w:tcPr>
          <w:p w14:paraId="554E273B"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3243D5E8" w14:textId="518C1A15"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b) Di tích lịch sử Khu lưu niệm Chủ tịch Hồ Chí Minh tại Phủ Chủ tịch; Lăng Chủ tịch Hồ Chí Minh, Bảo tàng Hồ Chí Minh;</w:t>
            </w:r>
          </w:p>
        </w:tc>
        <w:tc>
          <w:tcPr>
            <w:tcW w:w="3969" w:type="dxa"/>
          </w:tcPr>
          <w:p w14:paraId="6F71E617" w14:textId="77777777" w:rsidR="003236E0" w:rsidRPr="00071125" w:rsidRDefault="003236E0" w:rsidP="00D21DBF">
            <w:pPr>
              <w:spacing w:line="300" w:lineRule="atLeast"/>
              <w:jc w:val="both"/>
              <w:rPr>
                <w:b/>
                <w:bCs/>
                <w:sz w:val="24"/>
                <w:szCs w:val="24"/>
              </w:rPr>
            </w:pPr>
          </w:p>
        </w:tc>
        <w:tc>
          <w:tcPr>
            <w:tcW w:w="5529" w:type="dxa"/>
            <w:vMerge/>
          </w:tcPr>
          <w:p w14:paraId="7F950520" w14:textId="77777777" w:rsidR="003236E0" w:rsidRPr="00071125" w:rsidRDefault="003236E0" w:rsidP="00D21DBF">
            <w:pPr>
              <w:spacing w:line="300" w:lineRule="atLeast"/>
              <w:jc w:val="both"/>
              <w:rPr>
                <w:sz w:val="24"/>
                <w:szCs w:val="24"/>
              </w:rPr>
            </w:pPr>
          </w:p>
        </w:tc>
      </w:tr>
      <w:tr w:rsidR="003236E0" w:rsidRPr="00071125" w14:paraId="273EBAC9" w14:textId="77777777" w:rsidTr="00A52D26">
        <w:tc>
          <w:tcPr>
            <w:tcW w:w="709" w:type="dxa"/>
            <w:vMerge/>
          </w:tcPr>
          <w:p w14:paraId="7FB3CB8E"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2F94F2A2" w14:textId="06D176CB"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 xml:space="preserve">c) Di tích Trung tâm Hoàng Thành Thăng Long, Văn Miếu - Quốc Tử Giám và các di sản văn hóa khác được Tổ chức Giáo dục, Khoa học và Văn hóa của Liên hợp quốc (UNESCO) công nhận là di sản văn hóa và thiên </w:t>
            </w:r>
            <w:r w:rsidRPr="00071125">
              <w:rPr>
                <w:sz w:val="24"/>
                <w:szCs w:val="24"/>
              </w:rPr>
              <w:lastRenderedPageBreak/>
              <w:t>nhiên thế giới, di sản văn hóa phi vật thể đại diện của nhân loại, di sản văn hóa phi vật thể cần được bảo vệ khẩn cấp, di sản tư liệu thuộc Chương trình Ký ức thế giới;</w:t>
            </w:r>
          </w:p>
        </w:tc>
        <w:tc>
          <w:tcPr>
            <w:tcW w:w="3969" w:type="dxa"/>
          </w:tcPr>
          <w:p w14:paraId="002D07FF" w14:textId="77777777" w:rsidR="003236E0" w:rsidRPr="00071125" w:rsidRDefault="003236E0" w:rsidP="00D21DBF">
            <w:pPr>
              <w:spacing w:line="300" w:lineRule="atLeast"/>
              <w:jc w:val="both"/>
              <w:rPr>
                <w:b/>
                <w:bCs/>
                <w:sz w:val="24"/>
                <w:szCs w:val="24"/>
              </w:rPr>
            </w:pPr>
          </w:p>
        </w:tc>
        <w:tc>
          <w:tcPr>
            <w:tcW w:w="5529" w:type="dxa"/>
            <w:vMerge/>
          </w:tcPr>
          <w:p w14:paraId="5A987EA1" w14:textId="77777777" w:rsidR="003236E0" w:rsidRPr="00071125" w:rsidRDefault="003236E0" w:rsidP="00D21DBF">
            <w:pPr>
              <w:spacing w:line="300" w:lineRule="atLeast"/>
              <w:jc w:val="both"/>
              <w:rPr>
                <w:sz w:val="24"/>
                <w:szCs w:val="24"/>
              </w:rPr>
            </w:pPr>
          </w:p>
        </w:tc>
      </w:tr>
      <w:tr w:rsidR="003236E0" w:rsidRPr="00071125" w14:paraId="5FDBE28A" w14:textId="77777777" w:rsidTr="00A52D26">
        <w:tc>
          <w:tcPr>
            <w:tcW w:w="709" w:type="dxa"/>
            <w:vMerge/>
          </w:tcPr>
          <w:p w14:paraId="2C908025"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3E90DE16" w14:textId="2CC6F116"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d) Khu di tích Cổ Loa và các di tích quốc gia đặc biệt khác, các di tích quốc gia, bảo vật quốc gia, di sản văn hóa phi vật thể thuộc danh mục di sản văn hóa phi vật thể quốc gia trên địa bàn Thành phố; di tích cấp Thành phố; di sản văn hóa trong danh mục được kiểm kê;</w:t>
            </w:r>
          </w:p>
        </w:tc>
        <w:tc>
          <w:tcPr>
            <w:tcW w:w="3969" w:type="dxa"/>
          </w:tcPr>
          <w:p w14:paraId="56A4D93E" w14:textId="77777777" w:rsidR="003236E0" w:rsidRPr="00071125" w:rsidRDefault="003236E0" w:rsidP="00D21DBF">
            <w:pPr>
              <w:spacing w:line="300" w:lineRule="atLeast"/>
              <w:jc w:val="both"/>
              <w:rPr>
                <w:b/>
                <w:bCs/>
                <w:sz w:val="24"/>
                <w:szCs w:val="24"/>
              </w:rPr>
            </w:pPr>
          </w:p>
        </w:tc>
        <w:tc>
          <w:tcPr>
            <w:tcW w:w="5529" w:type="dxa"/>
            <w:vMerge/>
          </w:tcPr>
          <w:p w14:paraId="0D2F04E8" w14:textId="77777777" w:rsidR="003236E0" w:rsidRPr="00071125" w:rsidRDefault="003236E0" w:rsidP="00D21DBF">
            <w:pPr>
              <w:spacing w:line="300" w:lineRule="atLeast"/>
              <w:jc w:val="both"/>
              <w:rPr>
                <w:sz w:val="24"/>
                <w:szCs w:val="24"/>
              </w:rPr>
            </w:pPr>
          </w:p>
        </w:tc>
      </w:tr>
      <w:tr w:rsidR="003236E0" w:rsidRPr="00071125" w14:paraId="53D18A1D" w14:textId="77777777" w:rsidTr="00A52D26">
        <w:tc>
          <w:tcPr>
            <w:tcW w:w="709" w:type="dxa"/>
            <w:vMerge/>
          </w:tcPr>
          <w:p w14:paraId="118EB30F"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2A7801A5" w14:textId="671B9A54"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đ) Khu vực Hồ Hoàn Kiếm, khu vực Hồ Tây;</w:t>
            </w:r>
          </w:p>
        </w:tc>
        <w:tc>
          <w:tcPr>
            <w:tcW w:w="3969" w:type="dxa"/>
          </w:tcPr>
          <w:p w14:paraId="58E3DD73" w14:textId="77777777" w:rsidR="003236E0" w:rsidRPr="00071125" w:rsidRDefault="003236E0" w:rsidP="00D21DBF">
            <w:pPr>
              <w:spacing w:line="300" w:lineRule="atLeast"/>
              <w:jc w:val="both"/>
              <w:rPr>
                <w:b/>
                <w:bCs/>
                <w:sz w:val="24"/>
                <w:szCs w:val="24"/>
              </w:rPr>
            </w:pPr>
          </w:p>
        </w:tc>
        <w:tc>
          <w:tcPr>
            <w:tcW w:w="5529" w:type="dxa"/>
            <w:vMerge/>
          </w:tcPr>
          <w:p w14:paraId="38B35BB2" w14:textId="77777777" w:rsidR="003236E0" w:rsidRPr="00071125" w:rsidRDefault="003236E0" w:rsidP="00D21DBF">
            <w:pPr>
              <w:spacing w:line="300" w:lineRule="atLeast"/>
              <w:jc w:val="both"/>
              <w:rPr>
                <w:sz w:val="24"/>
                <w:szCs w:val="24"/>
              </w:rPr>
            </w:pPr>
          </w:p>
        </w:tc>
      </w:tr>
      <w:tr w:rsidR="003236E0" w:rsidRPr="00071125" w14:paraId="42245FA7" w14:textId="77777777" w:rsidTr="00A52D26">
        <w:tc>
          <w:tcPr>
            <w:tcW w:w="709" w:type="dxa"/>
            <w:vMerge/>
          </w:tcPr>
          <w:p w14:paraId="28AC5B32"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77334CC6" w14:textId="28FC7158"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e) Phố cổ, làng cổ, làng nghề, làng có nghề truyền thống tiêu biểu;</w:t>
            </w:r>
          </w:p>
        </w:tc>
        <w:tc>
          <w:tcPr>
            <w:tcW w:w="3969" w:type="dxa"/>
          </w:tcPr>
          <w:p w14:paraId="0615504E" w14:textId="77777777" w:rsidR="003236E0" w:rsidRPr="00071125" w:rsidRDefault="003236E0" w:rsidP="00D21DBF">
            <w:pPr>
              <w:spacing w:line="300" w:lineRule="atLeast"/>
              <w:jc w:val="both"/>
              <w:rPr>
                <w:b/>
                <w:bCs/>
                <w:sz w:val="24"/>
                <w:szCs w:val="24"/>
              </w:rPr>
            </w:pPr>
          </w:p>
        </w:tc>
        <w:tc>
          <w:tcPr>
            <w:tcW w:w="5529" w:type="dxa"/>
            <w:vMerge/>
          </w:tcPr>
          <w:p w14:paraId="7AB663EC" w14:textId="77777777" w:rsidR="003236E0" w:rsidRPr="00071125" w:rsidRDefault="003236E0" w:rsidP="00D21DBF">
            <w:pPr>
              <w:spacing w:line="300" w:lineRule="atLeast"/>
              <w:jc w:val="both"/>
              <w:rPr>
                <w:sz w:val="24"/>
                <w:szCs w:val="24"/>
              </w:rPr>
            </w:pPr>
          </w:p>
        </w:tc>
      </w:tr>
      <w:tr w:rsidR="003236E0" w:rsidRPr="00071125" w14:paraId="70DFE58C" w14:textId="77777777" w:rsidTr="00A52D26">
        <w:tc>
          <w:tcPr>
            <w:tcW w:w="709" w:type="dxa"/>
            <w:vMerge/>
          </w:tcPr>
          <w:p w14:paraId="08765A85"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3F7B536B" w14:textId="7794F4DD"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g) Công trình kiến trúc có giá trị.</w:t>
            </w:r>
          </w:p>
        </w:tc>
        <w:tc>
          <w:tcPr>
            <w:tcW w:w="3969" w:type="dxa"/>
          </w:tcPr>
          <w:p w14:paraId="793C0510" w14:textId="77777777" w:rsidR="003236E0" w:rsidRPr="00071125" w:rsidRDefault="003236E0" w:rsidP="00D21DBF">
            <w:pPr>
              <w:spacing w:line="300" w:lineRule="atLeast"/>
              <w:jc w:val="both"/>
              <w:rPr>
                <w:b/>
                <w:bCs/>
                <w:sz w:val="24"/>
                <w:szCs w:val="24"/>
              </w:rPr>
            </w:pPr>
          </w:p>
        </w:tc>
        <w:tc>
          <w:tcPr>
            <w:tcW w:w="5529" w:type="dxa"/>
            <w:vMerge/>
          </w:tcPr>
          <w:p w14:paraId="0E9B24D0" w14:textId="77777777" w:rsidR="003236E0" w:rsidRPr="00071125" w:rsidRDefault="003236E0" w:rsidP="00D21DBF">
            <w:pPr>
              <w:spacing w:line="300" w:lineRule="atLeast"/>
              <w:jc w:val="both"/>
              <w:rPr>
                <w:sz w:val="24"/>
                <w:szCs w:val="24"/>
              </w:rPr>
            </w:pPr>
          </w:p>
        </w:tc>
      </w:tr>
      <w:tr w:rsidR="003236E0" w:rsidRPr="00071125" w14:paraId="2CA8E296" w14:textId="77777777" w:rsidTr="00A52D26">
        <w:tc>
          <w:tcPr>
            <w:tcW w:w="709" w:type="dxa"/>
            <w:vMerge/>
          </w:tcPr>
          <w:p w14:paraId="58762F95"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490C4D8E" w14:textId="2882AF75"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 xml:space="preserve">4. Hội đồng nhân dân Thành phố ban hành danh mục các khu vực, di tích, di sản, công trình cần tập trung nguồn lực để bảo vệ, phát huy giá trị văn hóa quy định tại khoản 3 Điều này; danh mục ô phố, tuyến phố đặc trưng, có giá trị văn hóa, lịch sử, danh mục công trình kiến trúc có giá trị để phục hồi, bảo vệ, phát huy giá trị; quy định việc lập hồ sơ quản lý công trình kiến trúc có giá trị, việc hỗ trợ cá nhân, tổ chức cải tạo, bảo vệ khu vực, công </w:t>
            </w:r>
            <w:r w:rsidRPr="00071125">
              <w:rPr>
                <w:sz w:val="24"/>
                <w:szCs w:val="24"/>
              </w:rPr>
              <w:lastRenderedPageBreak/>
              <w:t>trình kiến trúc có giá trị có nhiều chủ sở hữu.</w:t>
            </w:r>
          </w:p>
        </w:tc>
        <w:tc>
          <w:tcPr>
            <w:tcW w:w="3969" w:type="dxa"/>
          </w:tcPr>
          <w:p w14:paraId="78082609" w14:textId="77777777" w:rsidR="003236E0" w:rsidRPr="00071125" w:rsidRDefault="003236E0" w:rsidP="00D21DBF">
            <w:pPr>
              <w:spacing w:line="300" w:lineRule="atLeast"/>
              <w:jc w:val="both"/>
              <w:rPr>
                <w:b/>
                <w:bCs/>
                <w:sz w:val="24"/>
                <w:szCs w:val="24"/>
              </w:rPr>
            </w:pPr>
          </w:p>
        </w:tc>
        <w:tc>
          <w:tcPr>
            <w:tcW w:w="5529" w:type="dxa"/>
            <w:vMerge/>
          </w:tcPr>
          <w:p w14:paraId="6BA82539" w14:textId="77777777" w:rsidR="003236E0" w:rsidRPr="00071125" w:rsidRDefault="003236E0" w:rsidP="00D21DBF">
            <w:pPr>
              <w:spacing w:line="300" w:lineRule="atLeast"/>
              <w:jc w:val="both"/>
              <w:rPr>
                <w:sz w:val="24"/>
                <w:szCs w:val="24"/>
              </w:rPr>
            </w:pPr>
          </w:p>
        </w:tc>
      </w:tr>
      <w:tr w:rsidR="003236E0" w:rsidRPr="00071125" w14:paraId="1FC6C8B5" w14:textId="77777777" w:rsidTr="00A52D26">
        <w:tc>
          <w:tcPr>
            <w:tcW w:w="709" w:type="dxa"/>
            <w:vMerge/>
          </w:tcPr>
          <w:p w14:paraId="6609571A"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0F5F6CA5" w14:textId="3891E802"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5. Hội đồng nhân dân Thành phố quy định đối tượng, nội dung, mức hỗ trợ cao hơn mức quy định hoặc chưa được quy định trong văn bản của cơ quan nhà nước cấp trên phù hợp với khả năng cân đối của ngân sách Thành phố đối với trường hợp sau đây:</w:t>
            </w:r>
          </w:p>
        </w:tc>
        <w:tc>
          <w:tcPr>
            <w:tcW w:w="3969" w:type="dxa"/>
          </w:tcPr>
          <w:p w14:paraId="5AD7B481" w14:textId="77777777" w:rsidR="003236E0" w:rsidRPr="00071125" w:rsidRDefault="003236E0" w:rsidP="00D21DBF">
            <w:pPr>
              <w:spacing w:line="300" w:lineRule="atLeast"/>
              <w:jc w:val="both"/>
              <w:rPr>
                <w:b/>
                <w:bCs/>
                <w:sz w:val="24"/>
                <w:szCs w:val="24"/>
              </w:rPr>
            </w:pPr>
          </w:p>
        </w:tc>
        <w:tc>
          <w:tcPr>
            <w:tcW w:w="5529" w:type="dxa"/>
            <w:vMerge/>
          </w:tcPr>
          <w:p w14:paraId="2034AC68" w14:textId="77777777" w:rsidR="003236E0" w:rsidRPr="00071125" w:rsidRDefault="003236E0" w:rsidP="00D21DBF">
            <w:pPr>
              <w:spacing w:line="300" w:lineRule="atLeast"/>
              <w:jc w:val="both"/>
              <w:rPr>
                <w:sz w:val="24"/>
                <w:szCs w:val="24"/>
              </w:rPr>
            </w:pPr>
          </w:p>
        </w:tc>
      </w:tr>
      <w:tr w:rsidR="003236E0" w:rsidRPr="00071125" w14:paraId="187910CE" w14:textId="77777777" w:rsidTr="00A52D26">
        <w:tc>
          <w:tcPr>
            <w:tcW w:w="709" w:type="dxa"/>
            <w:vMerge/>
          </w:tcPr>
          <w:p w14:paraId="280E80B4"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4F6C2EAA" w14:textId="507E59A9"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a) Người hoạt động trong lĩnh vực văn hóa, nghệ thuật, nghệ nhân, người thực hành di sản văn hóa phi vật thể;</w:t>
            </w:r>
          </w:p>
        </w:tc>
        <w:tc>
          <w:tcPr>
            <w:tcW w:w="3969" w:type="dxa"/>
          </w:tcPr>
          <w:p w14:paraId="04470F38" w14:textId="77777777" w:rsidR="003236E0" w:rsidRPr="00071125" w:rsidRDefault="003236E0" w:rsidP="00D21DBF">
            <w:pPr>
              <w:spacing w:line="300" w:lineRule="atLeast"/>
              <w:jc w:val="both"/>
              <w:rPr>
                <w:b/>
                <w:bCs/>
                <w:sz w:val="24"/>
                <w:szCs w:val="24"/>
              </w:rPr>
            </w:pPr>
          </w:p>
        </w:tc>
        <w:tc>
          <w:tcPr>
            <w:tcW w:w="5529" w:type="dxa"/>
            <w:vMerge/>
          </w:tcPr>
          <w:p w14:paraId="351F9A8E" w14:textId="77777777" w:rsidR="003236E0" w:rsidRPr="00071125" w:rsidRDefault="003236E0" w:rsidP="00D21DBF">
            <w:pPr>
              <w:spacing w:line="300" w:lineRule="atLeast"/>
              <w:jc w:val="both"/>
              <w:rPr>
                <w:sz w:val="24"/>
                <w:szCs w:val="24"/>
              </w:rPr>
            </w:pPr>
          </w:p>
        </w:tc>
      </w:tr>
      <w:tr w:rsidR="003236E0" w:rsidRPr="00071125" w14:paraId="31C6C2FB" w14:textId="77777777" w:rsidTr="00A52D26">
        <w:tc>
          <w:tcPr>
            <w:tcW w:w="709" w:type="dxa"/>
            <w:vMerge/>
          </w:tcPr>
          <w:p w14:paraId="778672CB"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46265396" w14:textId="1A42866F"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b) Việc truyền dạy, thực hành, phát huy giá trị di sản văn hóa phi vật thể;</w:t>
            </w:r>
          </w:p>
        </w:tc>
        <w:tc>
          <w:tcPr>
            <w:tcW w:w="3969" w:type="dxa"/>
          </w:tcPr>
          <w:p w14:paraId="47618AD7" w14:textId="77777777" w:rsidR="003236E0" w:rsidRPr="00071125" w:rsidRDefault="003236E0" w:rsidP="00D21DBF">
            <w:pPr>
              <w:spacing w:line="300" w:lineRule="atLeast"/>
              <w:jc w:val="both"/>
              <w:rPr>
                <w:b/>
                <w:bCs/>
                <w:sz w:val="24"/>
                <w:szCs w:val="24"/>
              </w:rPr>
            </w:pPr>
          </w:p>
        </w:tc>
        <w:tc>
          <w:tcPr>
            <w:tcW w:w="5529" w:type="dxa"/>
            <w:vMerge/>
          </w:tcPr>
          <w:p w14:paraId="041842C9" w14:textId="77777777" w:rsidR="003236E0" w:rsidRPr="00071125" w:rsidRDefault="003236E0" w:rsidP="00D21DBF">
            <w:pPr>
              <w:spacing w:line="300" w:lineRule="atLeast"/>
              <w:jc w:val="both"/>
              <w:rPr>
                <w:sz w:val="24"/>
                <w:szCs w:val="24"/>
              </w:rPr>
            </w:pPr>
          </w:p>
        </w:tc>
      </w:tr>
      <w:tr w:rsidR="003236E0" w:rsidRPr="00071125" w14:paraId="22135B98" w14:textId="77777777" w:rsidTr="00A52D26">
        <w:tc>
          <w:tcPr>
            <w:tcW w:w="709" w:type="dxa"/>
            <w:vMerge/>
          </w:tcPr>
          <w:p w14:paraId="3132E63C"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2D7D8385" w14:textId="052C023B"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c) Vận động viên, huấn luyện viên tham gia đào tạo, huấn luyện tại các bộ môn thể thao thành tích cao, tập huấn đội tuyển thể thao thành tích cao của Thành phố, đội tuyển thể thao thành tích cao quốc gia;</w:t>
            </w:r>
          </w:p>
        </w:tc>
        <w:tc>
          <w:tcPr>
            <w:tcW w:w="3969" w:type="dxa"/>
          </w:tcPr>
          <w:p w14:paraId="432B5976" w14:textId="77777777" w:rsidR="003236E0" w:rsidRPr="00071125" w:rsidRDefault="003236E0" w:rsidP="00D21DBF">
            <w:pPr>
              <w:spacing w:line="300" w:lineRule="atLeast"/>
              <w:jc w:val="both"/>
              <w:rPr>
                <w:b/>
                <w:bCs/>
                <w:sz w:val="24"/>
                <w:szCs w:val="24"/>
              </w:rPr>
            </w:pPr>
          </w:p>
        </w:tc>
        <w:tc>
          <w:tcPr>
            <w:tcW w:w="5529" w:type="dxa"/>
            <w:vMerge/>
          </w:tcPr>
          <w:p w14:paraId="7113DD07" w14:textId="77777777" w:rsidR="003236E0" w:rsidRPr="00071125" w:rsidRDefault="003236E0" w:rsidP="00D21DBF">
            <w:pPr>
              <w:spacing w:line="300" w:lineRule="atLeast"/>
              <w:jc w:val="both"/>
              <w:rPr>
                <w:sz w:val="24"/>
                <w:szCs w:val="24"/>
              </w:rPr>
            </w:pPr>
          </w:p>
        </w:tc>
      </w:tr>
      <w:tr w:rsidR="003236E0" w:rsidRPr="00071125" w14:paraId="78D5D4E6" w14:textId="77777777" w:rsidTr="00A52D26">
        <w:tc>
          <w:tcPr>
            <w:tcW w:w="709" w:type="dxa"/>
            <w:vMerge/>
          </w:tcPr>
          <w:p w14:paraId="5BAD880B"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2B49062F" w14:textId="045E43DD"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d) Đào tạo, bồi dưỡng vận động viên trở thành huấn luyện viên, trọng tài viên quốc gia, quốc tế;</w:t>
            </w:r>
          </w:p>
        </w:tc>
        <w:tc>
          <w:tcPr>
            <w:tcW w:w="3969" w:type="dxa"/>
          </w:tcPr>
          <w:p w14:paraId="2B7EFA0A" w14:textId="77777777" w:rsidR="003236E0" w:rsidRPr="00071125" w:rsidRDefault="003236E0" w:rsidP="00D21DBF">
            <w:pPr>
              <w:spacing w:line="300" w:lineRule="atLeast"/>
              <w:jc w:val="both"/>
              <w:rPr>
                <w:b/>
                <w:bCs/>
                <w:sz w:val="24"/>
                <w:szCs w:val="24"/>
              </w:rPr>
            </w:pPr>
          </w:p>
        </w:tc>
        <w:tc>
          <w:tcPr>
            <w:tcW w:w="5529" w:type="dxa"/>
            <w:vMerge/>
          </w:tcPr>
          <w:p w14:paraId="414B179E" w14:textId="77777777" w:rsidR="003236E0" w:rsidRPr="00071125" w:rsidRDefault="003236E0" w:rsidP="00D21DBF">
            <w:pPr>
              <w:spacing w:line="300" w:lineRule="atLeast"/>
              <w:jc w:val="both"/>
              <w:rPr>
                <w:sz w:val="24"/>
                <w:szCs w:val="24"/>
              </w:rPr>
            </w:pPr>
          </w:p>
        </w:tc>
      </w:tr>
      <w:tr w:rsidR="003236E0" w:rsidRPr="00071125" w14:paraId="38E46DDF" w14:textId="77777777" w:rsidTr="00A52D26">
        <w:tc>
          <w:tcPr>
            <w:tcW w:w="709" w:type="dxa"/>
            <w:vMerge/>
          </w:tcPr>
          <w:p w14:paraId="3E5566DA"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6D57973A" w14:textId="2F5E3221"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 xml:space="preserve">đ) Vận động viên, huấn luyện viên, người hoạt động nghệ thuật bị tai nạn, suy giảm sức khỏe do đào tạo, huấn luyện, thi đấu, biểu diễn nghệ thuật; vận động viên, huấn luyện viên, người hoạt động nghệ thuật chuyên nghiệp học nghề mới, chuyển nghề </w:t>
            </w:r>
            <w:r w:rsidRPr="00071125">
              <w:rPr>
                <w:sz w:val="24"/>
                <w:szCs w:val="24"/>
              </w:rPr>
              <w:lastRenderedPageBreak/>
              <w:t>khi không còn đáp ứng yêu cầu thi đấu, huấn luyện, hoạt động nghệ thuật.</w:t>
            </w:r>
          </w:p>
        </w:tc>
        <w:tc>
          <w:tcPr>
            <w:tcW w:w="3969" w:type="dxa"/>
          </w:tcPr>
          <w:p w14:paraId="54518AB3" w14:textId="77777777" w:rsidR="003236E0" w:rsidRPr="00071125" w:rsidRDefault="003236E0" w:rsidP="00D21DBF">
            <w:pPr>
              <w:spacing w:line="300" w:lineRule="atLeast"/>
              <w:jc w:val="both"/>
              <w:rPr>
                <w:b/>
                <w:bCs/>
                <w:sz w:val="24"/>
                <w:szCs w:val="24"/>
              </w:rPr>
            </w:pPr>
          </w:p>
        </w:tc>
        <w:tc>
          <w:tcPr>
            <w:tcW w:w="5529" w:type="dxa"/>
            <w:vMerge/>
          </w:tcPr>
          <w:p w14:paraId="5742CDF7" w14:textId="77777777" w:rsidR="003236E0" w:rsidRPr="00071125" w:rsidRDefault="003236E0" w:rsidP="00D21DBF">
            <w:pPr>
              <w:spacing w:line="300" w:lineRule="atLeast"/>
              <w:jc w:val="both"/>
              <w:rPr>
                <w:sz w:val="24"/>
                <w:szCs w:val="24"/>
              </w:rPr>
            </w:pPr>
          </w:p>
        </w:tc>
      </w:tr>
      <w:tr w:rsidR="003236E0" w:rsidRPr="00071125" w14:paraId="15CD79F2" w14:textId="77777777" w:rsidTr="00A52D26">
        <w:tc>
          <w:tcPr>
            <w:tcW w:w="709" w:type="dxa"/>
            <w:vMerge/>
          </w:tcPr>
          <w:p w14:paraId="2E57E87E"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7D7EF380" w14:textId="4BB5E258"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6. Hội đồng nhân dân Thành phố quy định mức thưởng bổ sung đối với huấn luyện viên, vận động viên lập thành tích tại giải thể thao thành tích cao, người hoạt động trong lĩnh vực văn hóa, nghệ thuật được tặng giải thưởng cao của khu vực và quốc tế.</w:t>
            </w:r>
          </w:p>
        </w:tc>
        <w:tc>
          <w:tcPr>
            <w:tcW w:w="3969" w:type="dxa"/>
          </w:tcPr>
          <w:p w14:paraId="0A506B84" w14:textId="77777777" w:rsidR="003236E0" w:rsidRPr="00071125" w:rsidRDefault="003236E0" w:rsidP="00D21DBF">
            <w:pPr>
              <w:spacing w:line="300" w:lineRule="atLeast"/>
              <w:jc w:val="both"/>
              <w:rPr>
                <w:b/>
                <w:bCs/>
                <w:sz w:val="24"/>
                <w:szCs w:val="24"/>
              </w:rPr>
            </w:pPr>
          </w:p>
        </w:tc>
        <w:tc>
          <w:tcPr>
            <w:tcW w:w="5529" w:type="dxa"/>
            <w:vMerge/>
          </w:tcPr>
          <w:p w14:paraId="4A395DBA" w14:textId="77777777" w:rsidR="003236E0" w:rsidRPr="00071125" w:rsidRDefault="003236E0" w:rsidP="00D21DBF">
            <w:pPr>
              <w:spacing w:line="300" w:lineRule="atLeast"/>
              <w:jc w:val="both"/>
              <w:rPr>
                <w:sz w:val="24"/>
                <w:szCs w:val="24"/>
              </w:rPr>
            </w:pPr>
          </w:p>
        </w:tc>
      </w:tr>
      <w:tr w:rsidR="003236E0" w:rsidRPr="00071125" w14:paraId="4F9D43C9" w14:textId="77777777" w:rsidTr="00A52D26">
        <w:tc>
          <w:tcPr>
            <w:tcW w:w="709" w:type="dxa"/>
            <w:vMerge/>
          </w:tcPr>
          <w:p w14:paraId="06CBF66F"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1BB93951"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7. Thành phố Hà Nội được xây dựng trung tâm công nghiệp văn hóa tại bãi sông, bãi nổi sông Hồng và khu vực khác có lợi thế về vị trí không gian văn hóa phù hợp với quy hoạch.</w:t>
            </w:r>
          </w:p>
          <w:p w14:paraId="59B9B8AB" w14:textId="2BD888C2"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Hội đồng nhân dân Thành phố quy định chi tiết thẩm quyền thành lập; trình tự, thủ tục thành lập; việc tổ chức, hoạt động, biện pháp quản lý đối với trung tâm công nghiệp văn hóa và các chính sách ưu đãi đối với trung tâm công nghiệp văn hóa sử dụng nguồn lực của Thành phố.</w:t>
            </w:r>
          </w:p>
        </w:tc>
        <w:tc>
          <w:tcPr>
            <w:tcW w:w="3969" w:type="dxa"/>
          </w:tcPr>
          <w:p w14:paraId="44EE68BD" w14:textId="7D5A4EC9" w:rsidR="003236E0" w:rsidRPr="00071125" w:rsidRDefault="003236E0" w:rsidP="00D21DBF">
            <w:pPr>
              <w:spacing w:line="300" w:lineRule="atLeast"/>
              <w:jc w:val="both"/>
              <w:rPr>
                <w:sz w:val="24"/>
                <w:szCs w:val="24"/>
              </w:rPr>
            </w:pPr>
          </w:p>
        </w:tc>
        <w:tc>
          <w:tcPr>
            <w:tcW w:w="5529" w:type="dxa"/>
            <w:vMerge/>
          </w:tcPr>
          <w:p w14:paraId="0934F4BA" w14:textId="77777777" w:rsidR="003236E0" w:rsidRPr="00071125" w:rsidRDefault="003236E0" w:rsidP="00D21DBF">
            <w:pPr>
              <w:spacing w:line="300" w:lineRule="atLeast"/>
              <w:jc w:val="both"/>
              <w:rPr>
                <w:sz w:val="24"/>
                <w:szCs w:val="24"/>
              </w:rPr>
            </w:pPr>
          </w:p>
        </w:tc>
      </w:tr>
      <w:tr w:rsidR="003236E0" w:rsidRPr="00071125" w14:paraId="106AE8F4" w14:textId="77777777" w:rsidTr="00A52D26">
        <w:tc>
          <w:tcPr>
            <w:tcW w:w="709" w:type="dxa"/>
            <w:vMerge/>
          </w:tcPr>
          <w:p w14:paraId="5F3E430B"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2D033406"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 xml:space="preserve">8. Thành phố Hà Nội được thành lập khu phát triển thương mại và văn hóa trên cơ sở các khu phố, tuyến phố, làng nghề, điểm dân cư nông thôn hiện hữu để huy động nguồn lực xã hội cho đầu tư phát triển các hoạt động dịch vụ, thương mại, văn hóa tại khu vực có lợi thế về vị trí thương </w:t>
            </w:r>
            <w:r w:rsidRPr="00071125">
              <w:rPr>
                <w:sz w:val="24"/>
                <w:szCs w:val="24"/>
              </w:rPr>
              <w:lastRenderedPageBreak/>
              <w:t>mại, không gian văn hóa, trên cơ sở bảo đảm các tiêu chuẩn, điều kiện về văn hóa kinh doanh, an ninh, trật tự, bảo vệ môi trường cao hơn so với quy định chung để thu hút, phát triển du lịch, phát huy giá trị văn hóa, thúc đẩy các hoạt động thương mại trên địa bàn, cải thiện điều kiện sống của người dân, bảo tồn các ngành, nghề truyền thống.</w:t>
            </w:r>
          </w:p>
          <w:p w14:paraId="729EF2B5" w14:textId="6EEF90D6"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Việc thành lập, tổ chức, hoạt động và quản lý khu phát triển thương mại và văn hóa được thực hiện theo quy định sau đây:</w:t>
            </w:r>
          </w:p>
        </w:tc>
        <w:tc>
          <w:tcPr>
            <w:tcW w:w="3969" w:type="dxa"/>
          </w:tcPr>
          <w:p w14:paraId="56D1F14E" w14:textId="77777777" w:rsidR="003236E0" w:rsidRPr="00071125" w:rsidRDefault="003236E0" w:rsidP="00D21DBF">
            <w:pPr>
              <w:spacing w:line="300" w:lineRule="atLeast"/>
              <w:jc w:val="both"/>
              <w:rPr>
                <w:sz w:val="24"/>
                <w:szCs w:val="24"/>
              </w:rPr>
            </w:pPr>
          </w:p>
        </w:tc>
        <w:tc>
          <w:tcPr>
            <w:tcW w:w="5529" w:type="dxa"/>
            <w:vMerge/>
          </w:tcPr>
          <w:p w14:paraId="4F231860" w14:textId="77777777" w:rsidR="003236E0" w:rsidRPr="00071125" w:rsidRDefault="003236E0" w:rsidP="00D21DBF">
            <w:pPr>
              <w:spacing w:line="300" w:lineRule="atLeast"/>
              <w:jc w:val="both"/>
              <w:rPr>
                <w:sz w:val="24"/>
                <w:szCs w:val="24"/>
              </w:rPr>
            </w:pPr>
          </w:p>
        </w:tc>
      </w:tr>
      <w:tr w:rsidR="003236E0" w:rsidRPr="00071125" w14:paraId="00C1DE44" w14:textId="77777777" w:rsidTr="00A52D26">
        <w:tc>
          <w:tcPr>
            <w:tcW w:w="709" w:type="dxa"/>
            <w:vMerge/>
          </w:tcPr>
          <w:p w14:paraId="70779674"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36D3DAB9" w14:textId="77944698"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a) Khu phát triển thương mại và văn hóa được thành lập, tổ chức hoạt động theo nguyên tắc tự nguyện, tự quản. Việc quản lý, điều hành hoạt động của khu phát triển thương mại và văn hóa do Hội đồng quản lý gồm đại diện chính quyền cơ sở, tổ chức chính trị - xã hội ở cơ sở, đại diện của cơ sở sản xuất, kinh doanh, dịch vụ và cộng đồng dân cư trong khu vực thực hiện;</w:t>
            </w:r>
          </w:p>
        </w:tc>
        <w:tc>
          <w:tcPr>
            <w:tcW w:w="3969" w:type="dxa"/>
          </w:tcPr>
          <w:p w14:paraId="787ACB56" w14:textId="77777777" w:rsidR="003236E0" w:rsidRPr="00071125" w:rsidRDefault="003236E0" w:rsidP="00D21DBF">
            <w:pPr>
              <w:spacing w:line="300" w:lineRule="atLeast"/>
              <w:jc w:val="both"/>
              <w:rPr>
                <w:sz w:val="24"/>
                <w:szCs w:val="24"/>
              </w:rPr>
            </w:pPr>
          </w:p>
        </w:tc>
        <w:tc>
          <w:tcPr>
            <w:tcW w:w="5529" w:type="dxa"/>
            <w:vMerge/>
          </w:tcPr>
          <w:p w14:paraId="19D7A42C" w14:textId="77777777" w:rsidR="003236E0" w:rsidRPr="00071125" w:rsidRDefault="003236E0" w:rsidP="00D21DBF">
            <w:pPr>
              <w:spacing w:line="300" w:lineRule="atLeast"/>
              <w:jc w:val="both"/>
              <w:rPr>
                <w:sz w:val="24"/>
                <w:szCs w:val="24"/>
              </w:rPr>
            </w:pPr>
          </w:p>
        </w:tc>
      </w:tr>
      <w:tr w:rsidR="003236E0" w:rsidRPr="00071125" w14:paraId="61FACCFF" w14:textId="77777777" w:rsidTr="00A52D26">
        <w:tc>
          <w:tcPr>
            <w:tcW w:w="709" w:type="dxa"/>
            <w:vMerge/>
          </w:tcPr>
          <w:p w14:paraId="2878859C"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32AA8046" w14:textId="0E6521F1"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 xml:space="preserve">b) Khu phát triển thương mại và văn hóa được quyết định các khoản thu trên cơ sở đề án đã được Ủy ban nhân dân Thành phố phê duyệt để bảo đảm chi trả cho việc quản lý, vận hành khu phát triển thương mại và văn hóa; chi trả cho việc cải tạo, chỉnh trang, bảo </w:t>
            </w:r>
            <w:r w:rsidRPr="00071125">
              <w:rPr>
                <w:sz w:val="24"/>
                <w:szCs w:val="24"/>
              </w:rPr>
              <w:lastRenderedPageBreak/>
              <w:t>vệ cảnh quan, bảo vệ môi trường, giữ gìn an ninh, trật tự; chi trả các dịch vụ, tiện ích dành cho cơ sở sản xuất, kinh doanh, dịch vụ, người dân trong khu vực và khách hàng, hoạt động quảng bá sản phẩm, dịch vụ của các cơ sở sản xuất, kinh doanh, dịch vụ, hoạt động văn hóa và các hoạt động khác có liên quan; chi bù đắp cho các hộ gia đình bị ảnh hưởng từ hoạt động của khu phát triển thương mại và văn hóa;</w:t>
            </w:r>
          </w:p>
        </w:tc>
        <w:tc>
          <w:tcPr>
            <w:tcW w:w="3969" w:type="dxa"/>
          </w:tcPr>
          <w:p w14:paraId="5207D129" w14:textId="77777777" w:rsidR="003236E0" w:rsidRPr="00071125" w:rsidRDefault="003236E0" w:rsidP="00D21DBF">
            <w:pPr>
              <w:spacing w:line="300" w:lineRule="atLeast"/>
              <w:jc w:val="both"/>
              <w:rPr>
                <w:sz w:val="24"/>
                <w:szCs w:val="24"/>
              </w:rPr>
            </w:pPr>
          </w:p>
        </w:tc>
        <w:tc>
          <w:tcPr>
            <w:tcW w:w="5529" w:type="dxa"/>
            <w:vMerge/>
          </w:tcPr>
          <w:p w14:paraId="10EFFE48" w14:textId="77777777" w:rsidR="003236E0" w:rsidRPr="00071125" w:rsidRDefault="003236E0" w:rsidP="00D21DBF">
            <w:pPr>
              <w:spacing w:line="300" w:lineRule="atLeast"/>
              <w:jc w:val="both"/>
              <w:rPr>
                <w:sz w:val="24"/>
                <w:szCs w:val="24"/>
              </w:rPr>
            </w:pPr>
          </w:p>
        </w:tc>
      </w:tr>
      <w:tr w:rsidR="003236E0" w:rsidRPr="00071125" w14:paraId="0AC58912" w14:textId="77777777" w:rsidTr="00A52D26">
        <w:tc>
          <w:tcPr>
            <w:tcW w:w="709" w:type="dxa"/>
            <w:vMerge/>
          </w:tcPr>
          <w:p w14:paraId="6D973F5B"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5E667567" w14:textId="58D3E39B"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c) Việc thành lập, phạm vi, quy mô, mục tiêu phát triển khu phát triển thương mại và văn hóa; việc thành lập Hội đồng quản lý; các khoản thu, mức thu, đối tượng nộp, miễn, giảm, cơ chế quản lý, chi tiêu tài chính; quy chế hoạt động của khu phát triển thương mại và văn hóa phải được đa số đại diện của cơ sở sản xuất, kinh doanh, dịch vụ, hộ gia đình thường trú trong khu vực đó đồng thuận;</w:t>
            </w:r>
          </w:p>
        </w:tc>
        <w:tc>
          <w:tcPr>
            <w:tcW w:w="3969" w:type="dxa"/>
          </w:tcPr>
          <w:p w14:paraId="1BB2C743" w14:textId="77777777" w:rsidR="003236E0" w:rsidRPr="00071125" w:rsidRDefault="003236E0" w:rsidP="00D21DBF">
            <w:pPr>
              <w:spacing w:line="300" w:lineRule="atLeast"/>
              <w:jc w:val="both"/>
              <w:rPr>
                <w:sz w:val="24"/>
                <w:szCs w:val="24"/>
              </w:rPr>
            </w:pPr>
          </w:p>
        </w:tc>
        <w:tc>
          <w:tcPr>
            <w:tcW w:w="5529" w:type="dxa"/>
            <w:vMerge/>
          </w:tcPr>
          <w:p w14:paraId="34931CD3" w14:textId="77777777" w:rsidR="003236E0" w:rsidRPr="00071125" w:rsidRDefault="003236E0" w:rsidP="00D21DBF">
            <w:pPr>
              <w:spacing w:line="300" w:lineRule="atLeast"/>
              <w:jc w:val="both"/>
              <w:rPr>
                <w:sz w:val="24"/>
                <w:szCs w:val="24"/>
              </w:rPr>
            </w:pPr>
          </w:p>
        </w:tc>
      </w:tr>
      <w:tr w:rsidR="003236E0" w:rsidRPr="00071125" w14:paraId="44921DE5" w14:textId="77777777" w:rsidTr="00A52D26">
        <w:tc>
          <w:tcPr>
            <w:tcW w:w="709" w:type="dxa"/>
            <w:vMerge/>
          </w:tcPr>
          <w:p w14:paraId="572836C7"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3CCA55D2" w14:textId="53CF8EF8"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 xml:space="preserve">d) Khu phát triển thương mại và văn hóa phải có cam kết với cơ quan nhà nước và cộng đồng dân cư về việc bảo đảm các tiêu chuẩn, điều kiện về văn hóa kinh doanh, an ninh, trật tự, an toàn xã hội, bảo vệ môi trường, phát huy giá trị văn hóa, thúc đẩy các hoạt động thương mại trên địa bàn, cải </w:t>
            </w:r>
            <w:r w:rsidRPr="00071125">
              <w:rPr>
                <w:sz w:val="24"/>
                <w:szCs w:val="24"/>
              </w:rPr>
              <w:lastRenderedPageBreak/>
              <w:t>thiện điều kiện sống của người dân, bảo tồn các ngành, nghề truyền thống;</w:t>
            </w:r>
          </w:p>
        </w:tc>
        <w:tc>
          <w:tcPr>
            <w:tcW w:w="3969" w:type="dxa"/>
          </w:tcPr>
          <w:p w14:paraId="394B37D9" w14:textId="4930006A" w:rsidR="003236E0" w:rsidRPr="00071125" w:rsidRDefault="003236E0" w:rsidP="00D21DBF">
            <w:pPr>
              <w:spacing w:line="300" w:lineRule="atLeast"/>
              <w:jc w:val="both"/>
              <w:rPr>
                <w:sz w:val="24"/>
                <w:szCs w:val="24"/>
              </w:rPr>
            </w:pPr>
          </w:p>
        </w:tc>
        <w:tc>
          <w:tcPr>
            <w:tcW w:w="5529" w:type="dxa"/>
            <w:vMerge/>
          </w:tcPr>
          <w:p w14:paraId="15AA6284" w14:textId="77777777" w:rsidR="003236E0" w:rsidRPr="00071125" w:rsidRDefault="003236E0" w:rsidP="00D21DBF">
            <w:pPr>
              <w:spacing w:line="300" w:lineRule="atLeast"/>
              <w:jc w:val="both"/>
              <w:rPr>
                <w:sz w:val="24"/>
                <w:szCs w:val="24"/>
              </w:rPr>
            </w:pPr>
          </w:p>
        </w:tc>
      </w:tr>
      <w:tr w:rsidR="003236E0" w:rsidRPr="00071125" w14:paraId="143E1C45" w14:textId="77777777" w:rsidTr="00A52D26">
        <w:tc>
          <w:tcPr>
            <w:tcW w:w="709" w:type="dxa"/>
            <w:vMerge/>
          </w:tcPr>
          <w:p w14:paraId="3491C005"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5CAC9BE1"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đ) Ủy ban nhân dân Thành phố phê duyệt đề án thành lập, các khoản thu, mức thu, đối tượng nộp, miễn, giảm, cơ chế quản lý, chi tiêu tài chính, quy chế hoạt động của khu phát triển thương mại và văn hóa; ban hành quyết định cho phép thành lập khu phát triển thương mại và văn hóa; phê duyệt thành viên Hội đồng quản lý khu phát triển thương mại và văn hóa.</w:t>
            </w:r>
          </w:p>
          <w:p w14:paraId="568053E3" w14:textId="64E4F422"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Ủy ban nhân dân Thành phố, Ủy ban nhân dân cấp huyện, cấp xã nơi có khu phát triển thương mại và văn hóa có trách nhiệm hướng dẫn, kiểm tra hoạt động của khu phát triển thương mại và văn hóa theo quy định của Hội đồng nhân dân Thành phố;</w:t>
            </w:r>
          </w:p>
        </w:tc>
        <w:tc>
          <w:tcPr>
            <w:tcW w:w="3969" w:type="dxa"/>
          </w:tcPr>
          <w:p w14:paraId="141EFDAA" w14:textId="77777777" w:rsidR="003236E0" w:rsidRPr="00071125" w:rsidRDefault="003236E0" w:rsidP="00D21DBF">
            <w:pPr>
              <w:spacing w:line="300" w:lineRule="atLeast"/>
              <w:jc w:val="both"/>
              <w:rPr>
                <w:b/>
                <w:bCs/>
                <w:sz w:val="24"/>
                <w:szCs w:val="24"/>
              </w:rPr>
            </w:pPr>
          </w:p>
        </w:tc>
        <w:tc>
          <w:tcPr>
            <w:tcW w:w="5529" w:type="dxa"/>
            <w:vMerge/>
          </w:tcPr>
          <w:p w14:paraId="03F62034" w14:textId="77777777" w:rsidR="003236E0" w:rsidRPr="00071125" w:rsidRDefault="003236E0" w:rsidP="00D21DBF">
            <w:pPr>
              <w:spacing w:line="300" w:lineRule="atLeast"/>
              <w:jc w:val="both"/>
              <w:rPr>
                <w:sz w:val="24"/>
                <w:szCs w:val="24"/>
              </w:rPr>
            </w:pPr>
          </w:p>
        </w:tc>
      </w:tr>
      <w:tr w:rsidR="003236E0" w:rsidRPr="00071125" w14:paraId="4FDFC8A6" w14:textId="77777777" w:rsidTr="00A52D26">
        <w:tc>
          <w:tcPr>
            <w:tcW w:w="709" w:type="dxa"/>
            <w:vMerge/>
          </w:tcPr>
          <w:p w14:paraId="2DCF5171" w14:textId="77777777" w:rsidR="003236E0" w:rsidRPr="00071125" w:rsidRDefault="003236E0" w:rsidP="00D21DBF">
            <w:pPr>
              <w:widowControl w:val="0"/>
              <w:pBdr>
                <w:top w:val="nil"/>
                <w:left w:val="nil"/>
                <w:bottom w:val="nil"/>
                <w:right w:val="nil"/>
                <w:between w:val="nil"/>
              </w:pBdr>
              <w:spacing w:line="300" w:lineRule="atLeast"/>
              <w:rPr>
                <w:sz w:val="24"/>
                <w:szCs w:val="24"/>
              </w:rPr>
            </w:pPr>
          </w:p>
        </w:tc>
        <w:tc>
          <w:tcPr>
            <w:tcW w:w="3827" w:type="dxa"/>
          </w:tcPr>
          <w:p w14:paraId="057435BE" w14:textId="3E769DAF" w:rsidR="003236E0" w:rsidRPr="00071125" w:rsidRDefault="003236E0"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e) Hội đồng nhân dân Thành phố quy định chi tiết khoản này và ban hành Quy chế mẫu của khu phát triển thương mại và văn hóa.</w:t>
            </w:r>
          </w:p>
        </w:tc>
        <w:tc>
          <w:tcPr>
            <w:tcW w:w="3969" w:type="dxa"/>
          </w:tcPr>
          <w:p w14:paraId="563E7DC2" w14:textId="77777777" w:rsidR="003236E0" w:rsidRPr="00071125" w:rsidRDefault="003236E0" w:rsidP="00D21DBF">
            <w:pPr>
              <w:spacing w:line="300" w:lineRule="atLeast"/>
              <w:jc w:val="both"/>
              <w:rPr>
                <w:b/>
                <w:bCs/>
                <w:sz w:val="24"/>
                <w:szCs w:val="24"/>
              </w:rPr>
            </w:pPr>
          </w:p>
        </w:tc>
        <w:tc>
          <w:tcPr>
            <w:tcW w:w="5529" w:type="dxa"/>
            <w:vMerge/>
          </w:tcPr>
          <w:p w14:paraId="366B5D1C" w14:textId="77777777" w:rsidR="003236E0" w:rsidRPr="00071125" w:rsidRDefault="003236E0" w:rsidP="00D21DBF">
            <w:pPr>
              <w:spacing w:line="300" w:lineRule="atLeast"/>
              <w:jc w:val="both"/>
              <w:rPr>
                <w:sz w:val="24"/>
                <w:szCs w:val="24"/>
              </w:rPr>
            </w:pPr>
          </w:p>
        </w:tc>
      </w:tr>
      <w:tr w:rsidR="003236E0" w:rsidRPr="00071125" w14:paraId="39880913" w14:textId="77777777" w:rsidTr="00A52D26">
        <w:tc>
          <w:tcPr>
            <w:tcW w:w="709" w:type="dxa"/>
            <w:vMerge/>
          </w:tcPr>
          <w:p w14:paraId="05FDED23" w14:textId="77777777" w:rsidR="003236E0" w:rsidRPr="00071125" w:rsidRDefault="003236E0" w:rsidP="00D21DBF">
            <w:pPr>
              <w:spacing w:line="300" w:lineRule="atLeast"/>
              <w:jc w:val="both"/>
              <w:rPr>
                <w:sz w:val="24"/>
                <w:szCs w:val="24"/>
              </w:rPr>
            </w:pPr>
          </w:p>
        </w:tc>
        <w:tc>
          <w:tcPr>
            <w:tcW w:w="3827" w:type="dxa"/>
          </w:tcPr>
          <w:p w14:paraId="797F13BB"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1B24D9BB" w14:textId="77777777" w:rsidR="003236E0" w:rsidRPr="00071125" w:rsidRDefault="003236E0" w:rsidP="00D21DBF">
            <w:pPr>
              <w:spacing w:line="300" w:lineRule="atLeast"/>
              <w:jc w:val="center"/>
              <w:rPr>
                <w:b/>
                <w:bCs/>
                <w:sz w:val="24"/>
                <w:szCs w:val="24"/>
              </w:rPr>
            </w:pPr>
            <w:r w:rsidRPr="00071125">
              <w:rPr>
                <w:b/>
                <w:bCs/>
                <w:sz w:val="24"/>
                <w:szCs w:val="24"/>
              </w:rPr>
              <w:t>Chương VI</w:t>
            </w:r>
          </w:p>
          <w:p w14:paraId="6FC1AAE1" w14:textId="77777777" w:rsidR="003236E0" w:rsidRPr="00071125" w:rsidRDefault="003236E0" w:rsidP="00D21DBF">
            <w:pPr>
              <w:spacing w:line="300" w:lineRule="atLeast"/>
              <w:jc w:val="center"/>
              <w:rPr>
                <w:b/>
                <w:bCs/>
                <w:sz w:val="24"/>
                <w:szCs w:val="24"/>
              </w:rPr>
            </w:pPr>
            <w:r w:rsidRPr="00071125">
              <w:rPr>
                <w:b/>
                <w:bCs/>
                <w:sz w:val="24"/>
                <w:szCs w:val="24"/>
              </w:rPr>
              <w:t>NGUỒN LỰC PHÁT TRIỂN THỦ ĐÔ</w:t>
            </w:r>
          </w:p>
        </w:tc>
        <w:tc>
          <w:tcPr>
            <w:tcW w:w="5529" w:type="dxa"/>
          </w:tcPr>
          <w:p w14:paraId="73C572AB" w14:textId="77777777" w:rsidR="003236E0" w:rsidRPr="00071125" w:rsidRDefault="003236E0" w:rsidP="00D21DBF">
            <w:pPr>
              <w:spacing w:line="300" w:lineRule="atLeast"/>
              <w:jc w:val="both"/>
              <w:rPr>
                <w:sz w:val="24"/>
                <w:szCs w:val="24"/>
              </w:rPr>
            </w:pPr>
          </w:p>
          <w:p w14:paraId="78CD10EA" w14:textId="77777777" w:rsidR="003236E0" w:rsidRPr="00071125" w:rsidRDefault="003236E0" w:rsidP="00D21DBF">
            <w:pPr>
              <w:spacing w:line="300" w:lineRule="atLeast"/>
              <w:jc w:val="both"/>
              <w:rPr>
                <w:sz w:val="24"/>
                <w:szCs w:val="24"/>
              </w:rPr>
            </w:pPr>
            <w:r w:rsidRPr="00071125">
              <w:rPr>
                <w:sz w:val="24"/>
                <w:szCs w:val="24"/>
              </w:rPr>
              <w:t xml:space="preserve">Các đột phá về đột phá thể chế, khai thác tối đa các cơ chế đặc thù như quy định hiện nay trong Luật Thủ đô về quản lý, sử dụng tài chính, ngân sách, thẩm quyền về đầu tư, quản lý, sử dụng, khai thác tài sản công, tài sản kết cấu hạ tầng, thu hút đầu tư, ưu đãi, hỗ trợ đầu tư, phát triển doanh nghiệp sẽ hỗ trợ cho việc huy động được nguồn vốn vô cùng lớn này, đồng thời giúp thành </w:t>
            </w:r>
            <w:r w:rsidRPr="00071125">
              <w:rPr>
                <w:sz w:val="24"/>
                <w:szCs w:val="24"/>
              </w:rPr>
              <w:lastRenderedPageBreak/>
              <w:t>phố và từng bước xác lập mô hình tăng trưởng mới, chuyển mạnh từ dựa vào vốn, lao động và đất đai sang dựa trên năng suất, sáng tạo và phát triển bền vững. Các giải pháp chính sách liên quan tới  huy động nguồn lực, thu hút đầu tư, ưu đãi, hỗ trợ đầu tư, phát triển doanh nghiệp, thẩm quyền về đầu tư sẽ hỗ trợ cho sự phát triển kinh tế tư nhân, coi đó là động lực hàng đầu thúc đẩy tăng trưởng và đổi mới sáng tạo; triển khai quyết liệt Nghị quyết số 68-NQ/TW của Bộ Chính trị, tạo tiền đề cho việc phát triển doanh nghiệp tư nhân; hình thành và phát triển nhanh các doanh nghiệp vừa và lớn, tập đoàn kinh tế tư nhân tầm cỡ khu vực và toàn cầu, đồng thời hỗ trợ doanh nghiệp nhỏ, siêu nhỏ và hộ kinh doanh một cách thực chất và hiệu quả. Tăng cường kết nối giữa các doanh nghiệp, giữa doanh nghiệp trong nước với doanh nghiệp đầu tư trực tiếp nước ngoài.</w:t>
            </w:r>
          </w:p>
          <w:p w14:paraId="6E0ED884" w14:textId="77777777" w:rsidR="003236E0" w:rsidRPr="00071125" w:rsidRDefault="003236E0" w:rsidP="00D21DBF">
            <w:pPr>
              <w:spacing w:line="300" w:lineRule="atLeast"/>
              <w:jc w:val="both"/>
              <w:rPr>
                <w:sz w:val="24"/>
                <w:szCs w:val="24"/>
              </w:rPr>
            </w:pPr>
            <w:r w:rsidRPr="00071125">
              <w:rPr>
                <w:sz w:val="24"/>
                <w:szCs w:val="24"/>
              </w:rPr>
              <w:t>Các quy định đã được đánh giá tác động về quyền con người, quyền công dân theo hướng bảo đảm quyền con người, quyền công dân và lợi ích hợp pháp của cá nhân, tổ chức, bảo vệ bằng các giải pháp chính sách cụ thể thuộc thẩm quyền của Chính quyền Thủ đô trong các lĩnh vực như:</w:t>
            </w:r>
          </w:p>
          <w:p w14:paraId="4A95355E" w14:textId="1A0F42BD" w:rsidR="003236E0" w:rsidRPr="00071125" w:rsidRDefault="003236E0" w:rsidP="00D21DBF">
            <w:pPr>
              <w:spacing w:line="300" w:lineRule="atLeast"/>
              <w:jc w:val="both"/>
              <w:rPr>
                <w:sz w:val="24"/>
                <w:szCs w:val="24"/>
              </w:rPr>
            </w:pPr>
            <w:r w:rsidRPr="00071125">
              <w:rPr>
                <w:sz w:val="24"/>
                <w:szCs w:val="24"/>
              </w:rPr>
              <w:t xml:space="preserve">Các quyền kinh tế - xã hội: trong phát triển nguồn nhân lực chất lượng cao được hưởng Chính sách thu hút, trọng dụng, đào tạo, bồi dưỡng và phát triển nguồn làm việc tại cơ quan, tổ chức, đơn vị, doanh nghiệp trên địa bàn Thành phố; người lao động được hỗ trợ từ ngân sách Thành phố kinh phí đào tạo, bồi dưỡng, nâng cao trình độ chuyên môn, nghiệp vụ, kỹ năng nghề trong nước và tại cơ sở đào tạo ở nước ngoài; trong đầu tư, phát triển các mô hình kinh tế mới: Thành phố có nhiều </w:t>
            </w:r>
            <w:r w:rsidRPr="00071125">
              <w:rPr>
                <w:sz w:val="24"/>
                <w:szCs w:val="24"/>
              </w:rPr>
              <w:lastRenderedPageBreak/>
              <w:t xml:space="preserve">chính sách Thu hút đầu tư, ưu đãi, hỗ trợ đầu tư, phát triển doanh nghiệp trong các lĩnh vực kinh tế, xã hội, văn hoá, giáo dục, khoa học công nghệ cao, đổi mới sáng tạo như ưu đãi tiền thuê đất, thuê mặt nước, thuế, hỗ trợ lãi suất vay vốn từ nguồn ngân sách địa phương; hưởng chế độ ưu tiên về thủ tục hải quan, thủ tục về thuế; Hỗ trợ phát triển nhân lực; hạ tầng kỹ thuật, hạ tầng nghiên cưú và phát triển được Thành phố khuyến khích, hỗ trợ phát triển các mô hình kinh tế bạc, kinh tế ban đêm, kinh tế tầm thấp, các khu tự do kinh tế, tự do thương mại </w:t>
            </w:r>
          </w:p>
          <w:p w14:paraId="592D22E6" w14:textId="77777777" w:rsidR="003236E0" w:rsidRPr="00071125" w:rsidRDefault="003236E0" w:rsidP="00D21DBF">
            <w:pPr>
              <w:spacing w:line="300" w:lineRule="atLeast"/>
              <w:jc w:val="both"/>
              <w:rPr>
                <w:sz w:val="24"/>
                <w:szCs w:val="24"/>
              </w:rPr>
            </w:pPr>
            <w:r w:rsidRPr="00071125">
              <w:rPr>
                <w:sz w:val="24"/>
                <w:szCs w:val="24"/>
              </w:rPr>
              <w:t>Về tác động đối với hệ thống pháp luật: Đối với việc thi hành Luật Thủ đô, để đảm bảo tính khả thi, Luật dành một chương quy định về nguồn lực phát triển Thủ đô (chương VI) với nhiều giải pháp đặc thù, vượt trội huy động và liên kết nguồn lực nhà nước và xã hội để phát triển Thủ đô.</w:t>
            </w:r>
          </w:p>
          <w:p w14:paraId="33A0C3E5" w14:textId="77777777" w:rsidR="003236E0" w:rsidRPr="00071125" w:rsidRDefault="003236E0" w:rsidP="00D21DBF">
            <w:pPr>
              <w:spacing w:line="300" w:lineRule="atLeast"/>
              <w:ind w:right="60"/>
              <w:jc w:val="both"/>
              <w:rPr>
                <w:sz w:val="24"/>
                <w:szCs w:val="24"/>
              </w:rPr>
            </w:pPr>
            <w:r w:rsidRPr="00071125">
              <w:rPr>
                <w:sz w:val="24"/>
                <w:szCs w:val="24"/>
              </w:rPr>
              <w:t>Các cơ chế, chính sách trong Luật Thủ đô sẽ đảm bảo khả năng huy động và sử dụng hiệu quả nguồn lực của Thủ đô cho phát triển, giúp xác lập mô hình tăng trưởng mới, cơ cấu lại nền kinh tế, đẩy mạnh công nghiệp hóa, hiện đại hóa, với khoa học công nghệ, đổi mới sáng tạo và chuyển đổi số làm động lực chính, tạo bứt phá mạnh mẽ; tăng trưởng nhanh nhưng phải bền vững gắn với kiểm soát lạm phát, giữ vững ổn định kinh tế vĩ mô và tăng cường huy động nguồn lực cho phát triển.</w:t>
            </w:r>
          </w:p>
        </w:tc>
      </w:tr>
      <w:tr w:rsidR="003236E0" w:rsidRPr="00071125" w14:paraId="1E278A99" w14:textId="77777777" w:rsidTr="00A52D26">
        <w:tc>
          <w:tcPr>
            <w:tcW w:w="709" w:type="dxa"/>
            <w:vMerge/>
          </w:tcPr>
          <w:p w14:paraId="32D0F26C" w14:textId="77777777" w:rsidR="003236E0" w:rsidRPr="00071125" w:rsidRDefault="003236E0" w:rsidP="00D21DBF">
            <w:pPr>
              <w:spacing w:line="300" w:lineRule="atLeast"/>
              <w:jc w:val="both"/>
              <w:rPr>
                <w:sz w:val="24"/>
                <w:szCs w:val="24"/>
              </w:rPr>
            </w:pPr>
          </w:p>
        </w:tc>
        <w:tc>
          <w:tcPr>
            <w:tcW w:w="3827" w:type="dxa"/>
          </w:tcPr>
          <w:p w14:paraId="14F0EEE1"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7A08F8D0" w14:textId="6EEEF5D0" w:rsidR="003236E0" w:rsidRPr="00071125" w:rsidRDefault="003236E0" w:rsidP="00D21DBF">
            <w:pPr>
              <w:spacing w:line="300" w:lineRule="atLeast"/>
              <w:jc w:val="both"/>
              <w:rPr>
                <w:b/>
                <w:bCs/>
                <w:sz w:val="24"/>
                <w:szCs w:val="24"/>
              </w:rPr>
            </w:pPr>
            <w:r w:rsidRPr="00071125">
              <w:rPr>
                <w:b/>
                <w:bCs/>
                <w:sz w:val="24"/>
                <w:szCs w:val="24"/>
              </w:rPr>
              <w:t>Điều 21. Quản lý, sử dụng tài chính, ngân sách</w:t>
            </w:r>
          </w:p>
        </w:tc>
        <w:tc>
          <w:tcPr>
            <w:tcW w:w="5529" w:type="dxa"/>
          </w:tcPr>
          <w:p w14:paraId="453E43EA" w14:textId="77777777" w:rsidR="003236E0" w:rsidRPr="00071125" w:rsidRDefault="003236E0" w:rsidP="00D21DBF">
            <w:pPr>
              <w:spacing w:line="300" w:lineRule="atLeast"/>
              <w:jc w:val="both"/>
              <w:rPr>
                <w:sz w:val="24"/>
                <w:szCs w:val="24"/>
              </w:rPr>
            </w:pPr>
            <w:r w:rsidRPr="00071125">
              <w:rPr>
                <w:sz w:val="24"/>
                <w:szCs w:val="24"/>
              </w:rPr>
              <w:t xml:space="preserve">Tác động về bảo đảm quyền con người: Quản lý, sử dụng tài chính, ngân sách là một biện pháp chính sách trong chính sách lớn về nguồn lực phát triển Thủ đô. Đây là biện pháp tài chính để bảo đảm cho việc thực hiện các chính sách của Luật Thủ đô được thành công, </w:t>
            </w:r>
            <w:r w:rsidRPr="00071125">
              <w:rPr>
                <w:sz w:val="24"/>
                <w:szCs w:val="24"/>
              </w:rPr>
              <w:lastRenderedPageBreak/>
              <w:t>bảo đảm quyền con người, quyền và lợi ích hợp pháp của cá nhân, tổ chức được bảo đảm.</w:t>
            </w:r>
          </w:p>
          <w:p w14:paraId="00C047B2" w14:textId="77777777" w:rsidR="003236E0" w:rsidRPr="00071125" w:rsidRDefault="003236E0" w:rsidP="00D21DBF">
            <w:pPr>
              <w:spacing w:line="300" w:lineRule="atLeast"/>
              <w:jc w:val="both"/>
              <w:rPr>
                <w:sz w:val="24"/>
                <w:szCs w:val="24"/>
              </w:rPr>
            </w:pPr>
            <w:r w:rsidRPr="00071125">
              <w:rPr>
                <w:sz w:val="24"/>
                <w:szCs w:val="24"/>
              </w:rPr>
              <w:t>Tác động về quốc phòng, an ninh: Chính sách Quản lý, sử dụng tài chính, ngân sách không có tác động rõ ràng, cụ thể về quốc phòng, an ninh.</w:t>
            </w:r>
          </w:p>
          <w:p w14:paraId="54C0B8BA" w14:textId="3144E492" w:rsidR="003236E0" w:rsidRPr="00071125" w:rsidRDefault="003236E0" w:rsidP="00D21DBF">
            <w:pPr>
              <w:spacing w:line="300" w:lineRule="atLeast"/>
              <w:jc w:val="both"/>
              <w:rPr>
                <w:sz w:val="24"/>
                <w:szCs w:val="24"/>
              </w:rPr>
            </w:pPr>
            <w:r w:rsidRPr="00071125">
              <w:rPr>
                <w:sz w:val="24"/>
                <w:szCs w:val="24"/>
              </w:rPr>
              <w:t>Tác động đối với hệ thống pháp luật : Tương tự như các chính sách khác của Luật Thủ đô, với tính chất là một luật đặc thù cần có các quy định phân quyền toàn diện, triệt để cho Chính quyền Thành phố đảm bảo Thủ đô có đủ thẩm quyền, có đủ công cụ cơ chế, chính sách đột phá, vượt trội và có đủ nguồn lực để thi hành, tổ chức thi hành hiệu quả. Biện pháp Quản lý, sử dụng tài chính, ngân sách tác động đến Luật Ngân sách và các luật về thuế.</w:t>
            </w:r>
          </w:p>
          <w:p w14:paraId="007B8846" w14:textId="5DA7BA52" w:rsidR="003236E0" w:rsidRPr="00071125" w:rsidRDefault="003236E0" w:rsidP="00D21DBF">
            <w:pPr>
              <w:spacing w:line="300" w:lineRule="atLeast"/>
              <w:jc w:val="both"/>
              <w:rPr>
                <w:sz w:val="24"/>
                <w:szCs w:val="24"/>
              </w:rPr>
            </w:pPr>
            <w:r w:rsidRPr="00071125">
              <w:rPr>
                <w:sz w:val="24"/>
                <w:szCs w:val="24"/>
              </w:rPr>
              <w:t>Kế thừa một số quy định còn phù hợp tại Điều 34 Luật Thủ đô hiện hành, đồng thời điều chỉnh một số quy định. Cụ thể:</w:t>
            </w:r>
          </w:p>
        </w:tc>
      </w:tr>
      <w:tr w:rsidR="003236E0" w:rsidRPr="00071125" w14:paraId="4218B20A" w14:textId="77777777" w:rsidTr="00A52D26">
        <w:tc>
          <w:tcPr>
            <w:tcW w:w="709" w:type="dxa"/>
            <w:vMerge/>
          </w:tcPr>
          <w:p w14:paraId="39598D64" w14:textId="77777777" w:rsidR="003236E0" w:rsidRPr="00071125" w:rsidRDefault="003236E0" w:rsidP="00D21DBF">
            <w:pPr>
              <w:spacing w:line="300" w:lineRule="atLeast"/>
              <w:jc w:val="both"/>
              <w:rPr>
                <w:sz w:val="24"/>
                <w:szCs w:val="24"/>
              </w:rPr>
            </w:pPr>
          </w:p>
        </w:tc>
        <w:tc>
          <w:tcPr>
            <w:tcW w:w="3827" w:type="dxa"/>
          </w:tcPr>
          <w:p w14:paraId="3B92044E"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6BBBE90B" w14:textId="1EB984BA" w:rsidR="003236E0" w:rsidRPr="00071125" w:rsidRDefault="003236E0" w:rsidP="00D21DBF">
            <w:pPr>
              <w:spacing w:line="300" w:lineRule="atLeast"/>
              <w:jc w:val="both"/>
              <w:rPr>
                <w:sz w:val="24"/>
                <w:szCs w:val="24"/>
              </w:rPr>
            </w:pPr>
            <w:r w:rsidRPr="00071125">
              <w:rPr>
                <w:sz w:val="24"/>
                <w:szCs w:val="24"/>
              </w:rPr>
              <w:t>1. Ngân sách trung ương bổ sung có mục tiêu cho ngân sách Thành phố toàn bộ số tăng thu ngân sách trung ương từ các khoản thu phân chia giữa ngân sách trung ương và ngân sách Thành phố so với dự toán Thủ tướng Chính phủ giao sau khi đã thực hiện thưởng vượt dự toán các khoản thu theo quy định của pháp luật về ngân sách nhà nước.</w:t>
            </w:r>
          </w:p>
        </w:tc>
        <w:tc>
          <w:tcPr>
            <w:tcW w:w="5529" w:type="dxa"/>
            <w:vMerge w:val="restart"/>
          </w:tcPr>
          <w:p w14:paraId="02D2EBF5" w14:textId="77777777" w:rsidR="003236E0" w:rsidRPr="00071125" w:rsidRDefault="003236E0" w:rsidP="00D21DBF">
            <w:pPr>
              <w:spacing w:line="300" w:lineRule="atLeast"/>
              <w:jc w:val="both"/>
              <w:rPr>
                <w:sz w:val="24"/>
                <w:szCs w:val="24"/>
              </w:rPr>
            </w:pPr>
            <w:r w:rsidRPr="00071125">
              <w:rPr>
                <w:sz w:val="24"/>
                <w:szCs w:val="24"/>
              </w:rPr>
              <w:t>Quy định này nhằm thiết lập cơ chế tài chính đặc thù, tạo động lực khuyến khích Thành phố tăng cường quản lý thu, chống thất thu và thúc đẩy phát triển kinh tế – xã hội trên địa bàn. Theo đó, ngân sách trung ương bổ sung có mục tiêu cho ngân sách Thành phố toàn bộ số tăng thu ngân sách trung ương phát sinh trên địa bàn so với dự toán Thủ tướng Chính phủ giao, sau khi đã thực hiện cơ chế thưởng vượt thu theo quy định của Luật Ngân sách nhà nước.</w:t>
            </w:r>
          </w:p>
          <w:p w14:paraId="70B2D3D1" w14:textId="77777777" w:rsidR="003236E0" w:rsidRPr="00071125" w:rsidRDefault="003236E0" w:rsidP="00D21DBF">
            <w:pPr>
              <w:spacing w:line="300" w:lineRule="atLeast"/>
              <w:jc w:val="both"/>
              <w:rPr>
                <w:sz w:val="24"/>
                <w:szCs w:val="24"/>
              </w:rPr>
            </w:pPr>
            <w:r w:rsidRPr="00071125">
              <w:rPr>
                <w:sz w:val="24"/>
                <w:szCs w:val="24"/>
              </w:rPr>
              <w:t xml:space="preserve">Phạm vi số tăng thu được xác định bao gồm cả các khoản thu phân chia giữa ngân sách trung ương và ngân sách Thành phố, cũng như các khoản thu ngân sách trung ương hưởng 100% phát sinh trên địa bàn như thuế </w:t>
            </w:r>
            <w:r w:rsidRPr="00071125">
              <w:rPr>
                <w:sz w:val="24"/>
                <w:szCs w:val="24"/>
              </w:rPr>
              <w:lastRenderedPageBreak/>
              <w:t>xuất khẩu, thuế nhập khẩu, thuế tiêu thụ đặc biệt đối với hàng nhập khẩu, phí, lệ phí do cơ quan trung ương thu, tiền xử phạt vi phạm hành chính và các khoản thu hợp pháp khác. Tuy nhiên, quy định cũng loại trừ các khoản thu không giao Thành phố quản lý thu, không thực chất phát sinh trên địa bàn hoặc đã được cấp có thẩm quyền cho phép sử dụng cho nhiệm vụ chi cụ thể, nhằm bảo đảm công bằng và đúng bản chất nguồn thu.</w:t>
            </w:r>
          </w:p>
          <w:p w14:paraId="1774F383" w14:textId="77777777" w:rsidR="003236E0" w:rsidRPr="00071125" w:rsidRDefault="003236E0" w:rsidP="00D21DBF">
            <w:pPr>
              <w:spacing w:line="300" w:lineRule="atLeast"/>
              <w:jc w:val="both"/>
              <w:rPr>
                <w:sz w:val="24"/>
                <w:szCs w:val="24"/>
              </w:rPr>
            </w:pPr>
            <w:r w:rsidRPr="00071125">
              <w:rPr>
                <w:sz w:val="24"/>
                <w:szCs w:val="24"/>
              </w:rPr>
              <w:t>Việc xác định số bổ sung có mục tiêu được thực hiện trên cơ sở tổng số tăng thu, không tính riêng từng khoản, giúp linh hoạt trong điều hành ngân sách và tránh tình trạng “cục bộ hóa” từng sắc thuế. Hằng năm, sau khi kết thúc năm ngân sách, Bộ Tài chính xác định chính thức số bổ sung có mục tiêu và báo cáo cấp có thẩm quyền quyết định trong quý I năm sau, bảo đảm tính minh bạch và thống nhất trong quản lý ngân sách.</w:t>
            </w:r>
          </w:p>
          <w:p w14:paraId="22E83A7E" w14:textId="7CAEB96F" w:rsidR="003236E0" w:rsidRPr="00071125" w:rsidRDefault="003236E0" w:rsidP="00D21DBF">
            <w:pPr>
              <w:spacing w:line="300" w:lineRule="atLeast"/>
              <w:jc w:val="both"/>
              <w:rPr>
                <w:sz w:val="24"/>
                <w:szCs w:val="24"/>
              </w:rPr>
            </w:pPr>
            <w:r w:rsidRPr="00071125">
              <w:rPr>
                <w:sz w:val="24"/>
                <w:szCs w:val="24"/>
              </w:rPr>
              <w:t>Cơ chế này vừa bảo đảm vai trò chủ đạo của ngân sách trung ương, vừa tạo động lực tài chính mạnh mẽ để Hà Nội phát huy vai trò đầu tàu kinh tế, tăng thu bền vững, đồng thời có thêm nguồn lực đầu tư cho hạ tầng, an sinh xã hội và các nhiệm vụ phát triển chiến lược của Thủ đô.</w:t>
            </w:r>
          </w:p>
        </w:tc>
      </w:tr>
      <w:tr w:rsidR="003236E0" w:rsidRPr="00071125" w14:paraId="5272941C" w14:textId="77777777" w:rsidTr="00A52D26">
        <w:tc>
          <w:tcPr>
            <w:tcW w:w="709" w:type="dxa"/>
            <w:vMerge/>
          </w:tcPr>
          <w:p w14:paraId="6DFCC6A7" w14:textId="77777777" w:rsidR="003236E0" w:rsidRPr="00071125" w:rsidRDefault="003236E0" w:rsidP="00D21DBF">
            <w:pPr>
              <w:spacing w:line="300" w:lineRule="atLeast"/>
              <w:jc w:val="both"/>
              <w:rPr>
                <w:sz w:val="24"/>
                <w:szCs w:val="24"/>
              </w:rPr>
            </w:pPr>
          </w:p>
        </w:tc>
        <w:tc>
          <w:tcPr>
            <w:tcW w:w="3827" w:type="dxa"/>
          </w:tcPr>
          <w:p w14:paraId="155DED6B"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4F69DD97" w14:textId="63A12A68" w:rsidR="003236E0" w:rsidRPr="00071125" w:rsidRDefault="003236E0" w:rsidP="00D21DBF">
            <w:pPr>
              <w:spacing w:line="300" w:lineRule="atLeast"/>
              <w:jc w:val="both"/>
              <w:rPr>
                <w:b/>
                <w:bCs/>
                <w:sz w:val="24"/>
                <w:szCs w:val="24"/>
              </w:rPr>
            </w:pPr>
            <w:r w:rsidRPr="00071125">
              <w:rPr>
                <w:sz w:val="24"/>
                <w:szCs w:val="24"/>
              </w:rPr>
              <w:t xml:space="preserve">2. Ngân sách trung ương bổ sung có mục tiêu cho ngân sách Thành phố toàn bộ số tăng thu từ các khoản thu ngân sách trung ương hưởng 100% trên địa </w:t>
            </w:r>
            <w:r w:rsidRPr="00071125">
              <w:rPr>
                <w:sz w:val="24"/>
                <w:szCs w:val="24"/>
              </w:rPr>
              <w:lastRenderedPageBreak/>
              <w:t>bàn so với dự toán Thủ tướng Chính phủ giao đối với các khoản sau đây:</w:t>
            </w:r>
          </w:p>
        </w:tc>
        <w:tc>
          <w:tcPr>
            <w:tcW w:w="5529" w:type="dxa"/>
            <w:vMerge/>
          </w:tcPr>
          <w:p w14:paraId="134ED5F3" w14:textId="6AFCE465" w:rsidR="003236E0" w:rsidRPr="00071125" w:rsidRDefault="003236E0" w:rsidP="00D21DBF">
            <w:pPr>
              <w:spacing w:line="300" w:lineRule="atLeast"/>
              <w:jc w:val="both"/>
              <w:rPr>
                <w:sz w:val="24"/>
                <w:szCs w:val="24"/>
              </w:rPr>
            </w:pPr>
          </w:p>
        </w:tc>
      </w:tr>
      <w:tr w:rsidR="003236E0" w:rsidRPr="00071125" w14:paraId="438ED142" w14:textId="77777777" w:rsidTr="00A52D26">
        <w:tc>
          <w:tcPr>
            <w:tcW w:w="709" w:type="dxa"/>
            <w:vMerge/>
          </w:tcPr>
          <w:p w14:paraId="10A8CA6F" w14:textId="77777777" w:rsidR="003236E0" w:rsidRPr="00071125" w:rsidRDefault="003236E0" w:rsidP="00D21DBF">
            <w:pPr>
              <w:spacing w:line="300" w:lineRule="atLeast"/>
              <w:jc w:val="both"/>
              <w:rPr>
                <w:sz w:val="24"/>
                <w:szCs w:val="24"/>
              </w:rPr>
            </w:pPr>
          </w:p>
        </w:tc>
        <w:tc>
          <w:tcPr>
            <w:tcW w:w="3827" w:type="dxa"/>
          </w:tcPr>
          <w:p w14:paraId="366AAE6F"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35B2B550" w14:textId="7449E22E" w:rsidR="003236E0" w:rsidRPr="00071125" w:rsidRDefault="003236E0" w:rsidP="00D21DBF">
            <w:pPr>
              <w:spacing w:line="300" w:lineRule="atLeast"/>
              <w:jc w:val="both"/>
              <w:rPr>
                <w:b/>
                <w:bCs/>
                <w:sz w:val="24"/>
                <w:szCs w:val="24"/>
              </w:rPr>
            </w:pPr>
            <w:r w:rsidRPr="00071125">
              <w:rPr>
                <w:sz w:val="24"/>
                <w:szCs w:val="24"/>
              </w:rPr>
              <w:t>a) Thuế xuất khẩu, thuế nhập khẩu, thuế nhập khẩu bổ sung;</w:t>
            </w:r>
          </w:p>
        </w:tc>
        <w:tc>
          <w:tcPr>
            <w:tcW w:w="5529" w:type="dxa"/>
            <w:vMerge/>
          </w:tcPr>
          <w:p w14:paraId="23E28180" w14:textId="77777777" w:rsidR="003236E0" w:rsidRPr="00071125" w:rsidRDefault="003236E0" w:rsidP="00D21DBF">
            <w:pPr>
              <w:widowControl w:val="0"/>
              <w:pBdr>
                <w:top w:val="nil"/>
                <w:left w:val="nil"/>
                <w:bottom w:val="nil"/>
                <w:right w:val="nil"/>
                <w:between w:val="nil"/>
              </w:pBdr>
              <w:spacing w:line="300" w:lineRule="atLeast"/>
              <w:rPr>
                <w:b/>
                <w:bCs/>
                <w:sz w:val="24"/>
                <w:szCs w:val="24"/>
              </w:rPr>
            </w:pPr>
          </w:p>
        </w:tc>
      </w:tr>
      <w:tr w:rsidR="003236E0" w:rsidRPr="00071125" w14:paraId="06261FB3" w14:textId="77777777" w:rsidTr="00A52D26">
        <w:tc>
          <w:tcPr>
            <w:tcW w:w="709" w:type="dxa"/>
            <w:vMerge/>
          </w:tcPr>
          <w:p w14:paraId="58FEAEEF" w14:textId="77777777" w:rsidR="003236E0" w:rsidRPr="00071125" w:rsidRDefault="003236E0" w:rsidP="00D21DBF">
            <w:pPr>
              <w:spacing w:line="300" w:lineRule="atLeast"/>
              <w:jc w:val="both"/>
              <w:rPr>
                <w:sz w:val="24"/>
                <w:szCs w:val="24"/>
              </w:rPr>
            </w:pPr>
          </w:p>
        </w:tc>
        <w:tc>
          <w:tcPr>
            <w:tcW w:w="3827" w:type="dxa"/>
          </w:tcPr>
          <w:p w14:paraId="3D89FE7C"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71F4B7F5" w14:textId="5D3247EC" w:rsidR="003236E0" w:rsidRPr="00071125" w:rsidRDefault="003236E0" w:rsidP="00D21DBF">
            <w:pPr>
              <w:spacing w:line="300" w:lineRule="atLeast"/>
              <w:jc w:val="both"/>
              <w:rPr>
                <w:b/>
                <w:bCs/>
                <w:sz w:val="24"/>
                <w:szCs w:val="24"/>
              </w:rPr>
            </w:pPr>
            <w:r w:rsidRPr="00071125">
              <w:rPr>
                <w:sz w:val="24"/>
                <w:szCs w:val="24"/>
              </w:rPr>
              <w:t>b) Thuế tiêu thụ đặc biệt thu từ hàng hóa nhập khẩu;</w:t>
            </w:r>
          </w:p>
        </w:tc>
        <w:tc>
          <w:tcPr>
            <w:tcW w:w="5529" w:type="dxa"/>
            <w:vMerge/>
          </w:tcPr>
          <w:p w14:paraId="544214D5" w14:textId="77777777" w:rsidR="003236E0" w:rsidRPr="00071125" w:rsidRDefault="003236E0" w:rsidP="00D21DBF">
            <w:pPr>
              <w:widowControl w:val="0"/>
              <w:pBdr>
                <w:top w:val="nil"/>
                <w:left w:val="nil"/>
                <w:bottom w:val="nil"/>
                <w:right w:val="nil"/>
                <w:between w:val="nil"/>
              </w:pBdr>
              <w:spacing w:line="300" w:lineRule="atLeast"/>
              <w:rPr>
                <w:b/>
                <w:bCs/>
                <w:sz w:val="24"/>
                <w:szCs w:val="24"/>
              </w:rPr>
            </w:pPr>
          </w:p>
        </w:tc>
      </w:tr>
      <w:tr w:rsidR="003236E0" w:rsidRPr="00071125" w14:paraId="3F874F8B" w14:textId="77777777" w:rsidTr="00A52D26">
        <w:tc>
          <w:tcPr>
            <w:tcW w:w="709" w:type="dxa"/>
            <w:vMerge/>
          </w:tcPr>
          <w:p w14:paraId="7F9AD437" w14:textId="77777777" w:rsidR="003236E0" w:rsidRPr="00071125" w:rsidRDefault="003236E0" w:rsidP="00D21DBF">
            <w:pPr>
              <w:spacing w:line="300" w:lineRule="atLeast"/>
              <w:jc w:val="both"/>
              <w:rPr>
                <w:sz w:val="24"/>
                <w:szCs w:val="24"/>
              </w:rPr>
            </w:pPr>
          </w:p>
        </w:tc>
        <w:tc>
          <w:tcPr>
            <w:tcW w:w="3827" w:type="dxa"/>
          </w:tcPr>
          <w:p w14:paraId="71CC390A"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42B52699" w14:textId="6B280B5E" w:rsidR="003236E0" w:rsidRPr="00071125" w:rsidRDefault="003236E0" w:rsidP="00D21DBF">
            <w:pPr>
              <w:spacing w:line="300" w:lineRule="atLeast"/>
              <w:jc w:val="both"/>
              <w:rPr>
                <w:b/>
                <w:bCs/>
                <w:sz w:val="24"/>
                <w:szCs w:val="24"/>
              </w:rPr>
            </w:pPr>
            <w:r w:rsidRPr="00071125">
              <w:rPr>
                <w:sz w:val="24"/>
                <w:szCs w:val="24"/>
              </w:rPr>
              <w:t>c) Phí thu từ các hoạt động dịch vụ do các cơ quan nhà nước trung ương thực hiện. Các khoản phí thu từ hoạt động dịch vụ do đơn vị sự nghiệp công lập và tổ chức được cơ quan có thẩm quyền giao cung cấp dịch vụ công nộp ngân sách nhà nước theo quy định của pháp luật;</w:t>
            </w:r>
          </w:p>
        </w:tc>
        <w:tc>
          <w:tcPr>
            <w:tcW w:w="5529" w:type="dxa"/>
            <w:vMerge/>
          </w:tcPr>
          <w:p w14:paraId="3A96A010" w14:textId="77777777" w:rsidR="003236E0" w:rsidRPr="00071125" w:rsidRDefault="003236E0" w:rsidP="00D21DBF">
            <w:pPr>
              <w:widowControl w:val="0"/>
              <w:pBdr>
                <w:top w:val="nil"/>
                <w:left w:val="nil"/>
                <w:bottom w:val="nil"/>
                <w:right w:val="nil"/>
                <w:between w:val="nil"/>
              </w:pBdr>
              <w:spacing w:line="300" w:lineRule="atLeast"/>
              <w:rPr>
                <w:b/>
                <w:bCs/>
                <w:sz w:val="24"/>
                <w:szCs w:val="24"/>
              </w:rPr>
            </w:pPr>
          </w:p>
        </w:tc>
      </w:tr>
      <w:tr w:rsidR="003236E0" w:rsidRPr="00071125" w14:paraId="348DF5BA" w14:textId="77777777" w:rsidTr="00A52D26">
        <w:tc>
          <w:tcPr>
            <w:tcW w:w="709" w:type="dxa"/>
            <w:vMerge/>
          </w:tcPr>
          <w:p w14:paraId="45035725" w14:textId="77777777" w:rsidR="003236E0" w:rsidRPr="00071125" w:rsidRDefault="003236E0" w:rsidP="00D21DBF">
            <w:pPr>
              <w:spacing w:line="300" w:lineRule="atLeast"/>
              <w:jc w:val="both"/>
              <w:rPr>
                <w:sz w:val="24"/>
                <w:szCs w:val="24"/>
              </w:rPr>
            </w:pPr>
          </w:p>
        </w:tc>
        <w:tc>
          <w:tcPr>
            <w:tcW w:w="3827" w:type="dxa"/>
          </w:tcPr>
          <w:p w14:paraId="2C330381"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3C1A3645" w14:textId="60D62EAA" w:rsidR="003236E0" w:rsidRPr="00071125" w:rsidRDefault="003236E0" w:rsidP="00D21DBF">
            <w:pPr>
              <w:spacing w:line="300" w:lineRule="atLeast"/>
              <w:jc w:val="both"/>
              <w:rPr>
                <w:b/>
                <w:bCs/>
                <w:sz w:val="24"/>
                <w:szCs w:val="24"/>
              </w:rPr>
            </w:pPr>
            <w:r w:rsidRPr="00071125">
              <w:rPr>
                <w:sz w:val="24"/>
                <w:szCs w:val="24"/>
              </w:rPr>
              <w:t>d) Lệ phí do các cơ quan nhà nước trung ương thu, trừ lệ phí trước bạ theo quy định của pháp luật về ngân sách nhà nước;</w:t>
            </w:r>
          </w:p>
        </w:tc>
        <w:tc>
          <w:tcPr>
            <w:tcW w:w="5529" w:type="dxa"/>
            <w:vMerge/>
          </w:tcPr>
          <w:p w14:paraId="54A0B6B4" w14:textId="77777777" w:rsidR="003236E0" w:rsidRPr="00071125" w:rsidRDefault="003236E0" w:rsidP="00D21DBF">
            <w:pPr>
              <w:widowControl w:val="0"/>
              <w:pBdr>
                <w:top w:val="nil"/>
                <w:left w:val="nil"/>
                <w:bottom w:val="nil"/>
                <w:right w:val="nil"/>
                <w:between w:val="nil"/>
              </w:pBdr>
              <w:spacing w:line="300" w:lineRule="atLeast"/>
              <w:rPr>
                <w:b/>
                <w:bCs/>
                <w:sz w:val="24"/>
                <w:szCs w:val="24"/>
              </w:rPr>
            </w:pPr>
          </w:p>
        </w:tc>
      </w:tr>
      <w:tr w:rsidR="003236E0" w:rsidRPr="00071125" w14:paraId="2AFD4B04" w14:textId="77777777" w:rsidTr="00A52D26">
        <w:tc>
          <w:tcPr>
            <w:tcW w:w="709" w:type="dxa"/>
            <w:vMerge/>
          </w:tcPr>
          <w:p w14:paraId="4518AE59" w14:textId="77777777" w:rsidR="003236E0" w:rsidRPr="00071125" w:rsidRDefault="003236E0" w:rsidP="00D21DBF">
            <w:pPr>
              <w:spacing w:line="300" w:lineRule="atLeast"/>
              <w:jc w:val="both"/>
              <w:rPr>
                <w:sz w:val="24"/>
                <w:szCs w:val="24"/>
              </w:rPr>
            </w:pPr>
          </w:p>
        </w:tc>
        <w:tc>
          <w:tcPr>
            <w:tcW w:w="3827" w:type="dxa"/>
          </w:tcPr>
          <w:p w14:paraId="5EE554A3"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1EECD5EC" w14:textId="258A2156" w:rsidR="003236E0" w:rsidRPr="00071125" w:rsidRDefault="003236E0" w:rsidP="00D21DBF">
            <w:pPr>
              <w:spacing w:line="300" w:lineRule="atLeast"/>
              <w:jc w:val="both"/>
              <w:rPr>
                <w:b/>
                <w:bCs/>
                <w:sz w:val="24"/>
                <w:szCs w:val="24"/>
              </w:rPr>
            </w:pPr>
            <w:r w:rsidRPr="00071125">
              <w:rPr>
                <w:sz w:val="24"/>
                <w:szCs w:val="24"/>
              </w:rPr>
              <w:t>đ) Tiền thu từ xử phạt vi phạm hành chính, phạt khác theo quy định của pháp luật do các cơ quan nhà nước trung ương thực hiện;</w:t>
            </w:r>
          </w:p>
        </w:tc>
        <w:tc>
          <w:tcPr>
            <w:tcW w:w="5529" w:type="dxa"/>
            <w:vMerge/>
          </w:tcPr>
          <w:p w14:paraId="7ED77701" w14:textId="77777777" w:rsidR="003236E0" w:rsidRPr="00071125" w:rsidRDefault="003236E0" w:rsidP="00D21DBF">
            <w:pPr>
              <w:widowControl w:val="0"/>
              <w:pBdr>
                <w:top w:val="nil"/>
                <w:left w:val="nil"/>
                <w:bottom w:val="nil"/>
                <w:right w:val="nil"/>
                <w:between w:val="nil"/>
              </w:pBdr>
              <w:spacing w:line="300" w:lineRule="atLeast"/>
              <w:rPr>
                <w:b/>
                <w:bCs/>
                <w:sz w:val="24"/>
                <w:szCs w:val="24"/>
              </w:rPr>
            </w:pPr>
          </w:p>
        </w:tc>
      </w:tr>
      <w:tr w:rsidR="003236E0" w:rsidRPr="00071125" w14:paraId="5392F6CD" w14:textId="77777777" w:rsidTr="00A52D26">
        <w:tc>
          <w:tcPr>
            <w:tcW w:w="709" w:type="dxa"/>
            <w:vMerge/>
          </w:tcPr>
          <w:p w14:paraId="5233906C" w14:textId="77777777" w:rsidR="003236E0" w:rsidRPr="00071125" w:rsidRDefault="003236E0" w:rsidP="00D21DBF">
            <w:pPr>
              <w:spacing w:line="300" w:lineRule="atLeast"/>
              <w:jc w:val="both"/>
              <w:rPr>
                <w:sz w:val="24"/>
                <w:szCs w:val="24"/>
              </w:rPr>
            </w:pPr>
          </w:p>
        </w:tc>
        <w:tc>
          <w:tcPr>
            <w:tcW w:w="3827" w:type="dxa"/>
          </w:tcPr>
          <w:p w14:paraId="1F387360"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798DB369" w14:textId="39E2C12F" w:rsidR="003236E0" w:rsidRPr="00071125" w:rsidRDefault="003236E0" w:rsidP="00D21DBF">
            <w:pPr>
              <w:spacing w:line="300" w:lineRule="atLeast"/>
              <w:jc w:val="both"/>
              <w:rPr>
                <w:sz w:val="24"/>
                <w:szCs w:val="24"/>
              </w:rPr>
            </w:pPr>
            <w:r w:rsidRPr="00071125">
              <w:rPr>
                <w:sz w:val="24"/>
                <w:szCs w:val="24"/>
              </w:rPr>
              <w:t xml:space="preserve">e) Các khoản thu khác theo quy định của pháp luật, trừ các khoản sau: khoản thu không giao cho Thành phố quản lý thu, không phát sinh trên địa bàn Thành phố mà chỉ hạch toán nộp ở Thành phố; khoản thu đã được cấp có thẩm quyền cho phép sử dụng cho nhiệm vụ chi cụ thể; khoản hạch toán ghi thu, ghi chi và các khoản thu được để lại đơn vị chi </w:t>
            </w:r>
            <w:r w:rsidRPr="00071125">
              <w:rPr>
                <w:sz w:val="24"/>
                <w:szCs w:val="24"/>
              </w:rPr>
              <w:lastRenderedPageBreak/>
              <w:t>quản lý qua ngân sách nhà nước theo quy định của pháp luật.</w:t>
            </w:r>
          </w:p>
        </w:tc>
        <w:tc>
          <w:tcPr>
            <w:tcW w:w="5529" w:type="dxa"/>
            <w:vMerge/>
          </w:tcPr>
          <w:p w14:paraId="4C28C824" w14:textId="77777777" w:rsidR="003236E0" w:rsidRPr="00071125" w:rsidRDefault="003236E0" w:rsidP="00D21DBF">
            <w:pPr>
              <w:widowControl w:val="0"/>
              <w:pBdr>
                <w:top w:val="nil"/>
                <w:left w:val="nil"/>
                <w:bottom w:val="nil"/>
                <w:right w:val="nil"/>
                <w:between w:val="nil"/>
              </w:pBdr>
              <w:spacing w:line="300" w:lineRule="atLeast"/>
              <w:rPr>
                <w:b/>
                <w:bCs/>
                <w:sz w:val="24"/>
                <w:szCs w:val="24"/>
              </w:rPr>
            </w:pPr>
          </w:p>
        </w:tc>
      </w:tr>
      <w:tr w:rsidR="003236E0" w:rsidRPr="00071125" w14:paraId="39CD6A4A" w14:textId="77777777" w:rsidTr="00A52D26">
        <w:tc>
          <w:tcPr>
            <w:tcW w:w="709" w:type="dxa"/>
            <w:vMerge/>
          </w:tcPr>
          <w:p w14:paraId="40DBA42C" w14:textId="77777777" w:rsidR="003236E0" w:rsidRPr="00071125" w:rsidRDefault="003236E0" w:rsidP="00D21DBF">
            <w:pPr>
              <w:spacing w:line="300" w:lineRule="atLeast"/>
              <w:jc w:val="both"/>
              <w:rPr>
                <w:sz w:val="24"/>
                <w:szCs w:val="24"/>
              </w:rPr>
            </w:pPr>
          </w:p>
        </w:tc>
        <w:tc>
          <w:tcPr>
            <w:tcW w:w="3827" w:type="dxa"/>
          </w:tcPr>
          <w:p w14:paraId="4536152F"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46D786D0" w14:textId="5BDBD1B3" w:rsidR="003236E0" w:rsidRPr="00071125" w:rsidRDefault="003236E0" w:rsidP="00D21DBF">
            <w:pPr>
              <w:spacing w:line="300" w:lineRule="atLeast"/>
              <w:jc w:val="both"/>
              <w:rPr>
                <w:sz w:val="24"/>
                <w:szCs w:val="24"/>
              </w:rPr>
            </w:pPr>
            <w:r w:rsidRPr="00071125">
              <w:rPr>
                <w:bCs/>
                <w:sz w:val="24"/>
                <w:szCs w:val="24"/>
              </w:rPr>
              <w:t xml:space="preserve">3. Khoản bổ sung có mục tiêu của ngân sách trung ương cho ngân sách Thành phố quy định tại khoản 1 và khoản 2 Điều này không vượt quá tổng số tăng thu ngân sách trung ương trên địa bàn so với thực hiện thu năm trước và bảo đảm ngân sách trung ương không hụt thu. </w:t>
            </w:r>
            <w:r w:rsidRPr="00071125">
              <w:rPr>
                <w:sz w:val="24"/>
                <w:szCs w:val="24"/>
                <w:lang w:val="vi-VN"/>
              </w:rPr>
              <w:t xml:space="preserve">Việc xác định số bổ sung có mục tiêu trên cơ sở tổng các khoản thu, không tính riêng từng khoản thu. </w:t>
            </w:r>
          </w:p>
        </w:tc>
        <w:tc>
          <w:tcPr>
            <w:tcW w:w="5529" w:type="dxa"/>
          </w:tcPr>
          <w:p w14:paraId="555BB220" w14:textId="1B08A974" w:rsidR="003236E0" w:rsidRPr="00071125" w:rsidRDefault="003236E0" w:rsidP="00D21DBF">
            <w:pPr>
              <w:spacing w:line="300" w:lineRule="atLeast"/>
              <w:jc w:val="both"/>
              <w:rPr>
                <w:sz w:val="24"/>
                <w:szCs w:val="24"/>
              </w:rPr>
            </w:pPr>
            <w:r w:rsidRPr="00071125">
              <w:rPr>
                <w:sz w:val="24"/>
                <w:szCs w:val="24"/>
              </w:rPr>
              <w:t xml:space="preserve">Khoản 3 quy định nguyên tắc xác định khoản bổ sung có mục tiêu từ ngân sách trung ương cho ngân sách Thành phố, theo đó mức bổ sung không vượt quá phần tăng thu ngân sách trung ương trên địa bàn so với năm trước và phải bảo đảm không làm hụt thu ngân sách trung ương. Việc xác định khoản bổ sung được thực hiện trên cơ sở tổng các khoản thu, không tính riêng từng khoản, nhằm bảo đảm tính tổng thể, linh hoạt trong điều hành ngân sách. </w:t>
            </w:r>
          </w:p>
        </w:tc>
      </w:tr>
      <w:tr w:rsidR="003236E0" w:rsidRPr="00071125" w14:paraId="3159B8BB" w14:textId="77777777" w:rsidTr="00A52D26">
        <w:tc>
          <w:tcPr>
            <w:tcW w:w="709" w:type="dxa"/>
            <w:vMerge/>
          </w:tcPr>
          <w:p w14:paraId="4812FBA0" w14:textId="77777777" w:rsidR="003236E0" w:rsidRPr="00071125" w:rsidRDefault="003236E0" w:rsidP="00D21DBF">
            <w:pPr>
              <w:spacing w:line="300" w:lineRule="atLeast"/>
              <w:jc w:val="both"/>
              <w:rPr>
                <w:sz w:val="24"/>
                <w:szCs w:val="24"/>
              </w:rPr>
            </w:pPr>
          </w:p>
        </w:tc>
        <w:tc>
          <w:tcPr>
            <w:tcW w:w="3827" w:type="dxa"/>
          </w:tcPr>
          <w:p w14:paraId="1B4C0B35"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4F56C12D" w14:textId="2A671F29" w:rsidR="003236E0" w:rsidRPr="00071125" w:rsidRDefault="003236E0" w:rsidP="00D21DBF">
            <w:pPr>
              <w:spacing w:line="300" w:lineRule="atLeast"/>
              <w:jc w:val="both"/>
              <w:rPr>
                <w:b/>
                <w:bCs/>
                <w:sz w:val="24"/>
                <w:szCs w:val="24"/>
              </w:rPr>
            </w:pPr>
            <w:r w:rsidRPr="00071125">
              <w:rPr>
                <w:sz w:val="24"/>
                <w:szCs w:val="24"/>
              </w:rPr>
              <w:t>4. Ngân sách Thành phố được hưởng và không dùng để xác định tỷ lệ phần trăm đối với các khoản thu phân chia giữa ngân sách trung ương và ngân sách Thành phố đối với các khoản thu sau đây:</w:t>
            </w:r>
          </w:p>
        </w:tc>
        <w:tc>
          <w:tcPr>
            <w:tcW w:w="5529" w:type="dxa"/>
          </w:tcPr>
          <w:p w14:paraId="4E3DBBC8" w14:textId="77777777" w:rsidR="003236E0" w:rsidRPr="00071125" w:rsidRDefault="003236E0" w:rsidP="00D21DBF">
            <w:pPr>
              <w:spacing w:line="300" w:lineRule="atLeast"/>
              <w:jc w:val="both"/>
              <w:rPr>
                <w:sz w:val="24"/>
                <w:szCs w:val="24"/>
              </w:rPr>
            </w:pPr>
          </w:p>
        </w:tc>
      </w:tr>
      <w:tr w:rsidR="003236E0" w:rsidRPr="00071125" w14:paraId="2422C787" w14:textId="77777777" w:rsidTr="00A52D26">
        <w:tc>
          <w:tcPr>
            <w:tcW w:w="709" w:type="dxa"/>
            <w:vMerge/>
          </w:tcPr>
          <w:p w14:paraId="5A10A5F0" w14:textId="77777777" w:rsidR="003236E0" w:rsidRPr="00071125" w:rsidRDefault="003236E0" w:rsidP="00D21DBF">
            <w:pPr>
              <w:spacing w:line="300" w:lineRule="atLeast"/>
              <w:jc w:val="both"/>
              <w:rPr>
                <w:sz w:val="24"/>
                <w:szCs w:val="24"/>
              </w:rPr>
            </w:pPr>
          </w:p>
        </w:tc>
        <w:tc>
          <w:tcPr>
            <w:tcW w:w="3827" w:type="dxa"/>
          </w:tcPr>
          <w:p w14:paraId="4BBAD761"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59E5935B" w14:textId="62A82CE9" w:rsidR="003236E0" w:rsidRPr="00071125" w:rsidRDefault="003236E0" w:rsidP="00D21DBF">
            <w:pPr>
              <w:spacing w:line="300" w:lineRule="atLeast"/>
              <w:jc w:val="both"/>
              <w:rPr>
                <w:b/>
                <w:bCs/>
                <w:sz w:val="24"/>
                <w:szCs w:val="24"/>
              </w:rPr>
            </w:pPr>
            <w:r w:rsidRPr="00071125">
              <w:rPr>
                <w:sz w:val="24"/>
                <w:szCs w:val="24"/>
              </w:rPr>
              <w:t>a) Toàn bộ khoản thu tiền sử dụng đất, tiền cho thuê đất thuộc thẩm quyền quản lý của Thành phố;</w:t>
            </w:r>
          </w:p>
        </w:tc>
        <w:tc>
          <w:tcPr>
            <w:tcW w:w="5529" w:type="dxa"/>
          </w:tcPr>
          <w:p w14:paraId="5752F235" w14:textId="77777777" w:rsidR="003236E0" w:rsidRPr="00071125" w:rsidRDefault="003236E0" w:rsidP="00D21DBF">
            <w:pPr>
              <w:spacing w:line="300" w:lineRule="atLeast"/>
              <w:jc w:val="both"/>
              <w:rPr>
                <w:sz w:val="24"/>
                <w:szCs w:val="24"/>
              </w:rPr>
            </w:pPr>
            <w:r w:rsidRPr="00071125">
              <w:rPr>
                <w:sz w:val="24"/>
                <w:szCs w:val="24"/>
              </w:rPr>
              <w:t>Cơ bản kế thừa khoản 7 Điều 34 Luật Thủ đô số 39/2024/QH15</w:t>
            </w:r>
          </w:p>
        </w:tc>
      </w:tr>
      <w:tr w:rsidR="003236E0" w:rsidRPr="00071125" w14:paraId="0F0F8736" w14:textId="77777777" w:rsidTr="00A52D26">
        <w:tc>
          <w:tcPr>
            <w:tcW w:w="709" w:type="dxa"/>
            <w:vMerge/>
          </w:tcPr>
          <w:p w14:paraId="654D4B93" w14:textId="77777777" w:rsidR="003236E0" w:rsidRPr="00071125" w:rsidRDefault="003236E0" w:rsidP="00D21DBF">
            <w:pPr>
              <w:spacing w:line="300" w:lineRule="atLeast"/>
              <w:jc w:val="both"/>
              <w:rPr>
                <w:sz w:val="24"/>
                <w:szCs w:val="24"/>
              </w:rPr>
            </w:pPr>
          </w:p>
        </w:tc>
        <w:tc>
          <w:tcPr>
            <w:tcW w:w="3827" w:type="dxa"/>
          </w:tcPr>
          <w:p w14:paraId="615935D2"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367296F3" w14:textId="0976546A" w:rsidR="003236E0" w:rsidRPr="00071125" w:rsidRDefault="003236E0" w:rsidP="00D21DBF">
            <w:pPr>
              <w:spacing w:line="300" w:lineRule="atLeast"/>
              <w:jc w:val="both"/>
              <w:rPr>
                <w:b/>
                <w:bCs/>
                <w:sz w:val="24"/>
                <w:szCs w:val="24"/>
              </w:rPr>
            </w:pPr>
            <w:r w:rsidRPr="00071125">
              <w:rPr>
                <w:sz w:val="24"/>
                <w:szCs w:val="24"/>
              </w:rPr>
              <w:t>b) Toàn bộ khoản thu từ giao dịch tín chỉ các-bon, kết quả giảm phát thải khí nhà kính từ các chương trình, dự án theo cơ chế trao đổi, bù trừ tín chỉ các-bon sử dụng ngân sách Thành phố;</w:t>
            </w:r>
          </w:p>
        </w:tc>
        <w:tc>
          <w:tcPr>
            <w:tcW w:w="5529" w:type="dxa"/>
          </w:tcPr>
          <w:p w14:paraId="6515C410" w14:textId="77777777" w:rsidR="003236E0" w:rsidRPr="00071125" w:rsidRDefault="003236E0" w:rsidP="00D21DBF">
            <w:pPr>
              <w:spacing w:line="300" w:lineRule="atLeast"/>
              <w:jc w:val="both"/>
              <w:rPr>
                <w:sz w:val="24"/>
                <w:szCs w:val="24"/>
              </w:rPr>
            </w:pPr>
            <w:r w:rsidRPr="00071125">
              <w:rPr>
                <w:sz w:val="24"/>
                <w:szCs w:val="24"/>
              </w:rPr>
              <w:t>Cơ bản kế thừa khoản 8 Điều 34 Luật Thủ đô số 39/2024/QH15</w:t>
            </w:r>
          </w:p>
        </w:tc>
      </w:tr>
      <w:tr w:rsidR="003236E0" w:rsidRPr="00071125" w14:paraId="7A5CE130" w14:textId="77777777" w:rsidTr="00A52D26">
        <w:tc>
          <w:tcPr>
            <w:tcW w:w="709" w:type="dxa"/>
            <w:vMerge/>
          </w:tcPr>
          <w:p w14:paraId="61C2DD96" w14:textId="77777777" w:rsidR="003236E0" w:rsidRPr="00071125" w:rsidRDefault="003236E0" w:rsidP="00D21DBF">
            <w:pPr>
              <w:spacing w:line="300" w:lineRule="atLeast"/>
              <w:jc w:val="both"/>
              <w:rPr>
                <w:sz w:val="24"/>
                <w:szCs w:val="24"/>
              </w:rPr>
            </w:pPr>
          </w:p>
        </w:tc>
        <w:tc>
          <w:tcPr>
            <w:tcW w:w="3827" w:type="dxa"/>
          </w:tcPr>
          <w:p w14:paraId="0BBB9B76"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3747BAC9" w14:textId="29C6BCE6" w:rsidR="003236E0" w:rsidRPr="00071125" w:rsidRDefault="003236E0" w:rsidP="00D21DBF">
            <w:pPr>
              <w:spacing w:line="300" w:lineRule="atLeast"/>
              <w:jc w:val="both"/>
              <w:rPr>
                <w:b/>
                <w:bCs/>
                <w:sz w:val="24"/>
                <w:szCs w:val="24"/>
              </w:rPr>
            </w:pPr>
            <w:r w:rsidRPr="00071125">
              <w:rPr>
                <w:sz w:val="24"/>
                <w:szCs w:val="24"/>
              </w:rPr>
              <w:t>c) Toàn bộ số thu từ phí, lệ phí do Hội đồng nhân dân Thành phố ban hành ngoài Danh mục phí, lệ phí theo quy định của pháp luật về phí, lệ phí;</w:t>
            </w:r>
          </w:p>
        </w:tc>
        <w:tc>
          <w:tcPr>
            <w:tcW w:w="5529" w:type="dxa"/>
          </w:tcPr>
          <w:p w14:paraId="55D57E58" w14:textId="77777777" w:rsidR="003236E0" w:rsidRPr="00071125" w:rsidRDefault="003236E0" w:rsidP="00D21DBF">
            <w:pPr>
              <w:spacing w:line="300" w:lineRule="atLeast"/>
              <w:jc w:val="both"/>
              <w:rPr>
                <w:sz w:val="24"/>
                <w:szCs w:val="24"/>
              </w:rPr>
            </w:pPr>
            <w:r w:rsidRPr="00071125">
              <w:rPr>
                <w:sz w:val="24"/>
                <w:szCs w:val="24"/>
              </w:rPr>
              <w:t>Cơ bản kế thừa khoản 4 Điều 34 Luật Thủ đô số 39/2024/QH15</w:t>
            </w:r>
          </w:p>
        </w:tc>
      </w:tr>
      <w:tr w:rsidR="003236E0" w:rsidRPr="00071125" w14:paraId="33C7F6C4" w14:textId="77777777" w:rsidTr="00A52D26">
        <w:tc>
          <w:tcPr>
            <w:tcW w:w="709" w:type="dxa"/>
            <w:vMerge/>
          </w:tcPr>
          <w:p w14:paraId="5837EBDE" w14:textId="77777777" w:rsidR="003236E0" w:rsidRPr="00071125" w:rsidRDefault="003236E0" w:rsidP="00D21DBF">
            <w:pPr>
              <w:spacing w:line="300" w:lineRule="atLeast"/>
              <w:jc w:val="both"/>
              <w:rPr>
                <w:sz w:val="24"/>
                <w:szCs w:val="24"/>
              </w:rPr>
            </w:pPr>
          </w:p>
        </w:tc>
        <w:tc>
          <w:tcPr>
            <w:tcW w:w="3827" w:type="dxa"/>
          </w:tcPr>
          <w:p w14:paraId="7460802F"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3522716D" w14:textId="4AB7E268" w:rsidR="003236E0" w:rsidRPr="00071125" w:rsidRDefault="003236E0" w:rsidP="00D21DBF">
            <w:pPr>
              <w:spacing w:line="300" w:lineRule="atLeast"/>
              <w:jc w:val="both"/>
              <w:rPr>
                <w:b/>
                <w:bCs/>
                <w:sz w:val="24"/>
                <w:szCs w:val="24"/>
              </w:rPr>
            </w:pPr>
            <w:r w:rsidRPr="00071125">
              <w:rPr>
                <w:sz w:val="24"/>
                <w:szCs w:val="24"/>
              </w:rPr>
              <w:t>d) Toàn bộ các khoản thu khác quy định tại Luật này mà chưa được quy định trong pháp luật về ngân sách nhà nước.</w:t>
            </w:r>
          </w:p>
        </w:tc>
        <w:tc>
          <w:tcPr>
            <w:tcW w:w="5529" w:type="dxa"/>
          </w:tcPr>
          <w:p w14:paraId="0566413C" w14:textId="77777777" w:rsidR="003236E0" w:rsidRPr="00071125" w:rsidRDefault="003236E0" w:rsidP="00D21DBF">
            <w:pPr>
              <w:spacing w:line="300" w:lineRule="atLeast"/>
              <w:jc w:val="both"/>
              <w:rPr>
                <w:sz w:val="24"/>
                <w:szCs w:val="24"/>
              </w:rPr>
            </w:pPr>
            <w:r w:rsidRPr="00071125">
              <w:rPr>
                <w:sz w:val="24"/>
                <w:szCs w:val="24"/>
              </w:rPr>
              <w:t>Quy định này nhằm bảo đảm tính đầy đủ, bao quát và linh hoạt trong cơ chế tài chính đặc thù áp dụng đối với Thành phố. Theo đó, ngoài các khoản thu đã được liệt kê cụ thể, toàn bộ các khoản thu khác phát sinh theo quy định của Luật này nhưng chưa được quy định trong Luật Ngân sách nhà nước cũng thuộc phạm vi xem xét, xử lý theo cơ chế riêng của Luật.</w:t>
            </w:r>
          </w:p>
          <w:p w14:paraId="3EE15E15" w14:textId="77777777" w:rsidR="003236E0" w:rsidRPr="00071125" w:rsidRDefault="003236E0" w:rsidP="00D21DBF">
            <w:pPr>
              <w:spacing w:line="300" w:lineRule="atLeast"/>
              <w:jc w:val="both"/>
              <w:rPr>
                <w:sz w:val="24"/>
                <w:szCs w:val="24"/>
              </w:rPr>
            </w:pPr>
            <w:r w:rsidRPr="00071125">
              <w:rPr>
                <w:sz w:val="24"/>
                <w:szCs w:val="24"/>
              </w:rPr>
              <w:t>Việc bổ sung quy định này là cần thiết vì trong quá trình thực hiện cơ chế đặc thù có thể phát sinh các nguồn thu mới gắn với thẩm quyền đặc thù của Thành phố (ví dụ: các khoản thu từ cơ chế thử nghiệm chính sách, khai thác tài sản công theo mô hình mới, cơ chế tài chính đặc biệt…). Nếu không có quy định bao quát, sẽ thiếu cơ sở pháp lý để quản lý, phân cấp và sử dụng các khoản thu này.</w:t>
            </w:r>
          </w:p>
          <w:p w14:paraId="66E329D0" w14:textId="77777777" w:rsidR="003236E0" w:rsidRPr="00071125" w:rsidRDefault="003236E0" w:rsidP="00D21DBF">
            <w:pPr>
              <w:spacing w:line="300" w:lineRule="atLeast"/>
              <w:jc w:val="both"/>
              <w:rPr>
                <w:sz w:val="24"/>
                <w:szCs w:val="24"/>
              </w:rPr>
            </w:pPr>
            <w:r w:rsidRPr="00071125">
              <w:rPr>
                <w:sz w:val="24"/>
                <w:szCs w:val="24"/>
              </w:rPr>
              <w:t>Quy định này không làm thay đổi nguyên tắc quản lý ngân sách nhà nước, mà nhằm bảo đảm mọi khoản thu phát sinh theo cơ chế đặc thù đều được xác định rõ cơ chế quản lý, hạch toán và phân bổ, tránh khoảng trống pháp lý. Đồng thời, đây cũng là cơ sở để cơ quan có thẩm quyền hướng dẫn cụ thể khi phát sinh nguồn thu mới, bảo đảm công khai, minh bạch và thống nhất trong hệ thống tài chính – ngân sách.</w:t>
            </w:r>
          </w:p>
        </w:tc>
      </w:tr>
      <w:tr w:rsidR="003236E0" w:rsidRPr="00071125" w14:paraId="407EB9EC" w14:textId="77777777" w:rsidTr="00A52D26">
        <w:tc>
          <w:tcPr>
            <w:tcW w:w="709" w:type="dxa"/>
            <w:vMerge/>
          </w:tcPr>
          <w:p w14:paraId="19528DC1" w14:textId="77777777" w:rsidR="003236E0" w:rsidRPr="00071125" w:rsidRDefault="003236E0" w:rsidP="00D21DBF">
            <w:pPr>
              <w:spacing w:line="300" w:lineRule="atLeast"/>
              <w:jc w:val="both"/>
              <w:rPr>
                <w:sz w:val="24"/>
                <w:szCs w:val="24"/>
              </w:rPr>
            </w:pPr>
          </w:p>
        </w:tc>
        <w:tc>
          <w:tcPr>
            <w:tcW w:w="3827" w:type="dxa"/>
          </w:tcPr>
          <w:p w14:paraId="0F14E2B5"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2F49F912" w14:textId="21F0FA30" w:rsidR="003236E0" w:rsidRPr="00071125" w:rsidRDefault="003236E0" w:rsidP="00D21DBF">
            <w:pPr>
              <w:spacing w:line="300" w:lineRule="atLeast"/>
              <w:jc w:val="both"/>
              <w:rPr>
                <w:b/>
                <w:bCs/>
                <w:sz w:val="24"/>
                <w:szCs w:val="24"/>
              </w:rPr>
            </w:pPr>
            <w:r w:rsidRPr="00071125">
              <w:rPr>
                <w:sz w:val="24"/>
                <w:szCs w:val="24"/>
              </w:rPr>
              <w:t>5. Hội đồng nhân dân Thành phố có thẩm quyền:</w:t>
            </w:r>
          </w:p>
        </w:tc>
        <w:tc>
          <w:tcPr>
            <w:tcW w:w="5529" w:type="dxa"/>
          </w:tcPr>
          <w:p w14:paraId="43E4EDAC" w14:textId="77777777" w:rsidR="003236E0" w:rsidRPr="00071125" w:rsidRDefault="003236E0" w:rsidP="00D21DBF">
            <w:pPr>
              <w:spacing w:line="300" w:lineRule="atLeast"/>
              <w:jc w:val="both"/>
              <w:rPr>
                <w:sz w:val="24"/>
                <w:szCs w:val="24"/>
              </w:rPr>
            </w:pPr>
          </w:p>
        </w:tc>
      </w:tr>
      <w:tr w:rsidR="003236E0" w:rsidRPr="00071125" w14:paraId="27E067E1" w14:textId="77777777" w:rsidTr="00A52D26">
        <w:tc>
          <w:tcPr>
            <w:tcW w:w="709" w:type="dxa"/>
            <w:vMerge/>
          </w:tcPr>
          <w:p w14:paraId="58AF75CA" w14:textId="77777777" w:rsidR="003236E0" w:rsidRPr="00071125" w:rsidRDefault="003236E0" w:rsidP="00D21DBF">
            <w:pPr>
              <w:spacing w:line="300" w:lineRule="atLeast"/>
              <w:jc w:val="both"/>
              <w:rPr>
                <w:sz w:val="24"/>
                <w:szCs w:val="24"/>
              </w:rPr>
            </w:pPr>
          </w:p>
        </w:tc>
        <w:tc>
          <w:tcPr>
            <w:tcW w:w="3827" w:type="dxa"/>
          </w:tcPr>
          <w:p w14:paraId="5E46A52A"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573B33D8" w14:textId="0727ADE4" w:rsidR="003236E0" w:rsidRPr="00071125" w:rsidRDefault="003236E0" w:rsidP="00D21DBF">
            <w:pPr>
              <w:spacing w:line="300" w:lineRule="atLeast"/>
              <w:jc w:val="both"/>
              <w:rPr>
                <w:b/>
                <w:bCs/>
                <w:sz w:val="24"/>
                <w:szCs w:val="24"/>
              </w:rPr>
            </w:pPr>
            <w:r w:rsidRPr="00071125">
              <w:rPr>
                <w:sz w:val="24"/>
                <w:szCs w:val="24"/>
              </w:rPr>
              <w:t>a) Quy định cơ chế tạo nguồn thực hiện chính sách tiền lương và nội dung chi từ nguồn thực hiện chính sách tiền lương của Thành phố;</w:t>
            </w:r>
          </w:p>
        </w:tc>
        <w:tc>
          <w:tcPr>
            <w:tcW w:w="5529" w:type="dxa"/>
          </w:tcPr>
          <w:p w14:paraId="1540BB6A" w14:textId="77777777" w:rsidR="003236E0" w:rsidRPr="00071125" w:rsidRDefault="003236E0" w:rsidP="00D21DBF">
            <w:pPr>
              <w:spacing w:line="300" w:lineRule="atLeast"/>
              <w:jc w:val="both"/>
              <w:rPr>
                <w:sz w:val="24"/>
                <w:szCs w:val="24"/>
              </w:rPr>
            </w:pPr>
            <w:r w:rsidRPr="00071125">
              <w:rPr>
                <w:sz w:val="24"/>
                <w:szCs w:val="24"/>
              </w:rPr>
              <w:t>Quy định này nhằm tạo cơ sở pháp lý để Thành phố chủ động xây dựng cơ chế tạo nguồn và sử dụng nguồn cải cách tiền lương phù hợp với đặc thù quản lý của Thủ đô.</w:t>
            </w:r>
          </w:p>
          <w:p w14:paraId="6F629218" w14:textId="77777777" w:rsidR="003236E0" w:rsidRPr="00071125" w:rsidRDefault="003236E0" w:rsidP="00D21DBF">
            <w:pPr>
              <w:spacing w:line="300" w:lineRule="atLeast"/>
              <w:jc w:val="both"/>
              <w:rPr>
                <w:sz w:val="24"/>
                <w:szCs w:val="24"/>
              </w:rPr>
            </w:pPr>
            <w:r w:rsidRPr="00071125">
              <w:rPr>
                <w:sz w:val="24"/>
                <w:szCs w:val="24"/>
              </w:rPr>
              <w:t xml:space="preserve">Theo đó, Thành phố được quy định cụ thể các biện pháp tạo nguồn cải cách tiền lương từ ngân sách cấp Thành </w:t>
            </w:r>
            <w:r w:rsidRPr="00071125">
              <w:rPr>
                <w:sz w:val="24"/>
                <w:szCs w:val="24"/>
              </w:rPr>
              <w:lastRenderedPageBreak/>
              <w:t>phố và ngân sách cấp xã, bao gồm: tiết kiệm chi thường xuyên; sử dụng một phần tăng thu ngân sách; sắp xếp, tinh gọn bộ máy; khai thác hiệu quả tài sản công và các nguồn hợp pháp khác theo quy định của pháp luật. Việc xác lập cơ chế rõ ràng giúp chủ động cân đối nguồn lực, không bị động khi thực hiện điều chỉnh chính sách tiền lương.</w:t>
            </w:r>
          </w:p>
          <w:p w14:paraId="338B9296" w14:textId="77777777" w:rsidR="003236E0" w:rsidRPr="00071125" w:rsidRDefault="003236E0" w:rsidP="00D21DBF">
            <w:pPr>
              <w:spacing w:line="300" w:lineRule="atLeast"/>
              <w:jc w:val="both"/>
              <w:rPr>
                <w:sz w:val="24"/>
                <w:szCs w:val="24"/>
              </w:rPr>
            </w:pPr>
            <w:r w:rsidRPr="00071125">
              <w:rPr>
                <w:sz w:val="24"/>
                <w:szCs w:val="24"/>
              </w:rPr>
              <w:t>Đồng thời, quy định cũng xác định nội dung chi từ nguồn cải cách tiền lương, như chi trả tiền lương, phụ cấp, các khoản đóng góp theo lương và các chế độ liên quan theo chính sách mới. Việc quy định rõ phạm vi chi nhằm bảo đảm sử dụng đúng mục đích, tránh phân tán hoặc sử dụng sai nguồn.</w:t>
            </w:r>
          </w:p>
          <w:p w14:paraId="0C8365AD" w14:textId="77777777" w:rsidR="003236E0" w:rsidRPr="00071125" w:rsidRDefault="003236E0" w:rsidP="00D21DBF">
            <w:pPr>
              <w:spacing w:line="300" w:lineRule="atLeast"/>
              <w:jc w:val="both"/>
              <w:rPr>
                <w:sz w:val="24"/>
                <w:szCs w:val="24"/>
              </w:rPr>
            </w:pPr>
            <w:r w:rsidRPr="00071125">
              <w:rPr>
                <w:sz w:val="24"/>
                <w:szCs w:val="24"/>
              </w:rPr>
              <w:t>Quy định này góp phần bảo đảm tính chủ động, bền vững về tài chính khi thực hiện cải cách tiền lương, nâng cao thu nhập cho đội ngũ cán bộ, công chức, viên chức và tăng hiệu quả quản lý nhà nước trên địa bàn Thủ đô.</w:t>
            </w:r>
          </w:p>
        </w:tc>
      </w:tr>
      <w:tr w:rsidR="003236E0" w:rsidRPr="00071125" w14:paraId="3ED6E296" w14:textId="77777777" w:rsidTr="00A52D26">
        <w:tc>
          <w:tcPr>
            <w:tcW w:w="709" w:type="dxa"/>
            <w:vMerge/>
          </w:tcPr>
          <w:p w14:paraId="66FDE7E5" w14:textId="77777777" w:rsidR="003236E0" w:rsidRPr="00071125" w:rsidRDefault="003236E0" w:rsidP="00D21DBF">
            <w:pPr>
              <w:spacing w:line="300" w:lineRule="atLeast"/>
              <w:jc w:val="both"/>
              <w:rPr>
                <w:sz w:val="24"/>
                <w:szCs w:val="24"/>
              </w:rPr>
            </w:pPr>
          </w:p>
        </w:tc>
        <w:tc>
          <w:tcPr>
            <w:tcW w:w="3827" w:type="dxa"/>
          </w:tcPr>
          <w:p w14:paraId="35B62F22"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293AF741" w14:textId="4136BD48" w:rsidR="003236E0" w:rsidRPr="00071125" w:rsidRDefault="003236E0" w:rsidP="00D21DBF">
            <w:pPr>
              <w:spacing w:line="300" w:lineRule="atLeast"/>
              <w:jc w:val="both"/>
              <w:rPr>
                <w:b/>
                <w:bCs/>
                <w:sz w:val="24"/>
                <w:szCs w:val="24"/>
              </w:rPr>
            </w:pPr>
            <w:r w:rsidRPr="00071125">
              <w:rPr>
                <w:sz w:val="24"/>
                <w:szCs w:val="24"/>
              </w:rPr>
              <w:t>b) Quy định nội dung chi từ nguồn tăng thu ngân sách các cấp của Thành phố, nguồn thưởng vượt dự toán các khoản thu phân chia giữa ngân sách trung ương và ngân sách Thành phố và nguồn bổ sung có mục tiêu từ nguồn tăng thu ngân sách trung ương quy định tại khoản 1 và khoản 2 Điều này, ngoài các nội dung đã được quy định theo pháp luật về ngân sách nhà nước;</w:t>
            </w:r>
          </w:p>
        </w:tc>
        <w:tc>
          <w:tcPr>
            <w:tcW w:w="5529" w:type="dxa"/>
          </w:tcPr>
          <w:p w14:paraId="562C5287" w14:textId="77777777" w:rsidR="003236E0" w:rsidRPr="00071125" w:rsidRDefault="003236E0" w:rsidP="00D21DBF">
            <w:pPr>
              <w:spacing w:line="300" w:lineRule="atLeast"/>
              <w:jc w:val="both"/>
              <w:rPr>
                <w:sz w:val="24"/>
                <w:szCs w:val="24"/>
              </w:rPr>
            </w:pPr>
            <w:r w:rsidRPr="00071125">
              <w:rPr>
                <w:sz w:val="24"/>
                <w:szCs w:val="24"/>
              </w:rPr>
              <w:t>Quy định này nhằm tạo cơ sở pháp lý để Thành phố chủ động quyết định nội dung chi từ các nguồn tài chính tăng thêm, bao gồm: (i) nguồn tăng thu ngân sách các cấp của Thành phố; (ii) nguồn thưởng vượt dự toán đối với các khoản thu phân chia giữa ngân sách trung ương và ngân sách Thành phố; và (iii) nguồn bổ sung có mục tiêu từ số tăng thu ngân sách trung ương phát sinh trên địa bàn.</w:t>
            </w:r>
          </w:p>
          <w:p w14:paraId="7D66DDAE" w14:textId="77777777" w:rsidR="003236E0" w:rsidRPr="00071125" w:rsidRDefault="003236E0" w:rsidP="00D21DBF">
            <w:pPr>
              <w:spacing w:line="300" w:lineRule="atLeast"/>
              <w:jc w:val="both"/>
              <w:rPr>
                <w:sz w:val="24"/>
                <w:szCs w:val="24"/>
              </w:rPr>
            </w:pPr>
            <w:r w:rsidRPr="00071125">
              <w:rPr>
                <w:sz w:val="24"/>
                <w:szCs w:val="24"/>
              </w:rPr>
              <w:t xml:space="preserve">Thủ đô – địa phương có vai trò đặc biệt về chính trị, kinh tế, văn hóa và đối ngoại – nhu cầu chi cho các nhiệm vụ chiến lược, đầu tư hạ tầng lớn, chuyển đổi số, khoa học – công nghệ, an sinh xã hội, cải cách tiền lương và các nhiệm vụ đột xuất là rất lớn. Do đó, việc cho phép quy định thêm nội dung chi ngoài phạm vi đã </w:t>
            </w:r>
            <w:r w:rsidRPr="00071125">
              <w:rPr>
                <w:sz w:val="24"/>
                <w:szCs w:val="24"/>
              </w:rPr>
              <w:lastRenderedPageBreak/>
              <w:t>được Luật Ngân sách nhà nước quy định sẽ tạo dư địa tài chính để Thành phố thực hiện các mục tiêu phát triển dài hạn và các cơ chế đặc thù.</w:t>
            </w:r>
          </w:p>
          <w:p w14:paraId="6E5357D7" w14:textId="77777777" w:rsidR="003236E0" w:rsidRPr="00071125" w:rsidRDefault="003236E0" w:rsidP="00D21DBF">
            <w:pPr>
              <w:spacing w:line="300" w:lineRule="atLeast"/>
              <w:jc w:val="both"/>
              <w:rPr>
                <w:sz w:val="24"/>
                <w:szCs w:val="24"/>
              </w:rPr>
            </w:pPr>
            <w:r w:rsidRPr="00071125">
              <w:rPr>
                <w:sz w:val="24"/>
                <w:szCs w:val="24"/>
              </w:rPr>
              <w:t>Việc quyết định nội dung chi phải bảo đảm nguyên tắc công khai, minh bạch, đúng mục đích, đúng thẩm quyền; không làm thay đổi vai trò chủ đạo của ngân sách trung ương và không ảnh hưởng đến cân đối chung của hệ thống ngân sách nhà nước. Hội đồng nhân dân Thành phố quyết định chủ trương và danh mục nội dung chi; Ủy ban nhân dân Thành phố tổ chức thực hiện và chịu trách nhiệm trước pháp luật.</w:t>
            </w:r>
          </w:p>
          <w:p w14:paraId="0E5DC839" w14:textId="77777777" w:rsidR="003236E0" w:rsidRPr="00071125" w:rsidRDefault="003236E0" w:rsidP="00D21DBF">
            <w:pPr>
              <w:spacing w:line="300" w:lineRule="atLeast"/>
              <w:jc w:val="both"/>
              <w:rPr>
                <w:sz w:val="24"/>
                <w:szCs w:val="24"/>
              </w:rPr>
            </w:pPr>
            <w:r w:rsidRPr="00071125">
              <w:rPr>
                <w:sz w:val="24"/>
                <w:szCs w:val="24"/>
              </w:rPr>
              <w:t>Quy định này góp phần tăng tính chủ động trong điều hành ngân sách, tạo động lực khai thác nguồn thu bền vững, đồng thời bảo đảm nguồn lực để Hà Nội thực hiện hiệu quả các nhiệm vụ trọng tâm, giữ vững vai trò đầu tàu phát triển của cả nước.</w:t>
            </w:r>
          </w:p>
        </w:tc>
      </w:tr>
      <w:tr w:rsidR="003236E0" w:rsidRPr="00071125" w14:paraId="2B1F0702" w14:textId="77777777" w:rsidTr="00A52D26">
        <w:tc>
          <w:tcPr>
            <w:tcW w:w="709" w:type="dxa"/>
            <w:vMerge/>
          </w:tcPr>
          <w:p w14:paraId="54BF70F4" w14:textId="77777777" w:rsidR="003236E0" w:rsidRPr="00071125" w:rsidRDefault="003236E0" w:rsidP="00D21DBF">
            <w:pPr>
              <w:spacing w:line="300" w:lineRule="atLeast"/>
              <w:jc w:val="both"/>
              <w:rPr>
                <w:sz w:val="24"/>
                <w:szCs w:val="24"/>
              </w:rPr>
            </w:pPr>
          </w:p>
        </w:tc>
        <w:tc>
          <w:tcPr>
            <w:tcW w:w="3827" w:type="dxa"/>
          </w:tcPr>
          <w:p w14:paraId="4F5D2006"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42A268C9" w14:textId="5B6B5B83" w:rsidR="003236E0" w:rsidRPr="00071125" w:rsidRDefault="003236E0" w:rsidP="00D21DBF">
            <w:pPr>
              <w:spacing w:line="300" w:lineRule="atLeast"/>
              <w:jc w:val="both"/>
              <w:rPr>
                <w:b/>
                <w:bCs/>
                <w:sz w:val="24"/>
                <w:szCs w:val="24"/>
              </w:rPr>
            </w:pPr>
            <w:r w:rsidRPr="00071125">
              <w:rPr>
                <w:sz w:val="24"/>
                <w:szCs w:val="24"/>
              </w:rPr>
              <w:t>c) Quy định việc phát hành trái phiếu chính quyền địa phương, trái phiếu dự án, trái phiếu công trình, trái phiếu đô thị; trái phiếu xanh; vay từ các tổ chức tín dụng, ngân quỹ nhà nước;</w:t>
            </w:r>
          </w:p>
        </w:tc>
        <w:tc>
          <w:tcPr>
            <w:tcW w:w="5529" w:type="dxa"/>
          </w:tcPr>
          <w:p w14:paraId="6B9AC25B" w14:textId="159B62A8" w:rsidR="003236E0" w:rsidRPr="00071125" w:rsidRDefault="003236E0" w:rsidP="00D21DBF">
            <w:pPr>
              <w:spacing w:line="300" w:lineRule="atLeast"/>
              <w:jc w:val="both"/>
              <w:rPr>
                <w:sz w:val="24"/>
                <w:szCs w:val="24"/>
              </w:rPr>
            </w:pPr>
            <w:r w:rsidRPr="00071125">
              <w:rPr>
                <w:sz w:val="24"/>
                <w:szCs w:val="24"/>
              </w:rPr>
              <w:t xml:space="preserve">Hội đồng nhân dân Thành phố có thẩm quyền quyết định việc phát hành các loại trái phiếu chính quyền địa phương như trái phiếu dự án, trái phiếu công trình, trái phiếu xanh, trái phiếu đô thị. </w:t>
            </w:r>
          </w:p>
        </w:tc>
      </w:tr>
      <w:tr w:rsidR="003236E0" w:rsidRPr="00071125" w14:paraId="3AFF230D" w14:textId="77777777" w:rsidTr="00A52D26">
        <w:tc>
          <w:tcPr>
            <w:tcW w:w="709" w:type="dxa"/>
            <w:vMerge/>
          </w:tcPr>
          <w:p w14:paraId="605CAB92" w14:textId="77777777" w:rsidR="003236E0" w:rsidRPr="00071125" w:rsidRDefault="003236E0" w:rsidP="00D21DBF">
            <w:pPr>
              <w:spacing w:line="300" w:lineRule="atLeast"/>
              <w:jc w:val="both"/>
              <w:rPr>
                <w:sz w:val="24"/>
                <w:szCs w:val="24"/>
              </w:rPr>
            </w:pPr>
          </w:p>
        </w:tc>
        <w:tc>
          <w:tcPr>
            <w:tcW w:w="3827" w:type="dxa"/>
          </w:tcPr>
          <w:p w14:paraId="5E2EE3B1"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47E1ED78" w14:textId="0AF7E780" w:rsidR="003236E0" w:rsidRPr="00071125" w:rsidRDefault="003236E0" w:rsidP="00D21DBF">
            <w:pPr>
              <w:spacing w:line="300" w:lineRule="atLeast"/>
              <w:jc w:val="both"/>
              <w:rPr>
                <w:b/>
                <w:bCs/>
                <w:sz w:val="24"/>
                <w:szCs w:val="24"/>
              </w:rPr>
            </w:pPr>
            <w:r w:rsidRPr="00071125">
              <w:rPr>
                <w:sz w:val="24"/>
                <w:szCs w:val="24"/>
              </w:rPr>
              <w:t>d) Quy định chế độ tự chủ về kinh phí quản lý hành chính đối với cơ quan nhà nước, cơ quan Đảng Cộng sản Việt Nam và cơ quan Ủy ban Mặt trận Tổ quốc Việt Nam các cấp thuộc phạm vi quản lý của Thành phố;</w:t>
            </w:r>
          </w:p>
        </w:tc>
        <w:tc>
          <w:tcPr>
            <w:tcW w:w="5529" w:type="dxa"/>
          </w:tcPr>
          <w:p w14:paraId="415FEB36" w14:textId="77777777" w:rsidR="003236E0" w:rsidRPr="00071125" w:rsidRDefault="003236E0" w:rsidP="00D21DBF">
            <w:pPr>
              <w:spacing w:line="300" w:lineRule="atLeast"/>
              <w:jc w:val="both"/>
              <w:rPr>
                <w:sz w:val="24"/>
                <w:szCs w:val="24"/>
              </w:rPr>
            </w:pPr>
            <w:r w:rsidRPr="00071125">
              <w:rPr>
                <w:sz w:val="24"/>
                <w:szCs w:val="24"/>
              </w:rPr>
              <w:t>Quy định này nhằm tăng tính chủ động trong sử dụng ngân sách, gắn trách nhiệm với hiệu quả hoạt động, đồng thời nâng cao kỷ luật tài chính và tinh giản bộ máy.</w:t>
            </w:r>
          </w:p>
          <w:p w14:paraId="17CF4F8F" w14:textId="77777777" w:rsidR="003236E0" w:rsidRPr="00071125" w:rsidRDefault="003236E0" w:rsidP="00D21DBF">
            <w:pPr>
              <w:spacing w:line="300" w:lineRule="atLeast"/>
              <w:rPr>
                <w:sz w:val="24"/>
                <w:szCs w:val="24"/>
              </w:rPr>
            </w:pPr>
          </w:p>
          <w:p w14:paraId="072BEBBB" w14:textId="77777777" w:rsidR="003236E0" w:rsidRPr="00071125" w:rsidRDefault="003236E0" w:rsidP="00D21DBF">
            <w:pPr>
              <w:spacing w:line="300" w:lineRule="atLeast"/>
              <w:ind w:firstLine="720"/>
              <w:rPr>
                <w:sz w:val="24"/>
                <w:szCs w:val="24"/>
              </w:rPr>
            </w:pPr>
          </w:p>
        </w:tc>
      </w:tr>
      <w:tr w:rsidR="003236E0" w:rsidRPr="00071125" w14:paraId="756CD815" w14:textId="77777777" w:rsidTr="00A52D26">
        <w:tc>
          <w:tcPr>
            <w:tcW w:w="709" w:type="dxa"/>
            <w:vMerge/>
          </w:tcPr>
          <w:p w14:paraId="2F2E2437" w14:textId="77777777" w:rsidR="003236E0" w:rsidRPr="00071125" w:rsidRDefault="003236E0" w:rsidP="00D21DBF">
            <w:pPr>
              <w:spacing w:line="300" w:lineRule="atLeast"/>
              <w:jc w:val="both"/>
              <w:rPr>
                <w:sz w:val="24"/>
                <w:szCs w:val="24"/>
              </w:rPr>
            </w:pPr>
          </w:p>
        </w:tc>
        <w:tc>
          <w:tcPr>
            <w:tcW w:w="3827" w:type="dxa"/>
          </w:tcPr>
          <w:p w14:paraId="18302082"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095BDC7E" w14:textId="6B85C1EB" w:rsidR="003236E0" w:rsidRPr="00071125" w:rsidRDefault="003236E0" w:rsidP="00D21DBF">
            <w:pPr>
              <w:spacing w:line="300" w:lineRule="atLeast"/>
              <w:jc w:val="both"/>
              <w:rPr>
                <w:sz w:val="24"/>
                <w:szCs w:val="24"/>
              </w:rPr>
            </w:pPr>
            <w:r w:rsidRPr="00071125">
              <w:rPr>
                <w:sz w:val="24"/>
                <w:szCs w:val="24"/>
              </w:rPr>
              <w:t xml:space="preserve">đ) Quy định việc bảo lãnh cho các đơn vị sự nghiệp công lập thuộc phạm vi quản lý của Thành phố để vay vốn từ </w:t>
            </w:r>
            <w:r w:rsidRPr="00071125">
              <w:rPr>
                <w:sz w:val="24"/>
                <w:szCs w:val="24"/>
              </w:rPr>
              <w:lastRenderedPageBreak/>
              <w:t>các tổ chức tín dụng để đầu tư trang thiết bị công nghệ cao;</w:t>
            </w:r>
          </w:p>
        </w:tc>
        <w:tc>
          <w:tcPr>
            <w:tcW w:w="5529" w:type="dxa"/>
          </w:tcPr>
          <w:p w14:paraId="24268945" w14:textId="77777777" w:rsidR="003236E0" w:rsidRPr="00071125" w:rsidRDefault="003236E0" w:rsidP="00D21DBF">
            <w:pPr>
              <w:spacing w:line="300" w:lineRule="atLeast"/>
              <w:jc w:val="both"/>
              <w:rPr>
                <w:sz w:val="24"/>
                <w:szCs w:val="24"/>
              </w:rPr>
            </w:pPr>
            <w:r w:rsidRPr="00071125">
              <w:rPr>
                <w:sz w:val="24"/>
                <w:szCs w:val="24"/>
              </w:rPr>
              <w:lastRenderedPageBreak/>
              <w:t xml:space="preserve">Hội đồng nhân dân Thành phố quy định cơ chế bảo lãnh tín dụng cho các đơn vị sự nghiệp công lập có khả năng tự bảo đảm chi thường xuyên và chi đầu tư, nhằm huy động vốn từ tổ chức tín dụng để đầu tư trang thiết bị </w:t>
            </w:r>
            <w:r w:rsidRPr="00071125">
              <w:rPr>
                <w:sz w:val="24"/>
                <w:szCs w:val="24"/>
              </w:rPr>
              <w:lastRenderedPageBreak/>
              <w:t>công nghệ cao. Đây là giải pháp thúc đẩy hiện đại hóa dịch vụ công, đồng thời vẫn đặt ra yêu cầu quản lý rủi ro và bảo đảm khả năng trả nợ.</w:t>
            </w:r>
          </w:p>
        </w:tc>
      </w:tr>
      <w:tr w:rsidR="003236E0" w:rsidRPr="00071125" w14:paraId="02CC61EB" w14:textId="77777777" w:rsidTr="00A52D26">
        <w:tc>
          <w:tcPr>
            <w:tcW w:w="709" w:type="dxa"/>
            <w:vMerge/>
          </w:tcPr>
          <w:p w14:paraId="6BAA8A6C" w14:textId="77777777" w:rsidR="003236E0" w:rsidRPr="00071125" w:rsidRDefault="003236E0" w:rsidP="00D21DBF">
            <w:pPr>
              <w:spacing w:line="300" w:lineRule="atLeast"/>
              <w:jc w:val="both"/>
              <w:rPr>
                <w:sz w:val="24"/>
                <w:szCs w:val="24"/>
              </w:rPr>
            </w:pPr>
          </w:p>
        </w:tc>
        <w:tc>
          <w:tcPr>
            <w:tcW w:w="3827" w:type="dxa"/>
          </w:tcPr>
          <w:p w14:paraId="088D478D"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2EFE9882" w14:textId="37DFC307" w:rsidR="003236E0" w:rsidRPr="00071125" w:rsidRDefault="003236E0" w:rsidP="00D21DBF">
            <w:pPr>
              <w:spacing w:line="300" w:lineRule="atLeast"/>
              <w:jc w:val="both"/>
              <w:rPr>
                <w:sz w:val="24"/>
                <w:szCs w:val="24"/>
              </w:rPr>
            </w:pPr>
            <w:r w:rsidRPr="00071125">
              <w:rPr>
                <w:sz w:val="24"/>
                <w:szCs w:val="24"/>
              </w:rPr>
              <w:t>e) Quy định việc sắp xếp, tổ chức lại, thành lập các quỹ tài chính nhà nước ngoài ngân sách, đổi mới mô hình tổ chức, cơ chế hoạt động theo hướng đa mục tiêu, đa chức năng, bảo đảm tinh gọn, hiệu quả;</w:t>
            </w:r>
          </w:p>
        </w:tc>
        <w:tc>
          <w:tcPr>
            <w:tcW w:w="5529" w:type="dxa"/>
          </w:tcPr>
          <w:p w14:paraId="782D741D" w14:textId="384DE2BE" w:rsidR="003236E0" w:rsidRPr="00071125" w:rsidRDefault="003236E0" w:rsidP="00D21DBF">
            <w:pPr>
              <w:spacing w:line="300" w:lineRule="atLeast"/>
              <w:jc w:val="both"/>
              <w:rPr>
                <w:sz w:val="24"/>
                <w:szCs w:val="24"/>
              </w:rPr>
            </w:pPr>
            <w:r w:rsidRPr="00071125">
              <w:rPr>
                <w:sz w:val="24"/>
                <w:szCs w:val="24"/>
              </w:rPr>
              <w:t>Hội đồng nhân dân Thành phố chủ động rà soát, sắp xếp, tổ chức lại và quyết định việc thành lập các quỹ tài chính nhà nước ngoài ngân sách theo hướng tinh gọn, tránh chồng chéo về chức năng, nhiệm vụ và nâng cao hiệu quả sử dụng nguồn lực tài chính công. Đồng thời, việc đổi mới mô hình tổ chức và cơ chế hoạt động theo hướng đa mục tiêu, đa chức năng giúp các quỹ có khả năng đáp ứng linh hoạt nhiều yêu cầu phát triển kinh tế – xã hội, hỗ trợ hiệu quả các lĩnh vực ưu tiên của Thành phố, thay vì hoạt động phân tán, đơn lẻ. Quy định này cũng góp phần tăng cường tính minh bạch, trách nhiệm giải trình và bảo đảm các quỹ tài chính ngoài ngân sách được quản lý, vận hành phù hợp với nguyên tắc quản lý tài chính công, tránh dàn trải, trùng lặp và nâng cao hiệu quả tổng thể của hệ thống các quỹ trên địa bàn.</w:t>
            </w:r>
          </w:p>
        </w:tc>
      </w:tr>
      <w:tr w:rsidR="003236E0" w:rsidRPr="00071125" w14:paraId="5A12E92A" w14:textId="77777777" w:rsidTr="00A52D26">
        <w:tc>
          <w:tcPr>
            <w:tcW w:w="709" w:type="dxa"/>
            <w:vMerge/>
          </w:tcPr>
          <w:p w14:paraId="75D51EB4" w14:textId="77777777" w:rsidR="003236E0" w:rsidRPr="00071125" w:rsidRDefault="003236E0" w:rsidP="00D21DBF">
            <w:pPr>
              <w:spacing w:line="300" w:lineRule="atLeast"/>
              <w:jc w:val="both"/>
              <w:rPr>
                <w:sz w:val="24"/>
                <w:szCs w:val="24"/>
              </w:rPr>
            </w:pPr>
          </w:p>
        </w:tc>
        <w:tc>
          <w:tcPr>
            <w:tcW w:w="3827" w:type="dxa"/>
          </w:tcPr>
          <w:p w14:paraId="0C07D14A"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22F4ABAC" w14:textId="4C813B6C" w:rsidR="003236E0" w:rsidRPr="00071125" w:rsidRDefault="003236E0" w:rsidP="00D21DBF">
            <w:pPr>
              <w:spacing w:line="300" w:lineRule="atLeast"/>
              <w:jc w:val="both"/>
              <w:rPr>
                <w:sz w:val="24"/>
                <w:szCs w:val="24"/>
              </w:rPr>
            </w:pPr>
            <w:r w:rsidRPr="00071125">
              <w:rPr>
                <w:sz w:val="24"/>
                <w:szCs w:val="24"/>
              </w:rPr>
              <w:t>g) Quy định hoặc giao Ủy ban nhân dân Thành phố quy định chế độ, tiêu chuẩn, định mức chi, cơ chế khoán chi đối với các nhiệm vụ chi sử dụng ngân sách Thành phố khác hoặc chưa được quy định trong văn bản của cơ quan nhà nước cấp trên;</w:t>
            </w:r>
          </w:p>
        </w:tc>
        <w:tc>
          <w:tcPr>
            <w:tcW w:w="5529" w:type="dxa"/>
          </w:tcPr>
          <w:p w14:paraId="1F6AAA45" w14:textId="77777777" w:rsidR="003236E0" w:rsidRPr="00071125" w:rsidRDefault="003236E0" w:rsidP="00D21DBF">
            <w:pPr>
              <w:spacing w:line="300" w:lineRule="atLeast"/>
              <w:jc w:val="both"/>
              <w:rPr>
                <w:sz w:val="24"/>
                <w:szCs w:val="24"/>
              </w:rPr>
            </w:pPr>
            <w:r w:rsidRPr="00071125">
              <w:rPr>
                <w:sz w:val="24"/>
                <w:szCs w:val="24"/>
              </w:rPr>
              <w:t xml:space="preserve">Quy định này được đề xuất nhằm bảo đảm tính chủ động và linh hoạt cho Thành phố trong quản lý, sử dụng ngân sách khi thực hiện các cơ chế, chính sách đặc thù theo Luật Thủ đô. Thực tiễn cho thấy nhiều nhiệm vụ chi phát sinh từ yêu cầu phát triển của Thủ đô chưa được quy định cụ thể về chế độ, tiêu chuẩn, định mức trong văn bản của cơ quan nhà nước cấp trên, dẫn đến khó khăn trong tổ chức thực hiện. Việc trao thẩm quyền cho Hội đồng nhân dân Thành phố quy định hoặc giao Ủy ban nhân dân Thành phố quy định sẽ tạo cơ sở pháp lý kịp thời để bố trí, sử dụng ngân sách hiệu quả, bảo đảm tính khả thi của Luật, đồng thời vẫn đặt trong khuôn khổ </w:t>
            </w:r>
            <w:r w:rsidRPr="00071125">
              <w:rPr>
                <w:sz w:val="24"/>
                <w:szCs w:val="24"/>
              </w:rPr>
              <w:lastRenderedPageBreak/>
              <w:t>giám sát, kiểm soát của pháp luật về ngân sách nhà nước.</w:t>
            </w:r>
          </w:p>
        </w:tc>
      </w:tr>
      <w:tr w:rsidR="003236E0" w:rsidRPr="00071125" w14:paraId="6F07ACD2" w14:textId="77777777" w:rsidTr="00A52D26">
        <w:tc>
          <w:tcPr>
            <w:tcW w:w="709" w:type="dxa"/>
            <w:vMerge/>
          </w:tcPr>
          <w:p w14:paraId="2287D0C4" w14:textId="77777777" w:rsidR="003236E0" w:rsidRPr="00071125" w:rsidRDefault="003236E0" w:rsidP="00D21DBF">
            <w:pPr>
              <w:spacing w:line="300" w:lineRule="atLeast"/>
              <w:jc w:val="both"/>
              <w:rPr>
                <w:sz w:val="24"/>
                <w:szCs w:val="24"/>
              </w:rPr>
            </w:pPr>
          </w:p>
        </w:tc>
        <w:tc>
          <w:tcPr>
            <w:tcW w:w="3827" w:type="dxa"/>
          </w:tcPr>
          <w:p w14:paraId="4F60C73E"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4EC87FC5" w14:textId="68ECDECA" w:rsidR="003236E0" w:rsidRPr="00071125" w:rsidRDefault="003236E0" w:rsidP="00D21DBF">
            <w:pPr>
              <w:spacing w:line="300" w:lineRule="atLeast"/>
              <w:jc w:val="both"/>
              <w:rPr>
                <w:sz w:val="24"/>
                <w:szCs w:val="24"/>
              </w:rPr>
            </w:pPr>
            <w:r w:rsidRPr="00071125">
              <w:rPr>
                <w:sz w:val="24"/>
                <w:szCs w:val="24"/>
              </w:rPr>
              <w:t>h) Quy định việc Hội đồng nhân dân cấp xã sử dụng ngân sách cấp xã để hỗ trợ đơn vị hành chính cấp xã khác của Thành phố;</w:t>
            </w:r>
          </w:p>
        </w:tc>
        <w:tc>
          <w:tcPr>
            <w:tcW w:w="5529" w:type="dxa"/>
          </w:tcPr>
          <w:p w14:paraId="690B3BF2" w14:textId="649CFFC9" w:rsidR="003236E0" w:rsidRPr="00071125" w:rsidRDefault="003236E0" w:rsidP="00D21DBF">
            <w:pPr>
              <w:spacing w:line="300" w:lineRule="atLeast"/>
              <w:jc w:val="both"/>
              <w:rPr>
                <w:sz w:val="24"/>
                <w:szCs w:val="24"/>
              </w:rPr>
            </w:pPr>
            <w:r w:rsidRPr="00071125">
              <w:rPr>
                <w:sz w:val="24"/>
                <w:szCs w:val="24"/>
              </w:rPr>
              <w:t>Đối với cấp xã, việc cho phép Hội đồng nhân dân cấp xã sử dụng ngân sách cấp mình để hỗ trợ đơn vị hành chính cấp xã khác trong Thành phố tạo cơ chế tương trợ, chia sẻ nguồn lực, nhất là trong các tình huống khẩn cấp, thiên tai, dịch bệnh hoặc thực hiện nhiệm vụ chung của Thành phố. Cơ chế này góp phần tăng cường tính liên kết, đoàn kết nội bộ hệ thống chính quyền địa phương.</w:t>
            </w:r>
          </w:p>
        </w:tc>
      </w:tr>
      <w:tr w:rsidR="003236E0" w:rsidRPr="00071125" w14:paraId="1DA7D510" w14:textId="77777777" w:rsidTr="00A52D26">
        <w:tc>
          <w:tcPr>
            <w:tcW w:w="709" w:type="dxa"/>
            <w:vMerge/>
          </w:tcPr>
          <w:p w14:paraId="54A145F8" w14:textId="77777777" w:rsidR="003236E0" w:rsidRPr="00071125" w:rsidRDefault="003236E0" w:rsidP="00D21DBF">
            <w:pPr>
              <w:spacing w:line="300" w:lineRule="atLeast"/>
              <w:jc w:val="both"/>
              <w:rPr>
                <w:sz w:val="24"/>
                <w:szCs w:val="24"/>
              </w:rPr>
            </w:pPr>
          </w:p>
        </w:tc>
        <w:tc>
          <w:tcPr>
            <w:tcW w:w="3827" w:type="dxa"/>
          </w:tcPr>
          <w:p w14:paraId="4A062FD5"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74490BE6" w14:textId="77777777" w:rsidR="003236E0" w:rsidRPr="00071125" w:rsidRDefault="003236E0" w:rsidP="00D21DBF">
            <w:pPr>
              <w:spacing w:line="300" w:lineRule="atLeast"/>
              <w:jc w:val="both"/>
              <w:rPr>
                <w:sz w:val="24"/>
                <w:szCs w:val="24"/>
              </w:rPr>
            </w:pPr>
            <w:r w:rsidRPr="00071125">
              <w:rPr>
                <w:sz w:val="24"/>
                <w:szCs w:val="24"/>
              </w:rPr>
              <w:t>i) Quy định việc bố trí linh hoạt nguồn vốn đầu tư công trong phạm vi tổng mức vốn kế hoạch đầu tư công hằng năm để thực hiện nhiệm vụ quy hoạch, nhiệm vụ chuẩn bị đầu tư, thực hiện dự án cho các dự án có trong danh mục đầu tư công trung hạn, quyết toán dự án hoàn thành và các dự án khẩn cấp khi được người có thẩm quyền phê duyệt lệnh khẩn cấp không phụ thuộc vào mức vốn hàng năm đã giao cho từng dự án; việc bố trí linh hoạt nguồn vốn chi thường xuyên để thực hiện nhiệm vụ quy hoạch, chuẩn bị đầu tư, quyết toán dự án hoàn thành và các nhiệm vụ cần thiết khác.</w:t>
            </w:r>
          </w:p>
          <w:p w14:paraId="6A65D811" w14:textId="315A5DCF" w:rsidR="003236E0" w:rsidRPr="00071125" w:rsidRDefault="003236E0" w:rsidP="00D21DBF">
            <w:pPr>
              <w:spacing w:line="300" w:lineRule="atLeast"/>
              <w:jc w:val="both"/>
              <w:rPr>
                <w:sz w:val="24"/>
                <w:szCs w:val="24"/>
              </w:rPr>
            </w:pPr>
            <w:r w:rsidRPr="00071125">
              <w:rPr>
                <w:sz w:val="24"/>
                <w:szCs w:val="24"/>
              </w:rPr>
              <w:t>Việc bố trí linh hoạt nguồn vốn phải bảo đảm yêu cầu về kỷ luật, kỷ cương giải ngân các nguồn vốn, không phát sinh nợ đọng xây dựng cơ bản;</w:t>
            </w:r>
          </w:p>
        </w:tc>
        <w:tc>
          <w:tcPr>
            <w:tcW w:w="5529" w:type="dxa"/>
          </w:tcPr>
          <w:p w14:paraId="601EEE46" w14:textId="3355AD27" w:rsidR="003236E0" w:rsidRPr="00071125" w:rsidRDefault="003236E0" w:rsidP="00D21DBF">
            <w:pPr>
              <w:spacing w:line="300" w:lineRule="atLeast"/>
              <w:jc w:val="both"/>
              <w:rPr>
                <w:sz w:val="24"/>
                <w:szCs w:val="24"/>
              </w:rPr>
            </w:pPr>
            <w:r w:rsidRPr="00071125">
              <w:rPr>
                <w:sz w:val="24"/>
                <w:szCs w:val="24"/>
              </w:rPr>
              <w:t>Quy định này nhằm tạo cơ chế linh hoạt cho Thành phố trong việc điều hành, phân bổ và sử dụng nguồn vốn đầu tư công và chi thường xuyên trong phạm vi tổng mức kế hoạch đã được giao, qua đó khắc phục tình trạng cứng nhắc trong bố trí vốn theo từng dự án, từng năm kế hoạch. Việc cho phép điều chỉnh linh hoạt giữa các nhiệm vụ như lập quy hoạch, chuẩn bị đầu tư, thực hiện dự án, quyết toán dự án hoàn thành hoặc xử lý các dự án khẩn cấp giúp bảo đảm tiến độ triển khai các dự án quan trọng, nâng cao hiệu quả sử dụng vốn và hạn chế tình trạng ách tắc do vướng mắc về thủ tục hoặc phân bổ vốn chưa kịp thời. Đồng thời, quy định cũng đặt ra yêu cầu bắt buộc về việc tuân thủ kỷ luật, kỷ cương tài chính – ngân sách, bảo đảm giải ngân đúng tiến độ, đúng mục đích và không làm phát sinh nợ đọng xây dựng cơ bản, qua đó cân bằng giữa yêu cầu linh hoạt trong điều hành và nguyên tắc quản lý chặt chẽ, an toàn tài chính công.</w:t>
            </w:r>
          </w:p>
        </w:tc>
      </w:tr>
      <w:tr w:rsidR="003236E0" w:rsidRPr="00071125" w14:paraId="10C65308" w14:textId="77777777" w:rsidTr="00A52D26">
        <w:tc>
          <w:tcPr>
            <w:tcW w:w="709" w:type="dxa"/>
            <w:vMerge/>
          </w:tcPr>
          <w:p w14:paraId="147DE270" w14:textId="77777777" w:rsidR="003236E0" w:rsidRPr="00071125" w:rsidRDefault="003236E0" w:rsidP="00D21DBF">
            <w:pPr>
              <w:spacing w:line="300" w:lineRule="atLeast"/>
              <w:jc w:val="both"/>
              <w:rPr>
                <w:sz w:val="24"/>
                <w:szCs w:val="24"/>
              </w:rPr>
            </w:pPr>
          </w:p>
        </w:tc>
        <w:tc>
          <w:tcPr>
            <w:tcW w:w="3827" w:type="dxa"/>
          </w:tcPr>
          <w:p w14:paraId="3C6496C3"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79F899E4" w14:textId="7F0AC141" w:rsidR="003236E0" w:rsidRPr="00071125" w:rsidRDefault="003236E0" w:rsidP="00D21DBF">
            <w:pPr>
              <w:spacing w:line="300" w:lineRule="atLeast"/>
              <w:jc w:val="both"/>
              <w:rPr>
                <w:sz w:val="24"/>
                <w:szCs w:val="24"/>
              </w:rPr>
            </w:pPr>
            <w:r w:rsidRPr="00071125">
              <w:rPr>
                <w:sz w:val="24"/>
                <w:szCs w:val="24"/>
              </w:rPr>
              <w:t>k) Quyết định cơ cấu chi ngân sách Thành phố phù hợp với các nhiệm vụ phát triển kinh tế - xã hội của địa phương; việc sử dụng các nguồn kết dư ngân sách, quỹ ngân sách của Thành phố;</w:t>
            </w:r>
          </w:p>
        </w:tc>
        <w:tc>
          <w:tcPr>
            <w:tcW w:w="5529" w:type="dxa"/>
          </w:tcPr>
          <w:p w14:paraId="5134C4FA" w14:textId="77777777" w:rsidR="003236E0" w:rsidRPr="00071125" w:rsidRDefault="003236E0" w:rsidP="00D21DBF">
            <w:pPr>
              <w:spacing w:line="300" w:lineRule="atLeast"/>
              <w:jc w:val="both"/>
              <w:rPr>
                <w:sz w:val="24"/>
                <w:szCs w:val="24"/>
              </w:rPr>
            </w:pPr>
            <w:r w:rsidRPr="00071125">
              <w:rPr>
                <w:sz w:val="24"/>
                <w:szCs w:val="24"/>
              </w:rPr>
              <w:t>Quy định này nhằm khẳng định thẩm quyền và trách nhiệm của Thành phố trong việc quyết định cơ cấu chi ngân sách địa phương bảo đảm phù hợp với mục tiêu, định hướng và nhiệm vụ phát triển kinh tế – xã hội trong từng giai đoạn.</w:t>
            </w:r>
          </w:p>
          <w:p w14:paraId="70757C1D" w14:textId="77777777" w:rsidR="003236E0" w:rsidRPr="00071125" w:rsidRDefault="003236E0" w:rsidP="00D21DBF">
            <w:pPr>
              <w:spacing w:line="300" w:lineRule="atLeast"/>
              <w:jc w:val="both"/>
              <w:rPr>
                <w:sz w:val="24"/>
                <w:szCs w:val="24"/>
              </w:rPr>
            </w:pPr>
            <w:r w:rsidRPr="00071125">
              <w:rPr>
                <w:sz w:val="24"/>
                <w:szCs w:val="24"/>
              </w:rPr>
              <w:t>Theo nguyên tắc của Luật Ngân sách nhà nước, ngân sách địa phương được phân bổ theo các lĩnh vực chi và nhiệm vụ chi đã được quy định. Tuy nhiên, với vai trò là đô thị đặc biệt, trung tâm chính trị – hành chính quốc gia và đầu tàu kinh tế, Hà Nội có cơ cấu nhiệm vụ phát triển đa dạng, quy mô lớn, đòi hỏi sự linh hoạt cao trong phân bổ nguồn lực giữa chi đầu tư phát triển và chi thường xuyên, giữa các lĩnh vực như hạ tầng giao thông, chuyển đổi số, khoa học – công nghệ, giáo dục, y tế, môi trường và an sinh xã hội.</w:t>
            </w:r>
          </w:p>
          <w:p w14:paraId="662767CF" w14:textId="563A3AAC" w:rsidR="003236E0" w:rsidRPr="00071125" w:rsidRDefault="003236E0" w:rsidP="00D21DBF">
            <w:pPr>
              <w:spacing w:line="300" w:lineRule="atLeast"/>
              <w:jc w:val="both"/>
              <w:rPr>
                <w:sz w:val="24"/>
                <w:szCs w:val="24"/>
              </w:rPr>
            </w:pPr>
            <w:r w:rsidRPr="00071125">
              <w:rPr>
                <w:sz w:val="24"/>
                <w:szCs w:val="24"/>
              </w:rPr>
              <w:t>Việc quy định cơ cấu chi ngân sách thành phố phù hợp với nhiệm vụ phát triển kinh tế – xã hội cho phép Hội đồng nhân dân Thành phố chủ động quyết định tỷ trọng chi theo ưu tiên chiến lược từng thời kỳ, bảo đảm tập trung nguồn lực cho các dự án trọng điểm, các lĩnh vực đột phá, đồng thời vẫn duy trì ổn định các nhiệm vụ chi thường xuyên thiết yếu.</w:t>
            </w:r>
          </w:p>
        </w:tc>
      </w:tr>
      <w:tr w:rsidR="003236E0" w:rsidRPr="00071125" w14:paraId="04CA503D" w14:textId="77777777" w:rsidTr="00A52D26">
        <w:tc>
          <w:tcPr>
            <w:tcW w:w="709" w:type="dxa"/>
            <w:vMerge/>
          </w:tcPr>
          <w:p w14:paraId="236C23CA" w14:textId="77777777" w:rsidR="003236E0" w:rsidRPr="00071125" w:rsidRDefault="003236E0" w:rsidP="00D21DBF">
            <w:pPr>
              <w:spacing w:line="300" w:lineRule="atLeast"/>
              <w:jc w:val="both"/>
              <w:rPr>
                <w:sz w:val="24"/>
                <w:szCs w:val="24"/>
              </w:rPr>
            </w:pPr>
          </w:p>
        </w:tc>
        <w:tc>
          <w:tcPr>
            <w:tcW w:w="3827" w:type="dxa"/>
          </w:tcPr>
          <w:p w14:paraId="06A5B39C"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1DE81621" w14:textId="1B3A57FA" w:rsidR="003236E0" w:rsidRPr="00071125" w:rsidRDefault="003236E0" w:rsidP="00D21DBF">
            <w:pPr>
              <w:spacing w:line="300" w:lineRule="atLeast"/>
              <w:jc w:val="both"/>
              <w:rPr>
                <w:sz w:val="24"/>
                <w:szCs w:val="24"/>
              </w:rPr>
            </w:pPr>
            <w:r w:rsidRPr="00071125">
              <w:rPr>
                <w:sz w:val="24"/>
                <w:szCs w:val="24"/>
              </w:rPr>
              <w:t>l) Quyết định việc sử dụng ngân sách cấp Thành phố để thực hiện dự án đầu tư, công trình, dự án ngoài địa bàn Thành phố;</w:t>
            </w:r>
          </w:p>
        </w:tc>
        <w:tc>
          <w:tcPr>
            <w:tcW w:w="5529" w:type="dxa"/>
          </w:tcPr>
          <w:p w14:paraId="6BA5BB24" w14:textId="77777777" w:rsidR="003236E0" w:rsidRPr="00071125" w:rsidRDefault="003236E0" w:rsidP="00D21DBF">
            <w:pPr>
              <w:spacing w:line="300" w:lineRule="atLeast"/>
              <w:jc w:val="both"/>
              <w:rPr>
                <w:sz w:val="24"/>
                <w:szCs w:val="24"/>
              </w:rPr>
            </w:pPr>
            <w:r w:rsidRPr="00071125">
              <w:rPr>
                <w:sz w:val="24"/>
                <w:szCs w:val="24"/>
              </w:rPr>
              <w:t>Quy định này nhằm tạo cơ sở pháp lý để Thành phố được sử dụng ngân sách của mình đầu tư các dự án, công trình nằm ngoài địa bàn hành chính nhưng có ý nghĩa trực tiếp, thiết yếu đối với sự phát triển của Thủ đô và vùng liên kết.</w:t>
            </w:r>
          </w:p>
          <w:p w14:paraId="50093509" w14:textId="77777777" w:rsidR="003236E0" w:rsidRPr="00071125" w:rsidRDefault="003236E0" w:rsidP="00D21DBF">
            <w:pPr>
              <w:spacing w:line="300" w:lineRule="atLeast"/>
              <w:jc w:val="both"/>
              <w:rPr>
                <w:sz w:val="24"/>
                <w:szCs w:val="24"/>
              </w:rPr>
            </w:pPr>
            <w:r w:rsidRPr="00071125">
              <w:rPr>
                <w:sz w:val="24"/>
                <w:szCs w:val="24"/>
              </w:rPr>
              <w:t xml:space="preserve">Trong thực tiễn, nhiều công trình hạ tầng giao thông, xử lý môi trường, cấp nước, năng lượng, logistics, khu xử lý chất thải, công trình phòng chống thiên tai… có tính chất liên vùng, đặt tại địa phương khác nhưng phục vụ </w:t>
            </w:r>
            <w:r w:rsidRPr="00071125">
              <w:rPr>
                <w:sz w:val="24"/>
                <w:szCs w:val="24"/>
              </w:rPr>
              <w:lastRenderedPageBreak/>
              <w:t>trực tiếp cho Hà Nội. Nếu chỉ giới hạn phạm vi chi trong ranh giới hành chính sẽ làm hạn chế khả năng chủ động đầu tư các công trình mang tính kết nối, ảnh hưởng đến hiệu quả phát triển tổng thể.</w:t>
            </w:r>
          </w:p>
          <w:p w14:paraId="0C4475E9" w14:textId="77777777" w:rsidR="003236E0" w:rsidRPr="00071125" w:rsidRDefault="003236E0" w:rsidP="00D21DBF">
            <w:pPr>
              <w:spacing w:line="300" w:lineRule="atLeast"/>
              <w:jc w:val="both"/>
              <w:rPr>
                <w:sz w:val="24"/>
                <w:szCs w:val="24"/>
              </w:rPr>
            </w:pPr>
            <w:r w:rsidRPr="00071125">
              <w:rPr>
                <w:sz w:val="24"/>
                <w:szCs w:val="24"/>
              </w:rPr>
              <w:t>Việc cho phép sử dụng ngân sách Thành phố để đầu tư ngoài địa bàn phải bảo đảm nguyên tắc: dự án có sự cần thiết, gắn trực tiếp với lợi ích phát triển của Thủ đô; có cơ chế phối hợp, thỏa thuận rõ ràng với địa phương liên quan; tuân thủ quy định về đầu tư công, ngân sách nhà nước và quản lý tài sản công. Hội đồng nhân dân Thành phố quyết định chủ trương, danh mục và mức vốn; Ủy ban nhân dân Thành phố tổ chức triển khai thực hiện theo quy định của Luật Ngân sách nhà nước và Luật Đầu tư công, đồng thời phù hợp với cơ chế đặc thù theo Luật Thủ đô.</w:t>
            </w:r>
          </w:p>
          <w:p w14:paraId="396C24BE" w14:textId="77777777" w:rsidR="003236E0" w:rsidRPr="00071125" w:rsidRDefault="003236E0" w:rsidP="00D21DBF">
            <w:pPr>
              <w:spacing w:line="300" w:lineRule="atLeast"/>
              <w:jc w:val="both"/>
              <w:rPr>
                <w:sz w:val="24"/>
                <w:szCs w:val="24"/>
              </w:rPr>
            </w:pPr>
            <w:r w:rsidRPr="00071125">
              <w:rPr>
                <w:sz w:val="24"/>
                <w:szCs w:val="24"/>
              </w:rPr>
              <w:t>Quy định này góp phần tăng cường liên kết vùng, phát huy vai trò trung tâm của Hà Nội, bảo đảm đầu tư hạ tầng đồng bộ, nâng cao hiệu quả sử dụng nguồn lực công và thúc đẩy phát triển bền vững của Thủ đô và khu vực lân cận.</w:t>
            </w:r>
          </w:p>
        </w:tc>
      </w:tr>
      <w:tr w:rsidR="003236E0" w:rsidRPr="00071125" w14:paraId="4E0DC8F6" w14:textId="77777777" w:rsidTr="00A52D26">
        <w:tc>
          <w:tcPr>
            <w:tcW w:w="709" w:type="dxa"/>
            <w:vMerge/>
          </w:tcPr>
          <w:p w14:paraId="6074E503" w14:textId="77777777" w:rsidR="003236E0" w:rsidRPr="00071125" w:rsidRDefault="003236E0" w:rsidP="00D21DBF">
            <w:pPr>
              <w:spacing w:line="300" w:lineRule="atLeast"/>
              <w:jc w:val="both"/>
              <w:rPr>
                <w:sz w:val="24"/>
                <w:szCs w:val="24"/>
              </w:rPr>
            </w:pPr>
          </w:p>
        </w:tc>
        <w:tc>
          <w:tcPr>
            <w:tcW w:w="3827" w:type="dxa"/>
          </w:tcPr>
          <w:p w14:paraId="7F828E69"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4E9E48AE" w14:textId="75AE0BB2" w:rsidR="003236E0" w:rsidRPr="00071125" w:rsidRDefault="003236E0" w:rsidP="00D21DBF">
            <w:pPr>
              <w:spacing w:line="300" w:lineRule="atLeast"/>
              <w:jc w:val="both"/>
              <w:rPr>
                <w:sz w:val="24"/>
                <w:szCs w:val="24"/>
              </w:rPr>
            </w:pPr>
            <w:r w:rsidRPr="00071125">
              <w:rPr>
                <w:sz w:val="24"/>
                <w:szCs w:val="24"/>
              </w:rPr>
              <w:t>m) Quyết định việc sử dụng ngân sách cấp Thành phố để hỗ trợ các cơ quan trung ương, các địa phương khác trong nước hoặc hỗ trợ quốc gia khác.</w:t>
            </w:r>
          </w:p>
        </w:tc>
        <w:tc>
          <w:tcPr>
            <w:tcW w:w="5529" w:type="dxa"/>
          </w:tcPr>
          <w:p w14:paraId="295722D7" w14:textId="77777777" w:rsidR="003236E0" w:rsidRPr="00071125" w:rsidRDefault="003236E0" w:rsidP="00D21DBF">
            <w:pPr>
              <w:spacing w:line="300" w:lineRule="atLeast"/>
              <w:jc w:val="both"/>
              <w:rPr>
                <w:sz w:val="24"/>
                <w:szCs w:val="24"/>
              </w:rPr>
            </w:pPr>
            <w:r w:rsidRPr="00071125">
              <w:rPr>
                <w:sz w:val="24"/>
                <w:szCs w:val="24"/>
              </w:rPr>
              <w:t>Quy định này nhằm tạo cơ sở pháp lý để Hội đồng nhân dân Thành phố chủ động quyết định việc sử dụng ngân sách Thành phố hỗ trợ các cơ quan trung ương, địa phương khác trong nước hoặc hỗ trợ quốc gia khác trong những trường hợp cần thiết, phù hợp với vai trò, vị thế đặc biệt của Thủ đô.</w:t>
            </w:r>
          </w:p>
          <w:p w14:paraId="0EE04D9A" w14:textId="77777777" w:rsidR="003236E0" w:rsidRPr="00071125" w:rsidRDefault="003236E0" w:rsidP="00D21DBF">
            <w:pPr>
              <w:spacing w:line="300" w:lineRule="atLeast"/>
              <w:jc w:val="both"/>
              <w:rPr>
                <w:sz w:val="24"/>
                <w:szCs w:val="24"/>
              </w:rPr>
            </w:pPr>
            <w:r w:rsidRPr="00071125">
              <w:rPr>
                <w:sz w:val="24"/>
                <w:szCs w:val="24"/>
              </w:rPr>
              <w:t xml:space="preserve">Trong thực tiễn, Hà Nội thường xuyên tham gia, phối hợp thực hiện các nhiệm vụ có tính chất quốc gia, liên vùng hoặc đối ngoại, như tổ chức sự kiện chính trị – ngoại giao, hỗ trợ phòng, chống thiên tai, dịch bệnh, bảo đảm quốc phòng – an ninh, hoặc triển khai các chương </w:t>
            </w:r>
            <w:r w:rsidRPr="00071125">
              <w:rPr>
                <w:sz w:val="24"/>
                <w:szCs w:val="24"/>
              </w:rPr>
              <w:lastRenderedPageBreak/>
              <w:t>trình hợp tác quốc tế. Việc cho phép Hội đồng nhân dân Thành phố quyết định hỗ trợ từ ngân sách địa phương sẽ bảo đảm tính chủ động, kịp thời, đồng thời thể hiện trách nhiệm và vai trò đầu tàu của Thủ đô đối với cả nước và trong quan hệ quốc tế.</w:t>
            </w:r>
          </w:p>
        </w:tc>
      </w:tr>
      <w:tr w:rsidR="003236E0" w:rsidRPr="00071125" w14:paraId="2FCAAC9F" w14:textId="77777777" w:rsidTr="00A52D26">
        <w:tc>
          <w:tcPr>
            <w:tcW w:w="709" w:type="dxa"/>
            <w:vMerge/>
          </w:tcPr>
          <w:p w14:paraId="01E3722B" w14:textId="77777777" w:rsidR="003236E0" w:rsidRPr="00071125" w:rsidRDefault="003236E0" w:rsidP="00D21DBF">
            <w:pPr>
              <w:spacing w:line="300" w:lineRule="atLeast"/>
              <w:jc w:val="both"/>
              <w:rPr>
                <w:sz w:val="24"/>
                <w:szCs w:val="24"/>
              </w:rPr>
            </w:pPr>
          </w:p>
        </w:tc>
        <w:tc>
          <w:tcPr>
            <w:tcW w:w="3827" w:type="dxa"/>
          </w:tcPr>
          <w:p w14:paraId="0D9F8536"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3BC614D4" w14:textId="6E8A46CE" w:rsidR="003236E0" w:rsidRPr="00071125" w:rsidRDefault="003236E0" w:rsidP="00D21DBF">
            <w:pPr>
              <w:spacing w:line="300" w:lineRule="atLeast"/>
              <w:jc w:val="both"/>
              <w:rPr>
                <w:sz w:val="24"/>
                <w:szCs w:val="24"/>
              </w:rPr>
            </w:pPr>
            <w:r w:rsidRPr="00071125">
              <w:rPr>
                <w:sz w:val="24"/>
                <w:szCs w:val="24"/>
              </w:rPr>
              <w:t>6. Ủy ban nhân dân Thành phố có thẩm quyền:</w:t>
            </w:r>
          </w:p>
        </w:tc>
        <w:tc>
          <w:tcPr>
            <w:tcW w:w="5529" w:type="dxa"/>
          </w:tcPr>
          <w:p w14:paraId="3919D9F0" w14:textId="77777777" w:rsidR="003236E0" w:rsidRPr="00071125" w:rsidRDefault="003236E0" w:rsidP="00D21DBF">
            <w:pPr>
              <w:spacing w:line="300" w:lineRule="atLeast"/>
              <w:jc w:val="both"/>
              <w:rPr>
                <w:sz w:val="24"/>
                <w:szCs w:val="24"/>
              </w:rPr>
            </w:pPr>
          </w:p>
        </w:tc>
      </w:tr>
      <w:tr w:rsidR="003236E0" w:rsidRPr="00071125" w14:paraId="4F0741D2" w14:textId="77777777" w:rsidTr="00A52D26">
        <w:tc>
          <w:tcPr>
            <w:tcW w:w="709" w:type="dxa"/>
            <w:vMerge/>
          </w:tcPr>
          <w:p w14:paraId="0D4D20D6" w14:textId="77777777" w:rsidR="003236E0" w:rsidRPr="00071125" w:rsidRDefault="003236E0" w:rsidP="00D21DBF">
            <w:pPr>
              <w:spacing w:line="300" w:lineRule="atLeast"/>
              <w:jc w:val="both"/>
              <w:rPr>
                <w:sz w:val="24"/>
                <w:szCs w:val="24"/>
              </w:rPr>
            </w:pPr>
          </w:p>
        </w:tc>
        <w:tc>
          <w:tcPr>
            <w:tcW w:w="3827" w:type="dxa"/>
          </w:tcPr>
          <w:p w14:paraId="62F179BF"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64D88394" w14:textId="5D8BB216" w:rsidR="003236E0" w:rsidRPr="00071125" w:rsidRDefault="003236E0" w:rsidP="00D21DBF">
            <w:pPr>
              <w:spacing w:line="300" w:lineRule="atLeast"/>
              <w:jc w:val="both"/>
              <w:rPr>
                <w:sz w:val="24"/>
                <w:szCs w:val="24"/>
              </w:rPr>
            </w:pPr>
            <w:r w:rsidRPr="00071125">
              <w:rPr>
                <w:sz w:val="24"/>
                <w:szCs w:val="24"/>
              </w:rPr>
              <w:t>a) Ban hành định mức kinh tế - kỹ thuật, định mức chi phí trong các lĩnh vực; đơn giá, giá dịch vụ sự nghiệp áp dụng cho Thủ đô chưa có trong quy định hoặc khác với quy định của trung ương, trừ các loại giá, giá dịch vụ thuộc thẩm quyền quy định của Hội đồng nhân dân theo quy định của Luật này và pháp luật có liên quan;</w:t>
            </w:r>
          </w:p>
        </w:tc>
        <w:tc>
          <w:tcPr>
            <w:tcW w:w="5529" w:type="dxa"/>
          </w:tcPr>
          <w:p w14:paraId="613CB3E2" w14:textId="77777777" w:rsidR="003236E0" w:rsidRPr="00071125" w:rsidRDefault="003236E0" w:rsidP="00D21DBF">
            <w:pPr>
              <w:spacing w:line="300" w:lineRule="atLeast"/>
              <w:jc w:val="both"/>
              <w:rPr>
                <w:sz w:val="24"/>
                <w:szCs w:val="24"/>
              </w:rPr>
            </w:pPr>
            <w:r w:rsidRPr="00071125">
              <w:rPr>
                <w:sz w:val="24"/>
                <w:szCs w:val="24"/>
              </w:rPr>
              <w:t xml:space="preserve">Trao thẩm quyền cho UBND Thành phố (tiếp nhận từ các Bộ, cơ quan ngang Bộ, cơ quan thuộc Chính phủ và cơ quan khác ở trung ương được quy định tại khoản 5 Điều 30 Luật Ngân sách năm 2025 quy định: </w:t>
            </w:r>
          </w:p>
          <w:p w14:paraId="2247FC86" w14:textId="77777777" w:rsidR="003236E0" w:rsidRPr="00071125" w:rsidRDefault="003236E0" w:rsidP="00D21DBF">
            <w:pPr>
              <w:spacing w:line="300" w:lineRule="atLeast"/>
              <w:jc w:val="both"/>
              <w:rPr>
                <w:sz w:val="24"/>
                <w:szCs w:val="24"/>
              </w:rPr>
            </w:pPr>
            <w:r w:rsidRPr="00071125">
              <w:rPr>
                <w:sz w:val="24"/>
                <w:szCs w:val="24"/>
              </w:rPr>
              <w:t xml:space="preserve">“Điều 30. Nhiệm vụ, quyền hạn của Bộ, cơ quan ngang Bộ, cơ quan thuộc Chính phủ và cơ quan khác ở trung ương </w:t>
            </w:r>
          </w:p>
          <w:p w14:paraId="3EAF664A" w14:textId="77777777" w:rsidR="003236E0" w:rsidRPr="00071125" w:rsidRDefault="003236E0" w:rsidP="00D21DBF">
            <w:pPr>
              <w:spacing w:line="300" w:lineRule="atLeast"/>
              <w:jc w:val="both"/>
              <w:rPr>
                <w:sz w:val="24"/>
                <w:szCs w:val="24"/>
              </w:rPr>
            </w:pPr>
            <w:r w:rsidRPr="00071125">
              <w:rPr>
                <w:sz w:val="24"/>
                <w:szCs w:val="24"/>
              </w:rPr>
              <w:t>Ban hành các định mức kỹ thuật - kinh tế làm cơ sở cho việc quản lý ngân sách theo kết quả thực hiện nhiệm vụ thuộc ngành, lĩnh vực phụ trách.”).</w:t>
            </w:r>
          </w:p>
          <w:p w14:paraId="69F3F4E7" w14:textId="77777777" w:rsidR="003236E0" w:rsidRPr="00071125" w:rsidRDefault="003236E0" w:rsidP="00D21DBF">
            <w:pPr>
              <w:spacing w:line="300" w:lineRule="atLeast"/>
              <w:jc w:val="both"/>
              <w:rPr>
                <w:sz w:val="24"/>
                <w:szCs w:val="24"/>
              </w:rPr>
            </w:pPr>
            <w:r w:rsidRPr="00071125">
              <w:rPr>
                <w:sz w:val="24"/>
                <w:szCs w:val="24"/>
              </w:rPr>
              <w:t xml:space="preserve">Việc quy định thẩm quyền của Ủy ban nhân dân Thành phố trong việc ban hành định mức kinh tế – kỹ thuật, định mức chi phí; đơn giá, giá dịch vụ sự nghiệp áp dụng riêng cho Thủ đô trong các trường hợp chưa có quy định của trung ương hoặc cần áp dụng khác với quy định hiện hành của trung ương. Quy định này nhằm tạo cơ sở pháp lý để Thành phố chủ động xây dựng các chuẩn mực chi tiêu, đơn giá và giá dịch vụ phù hợp với đặc thù của một đô thị đặc biệt, nơi chi phí đầu tư, vận hành và cung cấp dịch vụ công thường cao hơn mặt bằng chung cả nước. Đồng thời, việc đặt ra ngoại lệ “trừ các loại giá, giá dịch vụ thuộc thẩm quyền của Hội đồng nhân dân” bảo đảm sự phân định rạch ròi về thẩm quyền, tránh chồng chéo, bảo đảm nguyên tắc kiểm soát </w:t>
            </w:r>
            <w:r w:rsidRPr="00071125">
              <w:rPr>
                <w:sz w:val="24"/>
                <w:szCs w:val="24"/>
              </w:rPr>
              <w:lastRenderedPageBreak/>
              <w:t>quyền lực và giám sát của cơ quan dân cử. Qua đó, khoản này góp phần nâng cao tính linh hoạt, kịp thời trong quản lý tài chính – ngân sách, đồng thời vẫn giữ được tính thống nhất, minh bạch của hệ thống pháp luật ngân sách đối với Hà Nội.</w:t>
            </w:r>
          </w:p>
        </w:tc>
      </w:tr>
      <w:tr w:rsidR="003236E0" w:rsidRPr="00071125" w14:paraId="21053B02" w14:textId="77777777" w:rsidTr="00A52D26">
        <w:tc>
          <w:tcPr>
            <w:tcW w:w="709" w:type="dxa"/>
            <w:vMerge/>
          </w:tcPr>
          <w:p w14:paraId="6474F173" w14:textId="77777777" w:rsidR="003236E0" w:rsidRPr="00071125" w:rsidRDefault="003236E0" w:rsidP="00D21DBF">
            <w:pPr>
              <w:spacing w:line="300" w:lineRule="atLeast"/>
              <w:jc w:val="both"/>
              <w:rPr>
                <w:sz w:val="24"/>
                <w:szCs w:val="24"/>
              </w:rPr>
            </w:pPr>
          </w:p>
        </w:tc>
        <w:tc>
          <w:tcPr>
            <w:tcW w:w="3827" w:type="dxa"/>
          </w:tcPr>
          <w:p w14:paraId="755FB2A6"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61EACF6A" w14:textId="1C6CBC3D" w:rsidR="003236E0" w:rsidRPr="00071125" w:rsidRDefault="003236E0" w:rsidP="00D21DBF">
            <w:pPr>
              <w:spacing w:line="300" w:lineRule="atLeast"/>
              <w:jc w:val="both"/>
              <w:rPr>
                <w:sz w:val="24"/>
                <w:szCs w:val="24"/>
              </w:rPr>
            </w:pPr>
            <w:r w:rsidRPr="00071125">
              <w:rPr>
                <w:sz w:val="24"/>
                <w:szCs w:val="24"/>
              </w:rPr>
              <w:t xml:space="preserve">b) Căn cứ quy định của Hội đồng nhân dân Thành phố theo quy định tại điểm e khoản 5 Điều này, quyết định thành lập; ban hành quy chế quản lý và sử dụng Quỹ thưởng của Thủ đô. </w:t>
            </w:r>
          </w:p>
          <w:p w14:paraId="31B86588" w14:textId="1501E93E" w:rsidR="003236E0" w:rsidRPr="00071125" w:rsidRDefault="003236E0" w:rsidP="00D21DBF">
            <w:pPr>
              <w:spacing w:line="300" w:lineRule="atLeast"/>
              <w:jc w:val="both"/>
              <w:rPr>
                <w:sz w:val="24"/>
                <w:szCs w:val="24"/>
              </w:rPr>
            </w:pPr>
            <w:r w:rsidRPr="00071125">
              <w:rPr>
                <w:sz w:val="24"/>
                <w:szCs w:val="24"/>
              </w:rPr>
              <w:t>Nguồn tài chính của Quỹ thưởng được trích từ nguồn tăng thu thuế, phí thực hiện hằng năm so với dự toán của ngân sách Thành phố và các nguồn tài chính hợp pháp khác do Hội đồng nhân dân Thành phố quyết định;</w:t>
            </w:r>
          </w:p>
        </w:tc>
        <w:tc>
          <w:tcPr>
            <w:tcW w:w="5529" w:type="dxa"/>
          </w:tcPr>
          <w:p w14:paraId="0A1BE428" w14:textId="77777777" w:rsidR="003236E0" w:rsidRPr="00071125" w:rsidRDefault="003236E0" w:rsidP="00D21DBF">
            <w:pPr>
              <w:spacing w:line="300" w:lineRule="atLeast"/>
              <w:jc w:val="both"/>
              <w:rPr>
                <w:sz w:val="24"/>
                <w:szCs w:val="24"/>
              </w:rPr>
            </w:pPr>
            <w:r w:rsidRPr="00071125">
              <w:rPr>
                <w:sz w:val="24"/>
                <w:szCs w:val="24"/>
              </w:rPr>
              <w:t>Khoản này xác lập thẩm quyền của Ủy ban nhân dân Thành phố trong việc quyết định thành lập và ban hành quy chế quản lý, sử dụng Quỹ thưởng của Thủ đô, qua đó trao cho cơ quan hành chính địa phương quyền chủ động tổ chức và vận hành một công cụ tài chính mang tính khuyến khích, động viên. Quy chế do Ủy ban nhân dân ban hành phải quy định rõ nguyên tắc quản lý, đối tượng được thưởng, tiêu chí xét thưởng, thẩm quyền quyết định và cơ chế kiểm tra, giám sát nhằm bảo đảm tính công khai, minh bạch và đúng mục đích.</w:t>
            </w:r>
          </w:p>
          <w:p w14:paraId="5B77E125" w14:textId="20C63D55" w:rsidR="003236E0" w:rsidRPr="00071125" w:rsidRDefault="003236E0" w:rsidP="00D21DBF">
            <w:pPr>
              <w:spacing w:line="300" w:lineRule="atLeast"/>
              <w:jc w:val="both"/>
              <w:rPr>
                <w:sz w:val="24"/>
                <w:szCs w:val="24"/>
              </w:rPr>
            </w:pPr>
            <w:r w:rsidRPr="00071125">
              <w:rPr>
                <w:sz w:val="24"/>
                <w:szCs w:val="24"/>
              </w:rPr>
              <w:t>Về nguồn tài chính, Quỹ thưởng được hình thành chủ yếu từ phần tăng thu thuế, phí hằng năm so với dự toán ngân sách cấp Thành phố, thể hiện cơ chế gắn kết giữa hiệu quả thu ngân sách và chính sách khuyến khích. Ngoài ra, quỹ còn có thể được bổ sung từ các nguồn tài chính hợp pháp khác theo quyết định của Hội đồng nhân dân Thành phố, bảo đảm vai trò giám sát và quyết định của cơ quan quyền lực nhà nước ở địa phương. Cơ chế này vừa tạo động lực nâng cao hiệu quả quản lý thu ngân sách, vừa bảo đảm sự kiểm soát quyền lực và kỷ luật tài chính trong quá trình sử dụng quỹ.</w:t>
            </w:r>
          </w:p>
        </w:tc>
      </w:tr>
      <w:tr w:rsidR="003236E0" w:rsidRPr="00071125" w14:paraId="1E7EF7C4" w14:textId="77777777" w:rsidTr="00A52D26">
        <w:tc>
          <w:tcPr>
            <w:tcW w:w="709" w:type="dxa"/>
            <w:vMerge/>
          </w:tcPr>
          <w:p w14:paraId="11FA4CFE" w14:textId="77777777" w:rsidR="003236E0" w:rsidRPr="00071125" w:rsidRDefault="003236E0" w:rsidP="00D21DBF">
            <w:pPr>
              <w:spacing w:line="300" w:lineRule="atLeast"/>
              <w:jc w:val="both"/>
              <w:rPr>
                <w:sz w:val="24"/>
                <w:szCs w:val="24"/>
              </w:rPr>
            </w:pPr>
          </w:p>
        </w:tc>
        <w:tc>
          <w:tcPr>
            <w:tcW w:w="3827" w:type="dxa"/>
          </w:tcPr>
          <w:p w14:paraId="4A6866B8" w14:textId="77777777" w:rsidR="003236E0" w:rsidRPr="00071125" w:rsidRDefault="003236E0"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22396E66" w14:textId="532D908A" w:rsidR="003236E0" w:rsidRPr="00071125" w:rsidRDefault="003236E0" w:rsidP="00D21DBF">
            <w:pPr>
              <w:spacing w:line="300" w:lineRule="atLeast"/>
              <w:jc w:val="both"/>
              <w:rPr>
                <w:sz w:val="24"/>
                <w:szCs w:val="24"/>
              </w:rPr>
            </w:pPr>
            <w:r w:rsidRPr="00071125">
              <w:rPr>
                <w:sz w:val="24"/>
                <w:szCs w:val="24"/>
              </w:rPr>
              <w:t xml:space="preserve">c) Quyết định điều hành linh hoạt việc sử dụng ngân sách Thành phố cho chi đầu tư phát triển và chi thường xuyên trong tổng nguồn vốn ngân sách Thành phố đã được Hội đồng nhân dân Thành </w:t>
            </w:r>
            <w:r w:rsidRPr="00071125">
              <w:rPr>
                <w:sz w:val="24"/>
                <w:szCs w:val="24"/>
              </w:rPr>
              <w:lastRenderedPageBreak/>
              <w:t>phố thông qua hằng năm, báo cáo Hội đồng nhân dân Thành phố tại kỳ họp gần nhất và tổng hợp tại kỳ họp thường lệ cuối năm</w:t>
            </w:r>
          </w:p>
        </w:tc>
        <w:tc>
          <w:tcPr>
            <w:tcW w:w="5529" w:type="dxa"/>
          </w:tcPr>
          <w:p w14:paraId="104CF275" w14:textId="77777777" w:rsidR="003236E0" w:rsidRPr="00071125" w:rsidRDefault="003236E0" w:rsidP="00D21DBF">
            <w:pPr>
              <w:spacing w:line="300" w:lineRule="atLeast"/>
              <w:jc w:val="both"/>
              <w:rPr>
                <w:sz w:val="24"/>
                <w:szCs w:val="24"/>
              </w:rPr>
            </w:pPr>
            <w:r w:rsidRPr="00071125">
              <w:rPr>
                <w:sz w:val="24"/>
                <w:szCs w:val="24"/>
              </w:rPr>
              <w:lastRenderedPageBreak/>
              <w:t>Điều hành linh hoạt việc sử dụng ngân sách Thành phố</w:t>
            </w:r>
          </w:p>
          <w:p w14:paraId="72FE3D34" w14:textId="01394173" w:rsidR="003236E0" w:rsidRPr="00071125" w:rsidRDefault="003236E0" w:rsidP="00D21DBF">
            <w:pPr>
              <w:spacing w:line="300" w:lineRule="atLeast"/>
              <w:jc w:val="both"/>
              <w:rPr>
                <w:sz w:val="24"/>
                <w:szCs w:val="24"/>
              </w:rPr>
            </w:pPr>
            <w:r w:rsidRPr="00071125">
              <w:rPr>
                <w:sz w:val="24"/>
                <w:szCs w:val="24"/>
              </w:rPr>
              <w:t xml:space="preserve">Quy định này trao cho Ủy ban nhân dân Thành phố quyền chủ động, linh hoạt trong việc điều hành, phân bổ và điều chỉnh cơ cấu chi giữa chi đầu tư phát triển và chi thường xuyên, với điều kiện vẫn nằm trong tổng </w:t>
            </w:r>
            <w:r w:rsidRPr="00071125">
              <w:rPr>
                <w:sz w:val="24"/>
                <w:szCs w:val="24"/>
              </w:rPr>
              <w:lastRenderedPageBreak/>
              <w:t>mức nguồn vốn ngân sách đã được Hội đồng nhân dân Thành phố thông qua hằng năm. Cơ chế này giúp chính quyền Thành phố kịp thời ứng phó với các biến động thực tiễn như thay đổi nhu cầu đầu tư, phát sinh nhiệm vụ cấp bách hoặc điều chỉnh chính sách. Tuy nhiên, tính linh hoạt này không đồng nghĩa với tùy nghi, mà phải bảo đảm nguyên tắc đúng mục tiêu, đúng thẩm quyền và không làm thay đổi tổng quy mô ngân sách đã được quyết nghị. Đồng thời, Ủy ban nhân dân có nghĩa vụ báo cáo Hội đồng nhân dân tại kỳ họp gần nhất, tổng hợp tại kỳ họp thường lệ cuối năm qua đó bảo đảm cơ chế giám sát của cơ quan quyền lực nhà nước ở địa phương.</w:t>
            </w:r>
          </w:p>
        </w:tc>
      </w:tr>
      <w:tr w:rsidR="00701863" w:rsidRPr="00071125" w14:paraId="71B9F4D0" w14:textId="77777777" w:rsidTr="00A52D26">
        <w:trPr>
          <w:trHeight w:val="240"/>
        </w:trPr>
        <w:tc>
          <w:tcPr>
            <w:tcW w:w="709" w:type="dxa"/>
            <w:vMerge w:val="restart"/>
          </w:tcPr>
          <w:p w14:paraId="3723E7B1" w14:textId="5BFDF4B5" w:rsidR="00701863" w:rsidRPr="00071125" w:rsidRDefault="00701863" w:rsidP="00D21DBF">
            <w:pPr>
              <w:spacing w:line="300" w:lineRule="atLeast"/>
              <w:jc w:val="center"/>
              <w:rPr>
                <w:sz w:val="24"/>
                <w:szCs w:val="24"/>
              </w:rPr>
            </w:pPr>
            <w:r w:rsidRPr="00071125">
              <w:rPr>
                <w:sz w:val="24"/>
                <w:szCs w:val="24"/>
              </w:rPr>
              <w:lastRenderedPageBreak/>
              <w:t>22.</w:t>
            </w:r>
          </w:p>
        </w:tc>
        <w:tc>
          <w:tcPr>
            <w:tcW w:w="3827" w:type="dxa"/>
          </w:tcPr>
          <w:p w14:paraId="777C39FA" w14:textId="38A1A11E"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bookmarkStart w:id="20" w:name="bookmark=id.6o6xz1oovj7h" w:colFirst="0" w:colLast="0"/>
            <w:bookmarkEnd w:id="20"/>
            <w:r w:rsidRPr="00071125">
              <w:rPr>
                <w:b/>
                <w:bCs/>
                <w:sz w:val="24"/>
                <w:szCs w:val="24"/>
              </w:rPr>
              <w:t>Điều 22. Phát triển giáo dục và đào tạo</w:t>
            </w:r>
          </w:p>
        </w:tc>
        <w:tc>
          <w:tcPr>
            <w:tcW w:w="3969" w:type="dxa"/>
          </w:tcPr>
          <w:p w14:paraId="73C9335D" w14:textId="4B9058F6" w:rsidR="00701863" w:rsidRPr="00071125" w:rsidRDefault="00701863" w:rsidP="00D21DBF">
            <w:pPr>
              <w:spacing w:line="300" w:lineRule="atLeast"/>
              <w:jc w:val="both"/>
              <w:rPr>
                <w:b/>
                <w:bCs/>
                <w:sz w:val="24"/>
                <w:szCs w:val="24"/>
              </w:rPr>
            </w:pPr>
          </w:p>
        </w:tc>
        <w:tc>
          <w:tcPr>
            <w:tcW w:w="5529" w:type="dxa"/>
            <w:vMerge w:val="restart"/>
          </w:tcPr>
          <w:p w14:paraId="57181EF2" w14:textId="77777777" w:rsidR="00701863" w:rsidRPr="00071125" w:rsidRDefault="00701863" w:rsidP="00D21DBF">
            <w:pPr>
              <w:spacing w:line="300" w:lineRule="atLeast"/>
              <w:jc w:val="both"/>
              <w:rPr>
                <w:sz w:val="24"/>
                <w:szCs w:val="24"/>
                <w:lang w:val="en-US"/>
              </w:rPr>
            </w:pPr>
            <w:r w:rsidRPr="00071125">
              <w:rPr>
                <w:sz w:val="24"/>
                <w:szCs w:val="24"/>
                <w:lang w:val="en-US"/>
              </w:rPr>
              <w:t>Trên cơ sở rà soát tổng thể nhằm bảo đảm tính thống nhất của hệ thống pháp luật và đúng định hướng xây dựng Luật Thủ đô (sửa đổi) theo hướng luật khung, trao quyền, Dự thảo đã chỉnh lý Điều 22 về phát triển giáo dục và đào tạo.</w:t>
            </w:r>
          </w:p>
          <w:p w14:paraId="53681D3A" w14:textId="77777777" w:rsidR="00701863" w:rsidRPr="00071125" w:rsidRDefault="00701863" w:rsidP="00D21DBF">
            <w:pPr>
              <w:spacing w:line="300" w:lineRule="atLeast"/>
              <w:jc w:val="both"/>
              <w:rPr>
                <w:sz w:val="24"/>
                <w:szCs w:val="24"/>
                <w:lang w:val="en-US"/>
              </w:rPr>
            </w:pPr>
            <w:r w:rsidRPr="00071125">
              <w:rPr>
                <w:sz w:val="24"/>
                <w:szCs w:val="24"/>
                <w:lang w:val="en-US"/>
              </w:rPr>
              <w:t>Các nội dung còn phù hợp, mang tính cơ chế đặc thù và định hướng chính sách đã được kế thừa, tích hợp tại Điều 16 của Dự thảo theo hướng giao Hội đồng nhân dân và Ủy ban nhân dân Thành phố quy định cơ chế quản lý, cơ chế tài chính đối với cơ sở giáo dục chất lượng cao, cơ sở giáo dục nhiều cấp học, cơ sở thực hiện liên kết giáo dục; chính sách học bổng, hỗ trợ đào tạo, bồi dưỡng, hội nhập quốc tế phù hợp với yêu cầu phát triển Thủ đô.</w:t>
            </w:r>
          </w:p>
          <w:p w14:paraId="5C3628D0" w14:textId="77777777" w:rsidR="00701863" w:rsidRPr="00071125" w:rsidRDefault="00701863" w:rsidP="00D21DBF">
            <w:pPr>
              <w:spacing w:line="300" w:lineRule="atLeast"/>
              <w:jc w:val="both"/>
              <w:rPr>
                <w:sz w:val="24"/>
                <w:szCs w:val="24"/>
                <w:lang w:val="en-US"/>
              </w:rPr>
            </w:pPr>
            <w:r w:rsidRPr="00071125">
              <w:rPr>
                <w:sz w:val="24"/>
                <w:szCs w:val="24"/>
                <w:lang w:val="en-US"/>
              </w:rPr>
              <w:t xml:space="preserve">Đối với các quy định mang tính định hướng chung hoặc các nội dung quá chi tiết, cụ thể như yêu cầu về vị trí xây dựng trường học; tiêu chí cụ thể về cơ sở vật chất, </w:t>
            </w:r>
            <w:r w:rsidRPr="00071125">
              <w:rPr>
                <w:sz w:val="24"/>
                <w:szCs w:val="24"/>
                <w:lang w:val="en-US"/>
              </w:rPr>
              <w:lastRenderedPageBreak/>
              <w:t>đội ngũ, chương trình; trình tự, thủ tục công nhận, thu hồi công nhận cơ sở giáo dục chất lượng cao; điều chỉnh chương trình giáo dục; mức hỗ trợ học phí và lộ trình thực hiện… đây là những vấn đề thuộc phạm vi điều chỉnh của pháp luật về giáo dục, ngân sách nhà nước, đầu tư công và các văn bản quy phạm pháp luật chuyên ngành, đồng thời có tính kỹ thuật, dễ thay đổi theo từng giai đoạn phát triển. Vì vậy, Dự thảo không tiếp tục quy định chi tiết trong Luật nhằm tránh trùng lặp, chồng chéo và hạn chế việc phải sửa đổi khi pháp luật liên quan được điều chỉnh.</w:t>
            </w:r>
          </w:p>
          <w:p w14:paraId="08C46742" w14:textId="3D19538E" w:rsidR="00701863" w:rsidRPr="00071125" w:rsidRDefault="00701863" w:rsidP="00D21DBF">
            <w:pPr>
              <w:spacing w:line="300" w:lineRule="atLeast"/>
              <w:jc w:val="both"/>
              <w:rPr>
                <w:sz w:val="24"/>
                <w:szCs w:val="24"/>
                <w:lang w:val="en-US"/>
              </w:rPr>
            </w:pPr>
            <w:r w:rsidRPr="00071125">
              <w:rPr>
                <w:sz w:val="24"/>
                <w:szCs w:val="24"/>
                <w:lang w:val="en-US"/>
              </w:rPr>
              <w:t>Thay vào đó, Dự thảo chuyển sang quy định khung và giao thẩm quyền cho chính quyền Thủ đô chủ động quy định, bảo đảm phù hợp với quy hoạch, điều kiện kinh tế – xã hội và mục tiêu phát triển giáo dục của Thành phố trong từng thời kỳ. Cách tiếp cận này vừa bảo đảm tính linh hoạt, tự chủ của địa phương, vừa giữ được sự thống nhất, ổn định và khả thi của Luật.</w:t>
            </w:r>
          </w:p>
        </w:tc>
      </w:tr>
      <w:tr w:rsidR="00701863" w:rsidRPr="00071125" w14:paraId="6681D97F" w14:textId="77777777" w:rsidTr="00A52D26">
        <w:trPr>
          <w:trHeight w:val="240"/>
        </w:trPr>
        <w:tc>
          <w:tcPr>
            <w:tcW w:w="709" w:type="dxa"/>
            <w:vMerge/>
          </w:tcPr>
          <w:p w14:paraId="05F1C55B"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272CD5DA" w14:textId="6967F214"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1. Phát triển sự nghiệp giáo dục, đào tạo để Thủ đô là trung tâm lớn, tiêu biểu của cả nước về giáo dục, đào tạo chất lượng cao, thích ứng với quá trình chuyển đổi số quốc gia, đổi mới sáng tạo và hội nhập quốc tế.</w:t>
            </w:r>
          </w:p>
        </w:tc>
        <w:tc>
          <w:tcPr>
            <w:tcW w:w="3969" w:type="dxa"/>
          </w:tcPr>
          <w:p w14:paraId="7E14E2F5" w14:textId="77777777" w:rsidR="00701863" w:rsidRPr="00071125" w:rsidRDefault="00701863" w:rsidP="00D21DBF">
            <w:pPr>
              <w:spacing w:line="300" w:lineRule="atLeast"/>
              <w:jc w:val="both"/>
              <w:rPr>
                <w:b/>
                <w:bCs/>
                <w:sz w:val="24"/>
                <w:szCs w:val="24"/>
              </w:rPr>
            </w:pPr>
          </w:p>
        </w:tc>
        <w:tc>
          <w:tcPr>
            <w:tcW w:w="5529" w:type="dxa"/>
            <w:vMerge/>
          </w:tcPr>
          <w:p w14:paraId="0253DE3F" w14:textId="77777777" w:rsidR="00701863" w:rsidRPr="00071125" w:rsidRDefault="00701863" w:rsidP="00D21DBF">
            <w:pPr>
              <w:spacing w:line="300" w:lineRule="atLeast"/>
              <w:jc w:val="both"/>
              <w:rPr>
                <w:sz w:val="24"/>
                <w:szCs w:val="24"/>
              </w:rPr>
            </w:pPr>
          </w:p>
        </w:tc>
      </w:tr>
      <w:tr w:rsidR="00701863" w:rsidRPr="00071125" w14:paraId="518E7253" w14:textId="77777777" w:rsidTr="00A52D26">
        <w:trPr>
          <w:trHeight w:val="240"/>
        </w:trPr>
        <w:tc>
          <w:tcPr>
            <w:tcW w:w="709" w:type="dxa"/>
            <w:vMerge/>
          </w:tcPr>
          <w:p w14:paraId="1E81C956"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7415BDCF" w14:textId="53BEC919"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 xml:space="preserve">2. Đầu tư, xây dựng hệ thống trường học công lập, cơ sở giáo dục chất lượng cao, cơ sở giáo dục có nhiều cấp học bảo đảm không gian, cảnh quan sư phạm trong và ngoài nhà trường, đội ngũ giáo viên phục vụ tối đa nhu cầu học tập của học sinh; bảo đảm bố trí quỹ đất xây dựng trường học ở vị trí thuận lợi; không bố trí </w:t>
            </w:r>
            <w:r w:rsidRPr="00071125">
              <w:rPr>
                <w:sz w:val="24"/>
                <w:szCs w:val="24"/>
              </w:rPr>
              <w:lastRenderedPageBreak/>
              <w:t>trường học gần nghĩa trang, cơ sở sản xuất gây ô nhiễm tiếng ồn, không khí.</w:t>
            </w:r>
          </w:p>
        </w:tc>
        <w:tc>
          <w:tcPr>
            <w:tcW w:w="3969" w:type="dxa"/>
          </w:tcPr>
          <w:p w14:paraId="011F98AD" w14:textId="77777777" w:rsidR="00701863" w:rsidRPr="00071125" w:rsidRDefault="00701863" w:rsidP="00D21DBF">
            <w:pPr>
              <w:spacing w:line="300" w:lineRule="atLeast"/>
              <w:jc w:val="both"/>
              <w:rPr>
                <w:b/>
                <w:bCs/>
                <w:sz w:val="24"/>
                <w:szCs w:val="24"/>
              </w:rPr>
            </w:pPr>
          </w:p>
        </w:tc>
        <w:tc>
          <w:tcPr>
            <w:tcW w:w="5529" w:type="dxa"/>
            <w:vMerge/>
          </w:tcPr>
          <w:p w14:paraId="3430DCAC" w14:textId="77777777" w:rsidR="00701863" w:rsidRPr="00071125" w:rsidRDefault="00701863" w:rsidP="00D21DBF">
            <w:pPr>
              <w:spacing w:line="300" w:lineRule="atLeast"/>
              <w:jc w:val="both"/>
              <w:rPr>
                <w:sz w:val="24"/>
                <w:szCs w:val="24"/>
              </w:rPr>
            </w:pPr>
          </w:p>
        </w:tc>
      </w:tr>
      <w:tr w:rsidR="00701863" w:rsidRPr="00071125" w14:paraId="19484C80" w14:textId="77777777" w:rsidTr="00A52D26">
        <w:trPr>
          <w:trHeight w:val="240"/>
        </w:trPr>
        <w:tc>
          <w:tcPr>
            <w:tcW w:w="709" w:type="dxa"/>
            <w:vMerge/>
          </w:tcPr>
          <w:p w14:paraId="60C4B633"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5935AA22"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3. Cơ sở giáo dục mầm non, giáo dục phổ thông công lập của Thành phố được thực hiện liên kết giáo dục với các cơ sở giáo dục nước ngoài.</w:t>
            </w:r>
          </w:p>
          <w:p w14:paraId="758EB52A" w14:textId="7ACCC353"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Chính phủ quy định chi tiết điều kiện, trình tự, thủ tục, chương trình giáo dục, việc cấp văn bằng, chứng chỉ thực hiện liên kết giáo dục, giảng dạy chương trình giáo dục tích hợp.</w:t>
            </w:r>
          </w:p>
        </w:tc>
        <w:tc>
          <w:tcPr>
            <w:tcW w:w="3969" w:type="dxa"/>
          </w:tcPr>
          <w:p w14:paraId="7EC90903" w14:textId="77777777" w:rsidR="00701863" w:rsidRPr="00071125" w:rsidRDefault="00701863" w:rsidP="00D21DBF">
            <w:pPr>
              <w:spacing w:line="300" w:lineRule="atLeast"/>
              <w:jc w:val="both"/>
              <w:rPr>
                <w:b/>
                <w:bCs/>
                <w:sz w:val="24"/>
                <w:szCs w:val="24"/>
              </w:rPr>
            </w:pPr>
          </w:p>
        </w:tc>
        <w:tc>
          <w:tcPr>
            <w:tcW w:w="5529" w:type="dxa"/>
            <w:vMerge/>
          </w:tcPr>
          <w:p w14:paraId="016BA291" w14:textId="77777777" w:rsidR="00701863" w:rsidRPr="00071125" w:rsidRDefault="00701863" w:rsidP="00D21DBF">
            <w:pPr>
              <w:spacing w:line="300" w:lineRule="atLeast"/>
              <w:jc w:val="both"/>
              <w:rPr>
                <w:sz w:val="24"/>
                <w:szCs w:val="24"/>
              </w:rPr>
            </w:pPr>
          </w:p>
        </w:tc>
      </w:tr>
      <w:tr w:rsidR="00701863" w:rsidRPr="00071125" w14:paraId="6D32A4D8" w14:textId="77777777" w:rsidTr="00A52D26">
        <w:trPr>
          <w:trHeight w:val="240"/>
        </w:trPr>
        <w:tc>
          <w:tcPr>
            <w:tcW w:w="709" w:type="dxa"/>
            <w:vMerge/>
          </w:tcPr>
          <w:p w14:paraId="05AB8A58"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20E707A8" w14:textId="1C6E335A"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4. Hội đồng nhân dân Thành phố quy định các nội dung sau đây:</w:t>
            </w:r>
          </w:p>
        </w:tc>
        <w:tc>
          <w:tcPr>
            <w:tcW w:w="3969" w:type="dxa"/>
          </w:tcPr>
          <w:p w14:paraId="5A1D8445" w14:textId="4AB4C243" w:rsidR="00701863" w:rsidRPr="00071125" w:rsidRDefault="00701863" w:rsidP="00D21DBF">
            <w:pPr>
              <w:spacing w:line="300" w:lineRule="atLeast"/>
              <w:jc w:val="both"/>
              <w:rPr>
                <w:b/>
                <w:bCs/>
                <w:sz w:val="24"/>
                <w:szCs w:val="24"/>
              </w:rPr>
            </w:pPr>
            <w:r w:rsidRPr="00071125">
              <w:rPr>
                <w:sz w:val="24"/>
                <w:szCs w:val="24"/>
              </w:rPr>
              <w:t>Chuyển nội dung này lên khoản 1 Điều 16 của Dự thảo</w:t>
            </w:r>
          </w:p>
        </w:tc>
        <w:tc>
          <w:tcPr>
            <w:tcW w:w="5529" w:type="dxa"/>
            <w:vMerge/>
          </w:tcPr>
          <w:p w14:paraId="39683128" w14:textId="77777777" w:rsidR="00701863" w:rsidRPr="00071125" w:rsidRDefault="00701863" w:rsidP="00D21DBF">
            <w:pPr>
              <w:spacing w:line="300" w:lineRule="atLeast"/>
              <w:jc w:val="both"/>
              <w:rPr>
                <w:sz w:val="24"/>
                <w:szCs w:val="24"/>
              </w:rPr>
            </w:pPr>
          </w:p>
        </w:tc>
      </w:tr>
      <w:tr w:rsidR="00701863" w:rsidRPr="00071125" w14:paraId="34C34DD0" w14:textId="77777777" w:rsidTr="00A52D26">
        <w:trPr>
          <w:trHeight w:val="240"/>
        </w:trPr>
        <w:tc>
          <w:tcPr>
            <w:tcW w:w="709" w:type="dxa"/>
            <w:vMerge/>
          </w:tcPr>
          <w:p w14:paraId="4AEAE017"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2FA3A24E" w14:textId="138D5185"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a) Cơ chế tài chính áp dụng đối với cơ sở giáo dục công lập chất lượng cao, cơ sở giáo dục công lập có nhiều cấp học, cơ sở giáo dục công lập thực hiện liên kết giáo dục với cơ sở giáo dục nước ngoài;</w:t>
            </w:r>
          </w:p>
        </w:tc>
        <w:tc>
          <w:tcPr>
            <w:tcW w:w="3969" w:type="dxa"/>
          </w:tcPr>
          <w:p w14:paraId="33965CE8" w14:textId="77777777" w:rsidR="00701863" w:rsidRPr="00071125" w:rsidRDefault="00701863" w:rsidP="00D21DBF">
            <w:pPr>
              <w:spacing w:line="300" w:lineRule="atLeast"/>
              <w:jc w:val="both"/>
              <w:rPr>
                <w:b/>
                <w:bCs/>
                <w:sz w:val="24"/>
                <w:szCs w:val="24"/>
              </w:rPr>
            </w:pPr>
          </w:p>
        </w:tc>
        <w:tc>
          <w:tcPr>
            <w:tcW w:w="5529" w:type="dxa"/>
            <w:vMerge/>
          </w:tcPr>
          <w:p w14:paraId="2A771091" w14:textId="77777777" w:rsidR="00701863" w:rsidRPr="00071125" w:rsidRDefault="00701863" w:rsidP="00D21DBF">
            <w:pPr>
              <w:spacing w:line="300" w:lineRule="atLeast"/>
              <w:jc w:val="both"/>
              <w:rPr>
                <w:sz w:val="24"/>
                <w:szCs w:val="24"/>
              </w:rPr>
            </w:pPr>
          </w:p>
        </w:tc>
      </w:tr>
      <w:tr w:rsidR="00701863" w:rsidRPr="00071125" w14:paraId="58BFC28E" w14:textId="77777777" w:rsidTr="00A52D26">
        <w:trPr>
          <w:trHeight w:val="240"/>
        </w:trPr>
        <w:tc>
          <w:tcPr>
            <w:tcW w:w="709" w:type="dxa"/>
            <w:vMerge/>
          </w:tcPr>
          <w:p w14:paraId="438CF4D0"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119897A6" w14:textId="2F7D123D"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b) Mức hỗ trợ và lộ trình thực hiện việc hỗ trợ học phí cho học sinh phổ thông và trẻ em mầm non trên địa bàn Thành phố không phân biệt trường công lập, dân lập và tư thục; mức hỗ trợ học phí học nghề trình độ trung cấp, cao đẳng cho người học thường trú tại Hà Nội.</w:t>
            </w:r>
          </w:p>
        </w:tc>
        <w:tc>
          <w:tcPr>
            <w:tcW w:w="3969" w:type="dxa"/>
          </w:tcPr>
          <w:p w14:paraId="25FE64BE" w14:textId="77777777" w:rsidR="00701863" w:rsidRPr="00071125" w:rsidRDefault="00701863" w:rsidP="00D21DBF">
            <w:pPr>
              <w:spacing w:line="300" w:lineRule="atLeast"/>
              <w:jc w:val="both"/>
              <w:rPr>
                <w:b/>
                <w:bCs/>
                <w:sz w:val="24"/>
                <w:szCs w:val="24"/>
              </w:rPr>
            </w:pPr>
          </w:p>
        </w:tc>
        <w:tc>
          <w:tcPr>
            <w:tcW w:w="5529" w:type="dxa"/>
            <w:vMerge/>
          </w:tcPr>
          <w:p w14:paraId="2B6B91A9" w14:textId="77777777" w:rsidR="00701863" w:rsidRPr="00071125" w:rsidRDefault="00701863" w:rsidP="00D21DBF">
            <w:pPr>
              <w:spacing w:line="300" w:lineRule="atLeast"/>
              <w:jc w:val="both"/>
              <w:rPr>
                <w:sz w:val="24"/>
                <w:szCs w:val="24"/>
              </w:rPr>
            </w:pPr>
          </w:p>
        </w:tc>
      </w:tr>
      <w:tr w:rsidR="00701863" w:rsidRPr="00071125" w14:paraId="1DCA781E" w14:textId="77777777" w:rsidTr="00A52D26">
        <w:trPr>
          <w:trHeight w:val="240"/>
        </w:trPr>
        <w:tc>
          <w:tcPr>
            <w:tcW w:w="709" w:type="dxa"/>
            <w:vMerge/>
          </w:tcPr>
          <w:p w14:paraId="4F97AA56"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086E7C8A" w14:textId="6C318D77"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5. Ủy ban nhân dân Thành phố quy định các nội dung sau đây:</w:t>
            </w:r>
          </w:p>
        </w:tc>
        <w:tc>
          <w:tcPr>
            <w:tcW w:w="3969" w:type="dxa"/>
          </w:tcPr>
          <w:p w14:paraId="11AC5EB3" w14:textId="77777777" w:rsidR="00701863" w:rsidRPr="00071125" w:rsidRDefault="00701863" w:rsidP="00D21DBF">
            <w:pPr>
              <w:spacing w:line="300" w:lineRule="atLeast"/>
              <w:jc w:val="both"/>
              <w:rPr>
                <w:b/>
                <w:bCs/>
                <w:sz w:val="24"/>
                <w:szCs w:val="24"/>
              </w:rPr>
            </w:pPr>
          </w:p>
        </w:tc>
        <w:tc>
          <w:tcPr>
            <w:tcW w:w="5529" w:type="dxa"/>
            <w:vMerge/>
          </w:tcPr>
          <w:p w14:paraId="1CB9C515" w14:textId="77777777" w:rsidR="00701863" w:rsidRPr="00071125" w:rsidRDefault="00701863" w:rsidP="00D21DBF">
            <w:pPr>
              <w:spacing w:line="300" w:lineRule="atLeast"/>
              <w:jc w:val="both"/>
              <w:rPr>
                <w:sz w:val="24"/>
                <w:szCs w:val="24"/>
              </w:rPr>
            </w:pPr>
          </w:p>
        </w:tc>
      </w:tr>
      <w:tr w:rsidR="00701863" w:rsidRPr="00071125" w14:paraId="73B8E381" w14:textId="77777777" w:rsidTr="00A52D26">
        <w:trPr>
          <w:trHeight w:val="240"/>
        </w:trPr>
        <w:tc>
          <w:tcPr>
            <w:tcW w:w="709" w:type="dxa"/>
            <w:vMerge/>
          </w:tcPr>
          <w:p w14:paraId="7B6EE74B"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68AC24A0" w14:textId="440D103B"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 xml:space="preserve">a) Các tiêu chí về cơ sở vật chất, đội ngũ cán bộ quản lý, giáo viên, chương </w:t>
            </w:r>
            <w:r w:rsidRPr="00071125">
              <w:rPr>
                <w:sz w:val="24"/>
                <w:szCs w:val="24"/>
              </w:rPr>
              <w:lastRenderedPageBreak/>
              <w:t>trình giảng dạy, phương pháp giảng dạy và dịch vụ giáo dục của cơ sở giáo dục chất lượng cao, cơ sở giáo dục có nhiều cấp học;</w:t>
            </w:r>
          </w:p>
        </w:tc>
        <w:tc>
          <w:tcPr>
            <w:tcW w:w="3969" w:type="dxa"/>
          </w:tcPr>
          <w:p w14:paraId="2F05FC0C" w14:textId="77777777" w:rsidR="00701863" w:rsidRPr="00071125" w:rsidRDefault="00701863" w:rsidP="00D21DBF">
            <w:pPr>
              <w:spacing w:line="300" w:lineRule="atLeast"/>
              <w:jc w:val="both"/>
              <w:rPr>
                <w:b/>
                <w:bCs/>
                <w:sz w:val="24"/>
                <w:szCs w:val="24"/>
              </w:rPr>
            </w:pPr>
          </w:p>
        </w:tc>
        <w:tc>
          <w:tcPr>
            <w:tcW w:w="5529" w:type="dxa"/>
            <w:vMerge/>
          </w:tcPr>
          <w:p w14:paraId="13A31DBF" w14:textId="77777777" w:rsidR="00701863" w:rsidRPr="00071125" w:rsidRDefault="00701863" w:rsidP="00D21DBF">
            <w:pPr>
              <w:spacing w:line="300" w:lineRule="atLeast"/>
              <w:jc w:val="both"/>
              <w:rPr>
                <w:sz w:val="24"/>
                <w:szCs w:val="24"/>
              </w:rPr>
            </w:pPr>
          </w:p>
        </w:tc>
      </w:tr>
      <w:tr w:rsidR="00701863" w:rsidRPr="00071125" w14:paraId="26F034CD" w14:textId="77777777" w:rsidTr="00A52D26">
        <w:trPr>
          <w:trHeight w:val="240"/>
        </w:trPr>
        <w:tc>
          <w:tcPr>
            <w:tcW w:w="709" w:type="dxa"/>
            <w:vMerge/>
          </w:tcPr>
          <w:p w14:paraId="16FCB1C5"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773C873D" w14:textId="443486F8"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b) Trình tự, thủ tục công nhận, thu hồi quyết định công nhận cơ sở giáo dục chất lượng cao; việc đánh giá, kiểm định, bảo đảm duy trì chất lượng của cơ sở giáo dục chất lượng cao;</w:t>
            </w:r>
          </w:p>
        </w:tc>
        <w:tc>
          <w:tcPr>
            <w:tcW w:w="3969" w:type="dxa"/>
          </w:tcPr>
          <w:p w14:paraId="681D2399" w14:textId="77777777" w:rsidR="00701863" w:rsidRPr="00071125" w:rsidRDefault="00701863" w:rsidP="00D21DBF">
            <w:pPr>
              <w:spacing w:line="300" w:lineRule="atLeast"/>
              <w:jc w:val="both"/>
              <w:rPr>
                <w:b/>
                <w:bCs/>
                <w:sz w:val="24"/>
                <w:szCs w:val="24"/>
              </w:rPr>
            </w:pPr>
          </w:p>
        </w:tc>
        <w:tc>
          <w:tcPr>
            <w:tcW w:w="5529" w:type="dxa"/>
            <w:vMerge/>
          </w:tcPr>
          <w:p w14:paraId="40EB88E9" w14:textId="77777777" w:rsidR="00701863" w:rsidRPr="00071125" w:rsidRDefault="00701863" w:rsidP="00D21DBF">
            <w:pPr>
              <w:spacing w:line="300" w:lineRule="atLeast"/>
              <w:jc w:val="both"/>
              <w:rPr>
                <w:sz w:val="24"/>
                <w:szCs w:val="24"/>
              </w:rPr>
            </w:pPr>
          </w:p>
        </w:tc>
      </w:tr>
      <w:tr w:rsidR="00701863" w:rsidRPr="00071125" w14:paraId="66FF366A" w14:textId="77777777" w:rsidTr="00A52D26">
        <w:trPr>
          <w:trHeight w:val="240"/>
        </w:trPr>
        <w:tc>
          <w:tcPr>
            <w:tcW w:w="709" w:type="dxa"/>
            <w:vMerge/>
          </w:tcPr>
          <w:p w14:paraId="6826745D"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264AF019" w14:textId="2E2AA246"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c) Việc điều chỉnh, bổ sung chương trình giáo dục mầm non, giáo dục phổ thông đối với một số môn học, hoạt động giáo dục bổ trợ tại cơ sở giáo dục công lập chất lượng cao để phù hợp với điều kiện kinh tế, văn hóa, xã hội của Thủ đô theo hướng tiệm cận nền giáo dục của khu vực và quốc tế.</w:t>
            </w:r>
          </w:p>
        </w:tc>
        <w:tc>
          <w:tcPr>
            <w:tcW w:w="3969" w:type="dxa"/>
          </w:tcPr>
          <w:p w14:paraId="23E9C088" w14:textId="34A02A87" w:rsidR="00701863" w:rsidRPr="00071125" w:rsidRDefault="00701863" w:rsidP="00D21DBF">
            <w:pPr>
              <w:spacing w:line="300" w:lineRule="atLeast"/>
              <w:jc w:val="both"/>
              <w:rPr>
                <w:b/>
                <w:bCs/>
                <w:sz w:val="24"/>
                <w:szCs w:val="24"/>
              </w:rPr>
            </w:pPr>
            <w:r w:rsidRPr="00071125">
              <w:rPr>
                <w:sz w:val="24"/>
                <w:szCs w:val="24"/>
              </w:rPr>
              <w:t>Chuyển nội dung này lên điểm b khoản 2 Điều 16 của Dự thảo</w:t>
            </w:r>
          </w:p>
        </w:tc>
        <w:tc>
          <w:tcPr>
            <w:tcW w:w="5529" w:type="dxa"/>
            <w:vMerge/>
          </w:tcPr>
          <w:p w14:paraId="598BE5E4" w14:textId="77777777" w:rsidR="00701863" w:rsidRPr="00071125" w:rsidRDefault="00701863" w:rsidP="00D21DBF">
            <w:pPr>
              <w:spacing w:line="300" w:lineRule="atLeast"/>
              <w:jc w:val="both"/>
              <w:rPr>
                <w:sz w:val="24"/>
                <w:szCs w:val="24"/>
              </w:rPr>
            </w:pPr>
          </w:p>
        </w:tc>
      </w:tr>
      <w:tr w:rsidR="00701863" w:rsidRPr="00071125" w14:paraId="5C42D560" w14:textId="77777777" w:rsidTr="00A52D26">
        <w:trPr>
          <w:trHeight w:val="240"/>
        </w:trPr>
        <w:tc>
          <w:tcPr>
            <w:tcW w:w="709" w:type="dxa"/>
            <w:vMerge/>
          </w:tcPr>
          <w:p w14:paraId="67D7717F"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4F2A120B" w14:textId="7F8C4160"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6. Ủy ban nhân dân Thành phố quyết định công nhận, thu hồi quyết định công nhận cơ sở giáo dục chất lượng cao.</w:t>
            </w:r>
          </w:p>
        </w:tc>
        <w:tc>
          <w:tcPr>
            <w:tcW w:w="3969" w:type="dxa"/>
          </w:tcPr>
          <w:p w14:paraId="1C0301F8" w14:textId="77777777" w:rsidR="00701863" w:rsidRPr="00071125" w:rsidRDefault="00701863" w:rsidP="00D21DBF">
            <w:pPr>
              <w:spacing w:line="300" w:lineRule="atLeast"/>
              <w:jc w:val="both"/>
              <w:rPr>
                <w:sz w:val="24"/>
                <w:szCs w:val="24"/>
              </w:rPr>
            </w:pPr>
          </w:p>
        </w:tc>
        <w:tc>
          <w:tcPr>
            <w:tcW w:w="5529" w:type="dxa"/>
            <w:vMerge/>
          </w:tcPr>
          <w:p w14:paraId="3A6F55FE" w14:textId="77777777" w:rsidR="00701863" w:rsidRPr="00071125" w:rsidRDefault="00701863" w:rsidP="00D21DBF">
            <w:pPr>
              <w:spacing w:line="300" w:lineRule="atLeast"/>
              <w:jc w:val="both"/>
              <w:rPr>
                <w:sz w:val="24"/>
                <w:szCs w:val="24"/>
              </w:rPr>
            </w:pPr>
          </w:p>
        </w:tc>
      </w:tr>
      <w:tr w:rsidR="00701863" w:rsidRPr="00071125" w14:paraId="76A32B8D" w14:textId="77777777" w:rsidTr="00A52D26">
        <w:trPr>
          <w:trHeight w:val="240"/>
        </w:trPr>
        <w:tc>
          <w:tcPr>
            <w:tcW w:w="709" w:type="dxa"/>
            <w:vMerge/>
          </w:tcPr>
          <w:p w14:paraId="5FA38D12" w14:textId="77777777" w:rsidR="00701863" w:rsidRPr="00071125" w:rsidRDefault="00701863" w:rsidP="00D21DBF">
            <w:pPr>
              <w:spacing w:line="300" w:lineRule="atLeast"/>
              <w:jc w:val="both"/>
              <w:rPr>
                <w:sz w:val="24"/>
                <w:szCs w:val="24"/>
              </w:rPr>
            </w:pPr>
          </w:p>
        </w:tc>
        <w:tc>
          <w:tcPr>
            <w:tcW w:w="3827" w:type="dxa"/>
          </w:tcPr>
          <w:p w14:paraId="2067D0C5"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49C0D841" w14:textId="54571825" w:rsidR="00701863" w:rsidRPr="00071125" w:rsidRDefault="00701863" w:rsidP="00D21DBF">
            <w:pPr>
              <w:spacing w:line="300" w:lineRule="atLeast"/>
              <w:jc w:val="both"/>
              <w:rPr>
                <w:b/>
                <w:bCs/>
                <w:sz w:val="24"/>
                <w:szCs w:val="24"/>
              </w:rPr>
            </w:pPr>
            <w:r w:rsidRPr="00071125">
              <w:rPr>
                <w:b/>
                <w:bCs/>
                <w:sz w:val="24"/>
                <w:szCs w:val="24"/>
              </w:rPr>
              <w:t>Điều 22. Thẩm quyền về đầu tư</w:t>
            </w:r>
          </w:p>
        </w:tc>
        <w:tc>
          <w:tcPr>
            <w:tcW w:w="5529" w:type="dxa"/>
          </w:tcPr>
          <w:p w14:paraId="0635026B" w14:textId="01FB6AF7" w:rsidR="00701863" w:rsidRPr="00071125" w:rsidRDefault="00701863" w:rsidP="00D21DBF">
            <w:pPr>
              <w:spacing w:line="300" w:lineRule="atLeast"/>
              <w:jc w:val="both"/>
              <w:rPr>
                <w:sz w:val="24"/>
                <w:szCs w:val="24"/>
              </w:rPr>
            </w:pPr>
            <w:r w:rsidRPr="00071125">
              <w:rPr>
                <w:sz w:val="24"/>
                <w:szCs w:val="24"/>
              </w:rPr>
              <w:t xml:space="preserve">So với Điều 37 của Luật Thủ đô 2024, Điều này cũng quy định về thẩm quyền trong lĩnh vực đầu tư, tuy nhiên cách tiếp cận và nội dung của Điều 21 đã được thiết kế lại theo hướng đổi mới toàn diện. Thay vì duy trì cấu trúc và phạm vi như quy định hiện hành, Điều 21 tái phân định rõ hơn thẩm quyền giữa các chủ thể ở cấp Thành phố, đồng thời mở rộng mức độ chủ động trong quyết định chủ trương đầu tư, chấp thuận chủ trương đầu tư và tổ chức thực hiện dự án. Quy định mới cũng bổ sung cơ chế linh hoạt để xử lý các trường hợp cần áp </w:t>
            </w:r>
            <w:r w:rsidRPr="00071125">
              <w:rPr>
                <w:sz w:val="24"/>
                <w:szCs w:val="24"/>
              </w:rPr>
              <w:lastRenderedPageBreak/>
              <w:t>dụng chính sách đặc biệt, qua đó tăng tính thích ứng với thực tiễn phát triển nhanh và phức tạp của Thủ đô.</w:t>
            </w:r>
          </w:p>
          <w:p w14:paraId="3AAA7D51" w14:textId="77777777" w:rsidR="00701863" w:rsidRPr="00071125" w:rsidRDefault="00701863" w:rsidP="00D21DBF">
            <w:pPr>
              <w:spacing w:line="300" w:lineRule="atLeast"/>
              <w:jc w:val="both"/>
              <w:rPr>
                <w:sz w:val="24"/>
                <w:szCs w:val="24"/>
              </w:rPr>
            </w:pPr>
            <w:r w:rsidRPr="00071125">
              <w:rPr>
                <w:sz w:val="24"/>
                <w:szCs w:val="24"/>
              </w:rPr>
              <w:t>- Tác động về bảo đảm quyền con người</w:t>
            </w:r>
          </w:p>
          <w:p w14:paraId="399659FA" w14:textId="77777777" w:rsidR="00701863" w:rsidRPr="00071125" w:rsidRDefault="00701863" w:rsidP="00D21DBF">
            <w:pPr>
              <w:spacing w:line="300" w:lineRule="atLeast"/>
              <w:jc w:val="both"/>
              <w:rPr>
                <w:sz w:val="24"/>
                <w:szCs w:val="24"/>
              </w:rPr>
            </w:pPr>
            <w:r w:rsidRPr="00071125">
              <w:rPr>
                <w:sz w:val="24"/>
                <w:szCs w:val="24"/>
              </w:rPr>
              <w:t xml:space="preserve">Chính sách về thẩm quyền về đầu tư trong Dự thảo Luật Thủ đô (sửa đổi) tạo điều kiện thuận lợi cho nhà đầu tư (người dân, doanh nghiệp) khi Chủ tịch Ủy ban nhân dân Thành phố có thẩm quyền quyết định chủ trương đầu tư các dự án thuộc thẩm quyền của Ủy ban nhân dân Thành phố theo quy định của pháp luật về đầu tư theo phương thức đối tác công tư, pháp luật về đầu tư. Chính sách này bảo đảm quyền tự do kinh doanh trong những ngành nghề mà pháp luật không cấm được hiến định. </w:t>
            </w:r>
          </w:p>
          <w:p w14:paraId="5806A595" w14:textId="77777777" w:rsidR="00701863" w:rsidRPr="00071125" w:rsidRDefault="00701863" w:rsidP="00D21DBF">
            <w:pPr>
              <w:spacing w:line="300" w:lineRule="atLeast"/>
              <w:jc w:val="both"/>
              <w:rPr>
                <w:sz w:val="24"/>
                <w:szCs w:val="24"/>
              </w:rPr>
            </w:pPr>
            <w:r w:rsidRPr="00071125">
              <w:rPr>
                <w:sz w:val="24"/>
                <w:szCs w:val="24"/>
              </w:rPr>
              <w:t>- Tác động về quốc phòng, an ninh</w:t>
            </w:r>
          </w:p>
          <w:p w14:paraId="120B3633" w14:textId="77777777" w:rsidR="00701863" w:rsidRPr="00071125" w:rsidRDefault="00701863" w:rsidP="00D21DBF">
            <w:pPr>
              <w:spacing w:line="300" w:lineRule="atLeast"/>
              <w:jc w:val="both"/>
              <w:rPr>
                <w:sz w:val="24"/>
                <w:szCs w:val="24"/>
              </w:rPr>
            </w:pPr>
            <w:r w:rsidRPr="00071125">
              <w:rPr>
                <w:sz w:val="24"/>
                <w:szCs w:val="24"/>
              </w:rPr>
              <w:t xml:space="preserve">Tác động chính sách về thẩm quyền đầu tư có tác động tích cực đối với quốc phòng, an ninh, đặc biệt trong việc quyết định dự án đầu tư khẩn cấp, lệnh xây dựng khẩn cấp trên địa bàn Thành phố khi có yêu cầu cấp bách trong lĩnh vực quốc phòng, an ninh. </w:t>
            </w:r>
          </w:p>
          <w:p w14:paraId="532AF9AC" w14:textId="77777777" w:rsidR="00701863" w:rsidRPr="00071125" w:rsidRDefault="00701863" w:rsidP="00D21DBF">
            <w:pPr>
              <w:spacing w:line="300" w:lineRule="atLeast"/>
              <w:jc w:val="both"/>
              <w:rPr>
                <w:sz w:val="24"/>
                <w:szCs w:val="24"/>
              </w:rPr>
            </w:pPr>
            <w:r w:rsidRPr="00071125">
              <w:rPr>
                <w:sz w:val="24"/>
                <w:szCs w:val="24"/>
              </w:rPr>
              <w:t xml:space="preserve">- Tác động đối với hệ thống pháp luật </w:t>
            </w:r>
          </w:p>
          <w:p w14:paraId="0567B54E" w14:textId="01EE6B8F" w:rsidR="00701863" w:rsidRPr="00071125" w:rsidRDefault="00701863" w:rsidP="00D21DBF">
            <w:pPr>
              <w:spacing w:line="300" w:lineRule="atLeast"/>
              <w:jc w:val="both"/>
              <w:rPr>
                <w:sz w:val="24"/>
                <w:szCs w:val="24"/>
              </w:rPr>
            </w:pPr>
            <w:r w:rsidRPr="00071125">
              <w:rPr>
                <w:sz w:val="24"/>
                <w:szCs w:val="24"/>
              </w:rPr>
              <w:t>Tương tự như các chính sách khác của Luật Thủ đô, với tính chất là một luật đặc thù cần có các quy định phân quyền toàn diện, triệt để cho Chính quyền Thành phố đảm bảo Thủ đô có đủ thẩm quyền, có đủ công cụ cơ chế, chính sách đột phá, vượt trội và có đủ nguồn lực để thi hành, tổ chức thi hành hiệu quả Luật theo nguyên tắc: Thủ đô quyết, Thủ đô làm, Thủ đô chịu trách nhiệm. Chính sách này có thể có những quy định khác với quy định của Luật Đầu tư, Luật Đầu tư theo phương thức đối tác công tư, Luật Đầu tư công.</w:t>
            </w:r>
          </w:p>
        </w:tc>
      </w:tr>
      <w:tr w:rsidR="00701863" w:rsidRPr="00071125" w14:paraId="0FD4E4CA" w14:textId="77777777" w:rsidTr="00A52D26">
        <w:tc>
          <w:tcPr>
            <w:tcW w:w="709" w:type="dxa"/>
            <w:vMerge/>
          </w:tcPr>
          <w:p w14:paraId="6CCAC598" w14:textId="77777777" w:rsidR="00701863" w:rsidRPr="00071125" w:rsidRDefault="00701863" w:rsidP="00D21DBF">
            <w:pPr>
              <w:spacing w:line="300" w:lineRule="atLeast"/>
              <w:jc w:val="both"/>
              <w:rPr>
                <w:sz w:val="24"/>
                <w:szCs w:val="24"/>
              </w:rPr>
            </w:pPr>
          </w:p>
        </w:tc>
        <w:tc>
          <w:tcPr>
            <w:tcW w:w="3827" w:type="dxa"/>
          </w:tcPr>
          <w:p w14:paraId="3A0B3E59"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5C63A5FC" w14:textId="09DDA9E3" w:rsidR="00701863" w:rsidRPr="00071125" w:rsidRDefault="00701863" w:rsidP="00D21DBF">
            <w:pPr>
              <w:spacing w:line="300" w:lineRule="atLeast"/>
              <w:jc w:val="both"/>
              <w:rPr>
                <w:b/>
                <w:bCs/>
                <w:sz w:val="24"/>
                <w:szCs w:val="24"/>
              </w:rPr>
            </w:pPr>
            <w:r w:rsidRPr="00071125">
              <w:rPr>
                <w:sz w:val="24"/>
                <w:szCs w:val="24"/>
              </w:rPr>
              <w:t>1. Hội đồng nhân dân Thành phố quyết định chủ trương đầu tư dự án đầu tư công, dự án PPP thuộc thẩm quyền quyết định chủ trương đầu tư của Quốc hội sử dụng vốn ngân sách địa phương, nguồn vốn hợp pháp khác của địa phương, trừ dự án đầu tư nhà máy điện hạt nhân.</w:t>
            </w:r>
          </w:p>
        </w:tc>
        <w:tc>
          <w:tcPr>
            <w:tcW w:w="5529" w:type="dxa"/>
          </w:tcPr>
          <w:p w14:paraId="75E3A396" w14:textId="77777777" w:rsidR="00701863" w:rsidRPr="00071125" w:rsidRDefault="00701863" w:rsidP="00D21DBF">
            <w:pPr>
              <w:spacing w:line="300" w:lineRule="atLeast"/>
              <w:jc w:val="both"/>
              <w:rPr>
                <w:sz w:val="24"/>
                <w:szCs w:val="24"/>
              </w:rPr>
            </w:pPr>
            <w:r w:rsidRPr="00071125">
              <w:rPr>
                <w:sz w:val="24"/>
                <w:szCs w:val="24"/>
              </w:rPr>
              <w:t>Quy định này nhằm trao cho Hội đồng nhân dân Thành phố thẩm quyền quyết định chủ trương đầu tư đối với một số dự án đầu tư công và dự án đầu tư theo phương thức đối tác công tư (PPP) thuộc nhóm dự án mà theo quy định chung thuộc thẩm quyền quyết định chủ trương đầu tư của Quốc hội, khi dự án sử dụng vốn ngân sách địa phương hoặc các nguồn vốn hợp pháp khác của địa phương, bao gồm cả nguồn bổ sung có mục tiêu từ ngân sách trung ương, trừ dự án đầu tư máy điện hạt nhân</w:t>
            </w:r>
          </w:p>
          <w:p w14:paraId="3907B90A" w14:textId="77777777" w:rsidR="00701863" w:rsidRPr="00071125" w:rsidRDefault="00701863" w:rsidP="00D21DBF">
            <w:pPr>
              <w:spacing w:line="300" w:lineRule="atLeast"/>
              <w:jc w:val="both"/>
              <w:rPr>
                <w:sz w:val="24"/>
                <w:szCs w:val="24"/>
              </w:rPr>
            </w:pPr>
            <w:r w:rsidRPr="00071125">
              <w:rPr>
                <w:sz w:val="24"/>
                <w:szCs w:val="24"/>
              </w:rPr>
              <w:t>Việc phân cấp thẩm quyền này xuất phát từ yêu cầu tăng tính chủ động, rút ngắn quy trình thủ tục và đẩy nhanh tiến độ triển khai các dự án quy mô lớn, có ý nghĩa chiến lược đối với Thủ đô. Với vị thế là đô thị đặc biệt, trung tâm chính trị – hành chính quốc gia, Hà Nội thường xuyên triển khai các dự án hạ tầng kỹ thuật, giao thông, môi trường, chuyển đổi số, phát triển đô thị thông minh… có quy mô lớn, tác động lan tỏa rộng. Nếu phải thực hiện đầy đủ quy trình trình Quốc hội quyết định chủ trương đầu tư trong mọi trường hợp sẽ kéo dài thời gian chuẩn bị, ảnh hưởng tiến độ phát triển.</w:t>
            </w:r>
          </w:p>
          <w:p w14:paraId="78527EBC" w14:textId="77777777" w:rsidR="00701863" w:rsidRPr="00071125" w:rsidRDefault="00701863" w:rsidP="00D21DBF">
            <w:pPr>
              <w:spacing w:line="300" w:lineRule="atLeast"/>
              <w:jc w:val="both"/>
              <w:rPr>
                <w:sz w:val="24"/>
                <w:szCs w:val="24"/>
              </w:rPr>
            </w:pPr>
            <w:r w:rsidRPr="00071125">
              <w:rPr>
                <w:sz w:val="24"/>
                <w:szCs w:val="24"/>
              </w:rPr>
              <w:t>Tuy nhiên, quy định này vẫn bảo đảm giới hạn rõ ràng: không áp dụng đối với dự án đầu tư nhà máy điện hạt nhân và các dự án đặc biệt quy định tại khoản 3 Điều này, nhằm bảo đảm kiểm soát chặt chẽ đối với các dự án có tính chất đặc biệt quan trọng về an ninh, quốc phòng, an toàn quốc gia.</w:t>
            </w:r>
          </w:p>
        </w:tc>
      </w:tr>
      <w:tr w:rsidR="00701863" w:rsidRPr="00071125" w14:paraId="56097568" w14:textId="77777777" w:rsidTr="00A52D26">
        <w:tc>
          <w:tcPr>
            <w:tcW w:w="709" w:type="dxa"/>
            <w:vMerge/>
          </w:tcPr>
          <w:p w14:paraId="7559E1D6" w14:textId="77777777" w:rsidR="00701863" w:rsidRPr="00071125" w:rsidRDefault="00701863" w:rsidP="00D21DBF">
            <w:pPr>
              <w:spacing w:line="300" w:lineRule="atLeast"/>
              <w:jc w:val="both"/>
              <w:rPr>
                <w:sz w:val="24"/>
                <w:szCs w:val="24"/>
              </w:rPr>
            </w:pPr>
          </w:p>
        </w:tc>
        <w:tc>
          <w:tcPr>
            <w:tcW w:w="3827" w:type="dxa"/>
          </w:tcPr>
          <w:p w14:paraId="1439C163"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06BCA326" w14:textId="73AAE097" w:rsidR="00701863" w:rsidRPr="00071125" w:rsidRDefault="00701863" w:rsidP="00D21DBF">
            <w:pPr>
              <w:spacing w:line="300" w:lineRule="atLeast"/>
              <w:jc w:val="both"/>
              <w:rPr>
                <w:b/>
                <w:bCs/>
                <w:sz w:val="24"/>
                <w:szCs w:val="24"/>
              </w:rPr>
            </w:pPr>
            <w:r w:rsidRPr="00071125">
              <w:rPr>
                <w:sz w:val="24"/>
                <w:szCs w:val="24"/>
              </w:rPr>
              <w:t>2. Chủ tịch Ủy ban nhân dân Thành phố có thẩm quyền:</w:t>
            </w:r>
          </w:p>
        </w:tc>
        <w:tc>
          <w:tcPr>
            <w:tcW w:w="5529" w:type="dxa"/>
          </w:tcPr>
          <w:p w14:paraId="0DCB946B" w14:textId="77777777" w:rsidR="00701863" w:rsidRPr="00071125" w:rsidRDefault="00701863" w:rsidP="00D21DBF">
            <w:pPr>
              <w:spacing w:line="300" w:lineRule="atLeast"/>
              <w:jc w:val="both"/>
              <w:rPr>
                <w:sz w:val="24"/>
                <w:szCs w:val="24"/>
              </w:rPr>
            </w:pPr>
            <w:r w:rsidRPr="00071125">
              <w:rPr>
                <w:sz w:val="24"/>
                <w:szCs w:val="24"/>
              </w:rPr>
              <w:t>Chủ tịch Ủy ban nhân dân Thành phố được trao thẩm quyền quan trọng trong lĩnh vực đầu tư nhằm bảo đảm tính chủ động và linh hoạt trong quản lý, điều hành phát triển kinh tế - xã hội tại địa phương</w:t>
            </w:r>
          </w:p>
        </w:tc>
      </w:tr>
      <w:tr w:rsidR="00701863" w:rsidRPr="00071125" w14:paraId="0995120E" w14:textId="77777777" w:rsidTr="00A52D26">
        <w:tc>
          <w:tcPr>
            <w:tcW w:w="709" w:type="dxa"/>
            <w:vMerge/>
          </w:tcPr>
          <w:p w14:paraId="43E9FAE3" w14:textId="77777777" w:rsidR="00701863" w:rsidRPr="00071125" w:rsidRDefault="00701863" w:rsidP="00D21DBF">
            <w:pPr>
              <w:spacing w:line="300" w:lineRule="atLeast"/>
              <w:jc w:val="both"/>
              <w:rPr>
                <w:sz w:val="24"/>
                <w:szCs w:val="24"/>
              </w:rPr>
            </w:pPr>
          </w:p>
        </w:tc>
        <w:tc>
          <w:tcPr>
            <w:tcW w:w="3827" w:type="dxa"/>
          </w:tcPr>
          <w:p w14:paraId="024AA3B8"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047787BD" w14:textId="55D89794" w:rsidR="00701863" w:rsidRPr="00071125" w:rsidRDefault="00701863" w:rsidP="00D21DBF">
            <w:pPr>
              <w:spacing w:line="300" w:lineRule="atLeast"/>
              <w:jc w:val="both"/>
              <w:rPr>
                <w:b/>
                <w:bCs/>
                <w:sz w:val="24"/>
                <w:szCs w:val="24"/>
              </w:rPr>
            </w:pPr>
            <w:r w:rsidRPr="00071125">
              <w:rPr>
                <w:sz w:val="24"/>
                <w:szCs w:val="24"/>
              </w:rPr>
              <w:t xml:space="preserve">a) Quyết định chủ trương đầu tư các dự án thuộc thẩm quyền của Ủy ban nhân dân Thành phố theo quy định của pháp luật về đầu tư công, pháp luật về đầu tư theo phương thức đối tác công tư; </w:t>
            </w:r>
          </w:p>
        </w:tc>
        <w:tc>
          <w:tcPr>
            <w:tcW w:w="5529" w:type="dxa"/>
          </w:tcPr>
          <w:p w14:paraId="789F127C" w14:textId="77777777" w:rsidR="00701863" w:rsidRPr="00071125" w:rsidRDefault="00701863" w:rsidP="00D21DBF">
            <w:pPr>
              <w:spacing w:line="300" w:lineRule="atLeast"/>
              <w:jc w:val="both"/>
              <w:rPr>
                <w:sz w:val="24"/>
                <w:szCs w:val="24"/>
              </w:rPr>
            </w:pPr>
            <w:r w:rsidRPr="00071125">
              <w:rPr>
                <w:sz w:val="24"/>
                <w:szCs w:val="24"/>
              </w:rPr>
              <w:t>Chủ tịch Ủy ban nhân dân Thành phố có thẩm quyền quyết định chủ trương đầu tư đối với các dự án thuộc phạm vi được giao theo quy định của pháp luật về đầu tư công và pháp luật về đầu tư theo phương thức đối tác công tư (PPP). Thẩm quyền này cho phép người đứng đầu cơ quan hành chính cấp tỉnh chủ động xem xét, đánh giá sự cần thiết, hiệu quả và khả năng cân đối nguồn lực trước khi triển khai dự án.</w:t>
            </w:r>
          </w:p>
        </w:tc>
      </w:tr>
      <w:tr w:rsidR="00701863" w:rsidRPr="00071125" w14:paraId="31A6A1F7" w14:textId="77777777" w:rsidTr="00A52D26">
        <w:tc>
          <w:tcPr>
            <w:tcW w:w="709" w:type="dxa"/>
            <w:vMerge/>
          </w:tcPr>
          <w:p w14:paraId="36E266BF" w14:textId="77777777" w:rsidR="00701863" w:rsidRPr="00071125" w:rsidRDefault="00701863" w:rsidP="00D21DBF">
            <w:pPr>
              <w:spacing w:line="300" w:lineRule="atLeast"/>
              <w:jc w:val="both"/>
              <w:rPr>
                <w:sz w:val="24"/>
                <w:szCs w:val="24"/>
              </w:rPr>
            </w:pPr>
          </w:p>
        </w:tc>
        <w:tc>
          <w:tcPr>
            <w:tcW w:w="3827" w:type="dxa"/>
          </w:tcPr>
          <w:p w14:paraId="268C880D"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784C2C51" w14:textId="29DDE390" w:rsidR="00701863" w:rsidRPr="00071125" w:rsidRDefault="00701863" w:rsidP="00D21DBF">
            <w:pPr>
              <w:spacing w:line="300" w:lineRule="atLeast"/>
              <w:jc w:val="both"/>
              <w:rPr>
                <w:b/>
                <w:bCs/>
                <w:sz w:val="24"/>
                <w:szCs w:val="24"/>
              </w:rPr>
            </w:pPr>
            <w:r w:rsidRPr="00071125">
              <w:rPr>
                <w:sz w:val="24"/>
                <w:szCs w:val="24"/>
              </w:rPr>
              <w:t>b) Chấp thuận chủ trương đầu tư dự án đầu tư thuộc diện chấp thuận chủ trương đầu tư theo quy định của pháp luật về đầu tư, trừ các dự án đầu tư nhà máy điện hạt nhân, dự án đầu tư của nhà đầu tư nước ngoài trong lĩnh vực kinh doanh dịch vụ viễn thông có hạ tầng mạng, xuất bản, báo chí, dự án thuộc lĩnh vực quốc phòng, an ninh có mức độ tuyệt mật, dự án trong khu công nghệ cao quy định tại khoản 1 Điều 20 của Luật này và khu chức năng khác tại thành phố Hà Nội theo quy định của pháp luật về đầu tư.</w:t>
            </w:r>
          </w:p>
        </w:tc>
        <w:tc>
          <w:tcPr>
            <w:tcW w:w="5529" w:type="dxa"/>
          </w:tcPr>
          <w:p w14:paraId="7A30EDB6" w14:textId="66357CCE" w:rsidR="00701863" w:rsidRPr="00071125" w:rsidRDefault="00701863" w:rsidP="00D21DBF">
            <w:pPr>
              <w:spacing w:line="300" w:lineRule="atLeast"/>
              <w:jc w:val="both"/>
              <w:rPr>
                <w:sz w:val="24"/>
                <w:szCs w:val="24"/>
              </w:rPr>
            </w:pPr>
            <w:r w:rsidRPr="00071125">
              <w:rPr>
                <w:sz w:val="24"/>
                <w:szCs w:val="24"/>
              </w:rPr>
              <w:t>Quy định tại điểm b xác định thẩm quyền chấp thuận chủ trương đầu tư đối với các dự án thuộc diện phải chấp thuận theo pháp luật về đầu tư, đồng thời loại trừ một số lĩnh vực đặc thù, quan trọng. Cụ thể, không áp dụng đối với các dự án như nhà máy điện hạt nhân, dự án của nhà đầu tư nước ngoài trong lĩnh vực viễn thông có hạ tầng mạng, xuất bản, báo chí, các dự án thuộc lĩnh vực quốc phòng, an ninh có mức độ tuyệt mật, cũng như các dự án trong khu công nghệ cao và các khu chức năng khác tại thành phố Hà Nội theo quy định của pháp luật. Quy định này nhằm phân định rõ thẩm quyền, bảo đảm các dự án nhạy cảm, có ảnh hưởng lớn đến an ninh, quốc phòng hoặc thuộc cơ chế quản lý đặc thù được xem xét, quyết định theo quy trình riêng, đồng thời tạo điều kiện thuận lợi trong việc phân cấp, đẩy nhanh tiến độ xử lý đối với các dự án còn lại.</w:t>
            </w:r>
          </w:p>
        </w:tc>
      </w:tr>
      <w:tr w:rsidR="00701863" w:rsidRPr="00071125" w14:paraId="685D02F7" w14:textId="77777777" w:rsidTr="00A52D26">
        <w:tc>
          <w:tcPr>
            <w:tcW w:w="709" w:type="dxa"/>
            <w:vMerge/>
          </w:tcPr>
          <w:p w14:paraId="60A04C1B" w14:textId="77777777" w:rsidR="00701863" w:rsidRPr="00071125" w:rsidRDefault="00701863" w:rsidP="00D21DBF">
            <w:pPr>
              <w:spacing w:line="300" w:lineRule="atLeast"/>
              <w:jc w:val="both"/>
              <w:rPr>
                <w:sz w:val="24"/>
                <w:szCs w:val="24"/>
              </w:rPr>
            </w:pPr>
          </w:p>
        </w:tc>
        <w:tc>
          <w:tcPr>
            <w:tcW w:w="3827" w:type="dxa"/>
          </w:tcPr>
          <w:p w14:paraId="00949DAD" w14:textId="77777777" w:rsidR="00701863" w:rsidRPr="00071125" w:rsidRDefault="00701863" w:rsidP="00D21DBF">
            <w:pPr>
              <w:shd w:val="clear" w:color="auto" w:fill="FFFFFF"/>
              <w:spacing w:line="300" w:lineRule="atLeast"/>
              <w:jc w:val="both"/>
              <w:rPr>
                <w:b/>
                <w:bCs/>
                <w:sz w:val="24"/>
                <w:szCs w:val="24"/>
              </w:rPr>
            </w:pPr>
            <w:r w:rsidRPr="00071125">
              <w:rPr>
                <w:b/>
                <w:bCs/>
                <w:sz w:val="24"/>
                <w:szCs w:val="24"/>
              </w:rPr>
              <w:t>Khoản 4 Điều 4 Nghị quyết 258/2025/QH15</w:t>
            </w:r>
          </w:p>
          <w:p w14:paraId="60719E9B"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 xml:space="preserve">4. Đối với dự án đầu tư theo quy định tại khoản 1 và khoản 2 Điều này cần áp dụng cơ chế, chính sách đặc biệt khác với quy định của luật, nghị quyết của Quốc hội, pháp lệnh, nghị quyết </w:t>
            </w:r>
            <w:r w:rsidRPr="00071125">
              <w:rPr>
                <w:sz w:val="24"/>
                <w:szCs w:val="24"/>
              </w:rPr>
              <w:lastRenderedPageBreak/>
              <w:t>của Ủy ban Thường vụ Quốc hội, trên cơ sở được sự đồng ý của cấp có thẩm quyền, Ủy ban nhân dân Thành phố báo cáo Chính phủ để trình Ủy ban Thường vụ Quốc hội cho phép thực hiện cơ chế, chính sách đặc biệt khác với quy định của luật, nghị quyết của Quốc hội, pháp lệnh, nghị quyết của Ủy ban Thường vụ Quốc hội, sau đó báo cáo Quốc hội tại kỳ họp gần nhất.</w:t>
            </w:r>
          </w:p>
        </w:tc>
        <w:tc>
          <w:tcPr>
            <w:tcW w:w="3969" w:type="dxa"/>
          </w:tcPr>
          <w:p w14:paraId="01DE9953" w14:textId="27C157F2" w:rsidR="00701863" w:rsidRPr="00071125" w:rsidRDefault="00701863" w:rsidP="00D21DBF">
            <w:pPr>
              <w:spacing w:line="300" w:lineRule="atLeast"/>
              <w:jc w:val="both"/>
              <w:rPr>
                <w:sz w:val="24"/>
                <w:szCs w:val="24"/>
              </w:rPr>
            </w:pPr>
            <w:r w:rsidRPr="00071125">
              <w:rPr>
                <w:sz w:val="24"/>
                <w:szCs w:val="24"/>
              </w:rPr>
              <w:lastRenderedPageBreak/>
              <w:t>3. Đối với dự án đầu tư theo quy định tại khoản 4 Điều 3 của Luật này cần áp dụng cơ chế, chính sách đặc biệt khác với quy định của luật, nghị quyết của Quốc hội, pháp lệnh, nghị quyết của Ủy ban Thường vụ Quốc hội,</w:t>
            </w:r>
            <w:r w:rsidRPr="00071125">
              <w:rPr>
                <w:sz w:val="24"/>
                <w:szCs w:val="24"/>
                <w:lang w:val="vi-VN"/>
              </w:rPr>
              <w:t xml:space="preserve"> trên cơ sở được sự đồng ý của cơ quan có thẩm </w:t>
            </w:r>
            <w:r w:rsidRPr="00071125">
              <w:rPr>
                <w:sz w:val="24"/>
                <w:szCs w:val="24"/>
                <w:lang w:val="vi-VN"/>
              </w:rPr>
              <w:lastRenderedPageBreak/>
              <w:t>quyền của Đảng,</w:t>
            </w:r>
            <w:r w:rsidRPr="00071125">
              <w:rPr>
                <w:sz w:val="24"/>
                <w:szCs w:val="24"/>
              </w:rPr>
              <w:t xml:space="preserve"> Ủy ban nhân dân Thành phố báo cáo Chính phủ cho phép thực hiện cơ chế, chính sách đặc biệt khác với quy định của luật, nghị quyết của Quốc hội, pháp lệnh, nghị quyết của Ủy ban Thường vụ Quốc hội. Chính phủ báo cáo Ủy ban Thường vụ Quốc hội</w:t>
            </w:r>
            <w:r w:rsidRPr="00071125">
              <w:rPr>
                <w:sz w:val="24"/>
                <w:szCs w:val="24"/>
                <w:lang w:val="vi-VN"/>
              </w:rPr>
              <w:t xml:space="preserve">, </w:t>
            </w:r>
            <w:r w:rsidRPr="00071125">
              <w:rPr>
                <w:sz w:val="24"/>
                <w:szCs w:val="24"/>
              </w:rPr>
              <w:t>báo cáo Quốc hội tại kỳ họp gần nhất.</w:t>
            </w:r>
          </w:p>
        </w:tc>
        <w:tc>
          <w:tcPr>
            <w:tcW w:w="5529" w:type="dxa"/>
          </w:tcPr>
          <w:p w14:paraId="53ACAB24" w14:textId="77777777" w:rsidR="00701863" w:rsidRPr="00071125" w:rsidRDefault="00701863" w:rsidP="00D21DBF">
            <w:pPr>
              <w:spacing w:line="300" w:lineRule="atLeast"/>
              <w:jc w:val="both"/>
              <w:rPr>
                <w:sz w:val="24"/>
                <w:szCs w:val="24"/>
              </w:rPr>
            </w:pPr>
            <w:r w:rsidRPr="00071125">
              <w:rPr>
                <w:sz w:val="24"/>
                <w:szCs w:val="24"/>
              </w:rPr>
              <w:lastRenderedPageBreak/>
              <w:t xml:space="preserve">Cơ bản kế thừa khoản 4 Điều 4 Nghị quyết 258/2025/QH15 tuy nhiên có sự điều chỉnh thẩm quyền “Ủy ban nhân dân Thành phố báo cáo Chính phủ để trình Ủy ban Thường vụ Quốc hội” sang “Hội đồng nhân dân Thành phố trình Ủy ban Thường vụ Quốc hội”. </w:t>
            </w:r>
          </w:p>
          <w:p w14:paraId="222E6171" w14:textId="4485895A" w:rsidR="00701863" w:rsidRPr="00071125" w:rsidRDefault="00701863" w:rsidP="00D21DBF">
            <w:pPr>
              <w:spacing w:line="300" w:lineRule="atLeast"/>
              <w:jc w:val="both"/>
              <w:rPr>
                <w:sz w:val="24"/>
                <w:szCs w:val="24"/>
              </w:rPr>
            </w:pPr>
            <w:r w:rsidRPr="00071125">
              <w:rPr>
                <w:sz w:val="24"/>
                <w:szCs w:val="24"/>
                <w:lang w:val="vi-VN"/>
              </w:rPr>
              <w:lastRenderedPageBreak/>
              <w:t>Q</w:t>
            </w:r>
            <w:r w:rsidRPr="00071125">
              <w:rPr>
                <w:sz w:val="24"/>
                <w:szCs w:val="24"/>
              </w:rPr>
              <w:t>uy định cơ chế xử lý đối với các dự án đầu tư đặc thù cần áp dụng chính sách khác với quy định của pháp luật hiện hành nhằm bảo đảm tính linh hoạt trong triển khai các dự án có tính chất đặc biệt, đổi mới hoặc có tác động lớn đến phát triển kinh tế - xã hội của Thành phố. Theo đó, Ủy ban nhân dân Thành phố có trách nhiệm tổng hợp, báo cáo Chính phủ xem xét, cho phép áp dụng cơ chế, chính sách đặc biệt trên cơ sở đã được cơ quan có thẩm quyền của Đảng đồng ý; sau đó Chính phủ thực hiện trách nhiệm báo cáo Ủy ban Thường vụ Quốc hội và Quốc hội tại kỳ họp gần nhất để bảo đảm sự giám sát của cơ quan lập pháp và tuân thủ nguyên tắc thượng tôn pháp luật. Quy định này vừa tạo hành lang pháp lý để Thành phố chủ động đề xuất các cơ chế đột phá, phù hợp với thực tiễn phát triển, vừa bảo đảm việc áp dụng các chính sách khác với luật hiện hành được thực hiện thận trọng, có kiểm soát và đúng thẩm quyền.</w:t>
            </w:r>
          </w:p>
        </w:tc>
      </w:tr>
      <w:tr w:rsidR="00701863" w:rsidRPr="00071125" w14:paraId="54D785D3" w14:textId="77777777" w:rsidTr="00A52D26">
        <w:tc>
          <w:tcPr>
            <w:tcW w:w="709" w:type="dxa"/>
            <w:vMerge/>
          </w:tcPr>
          <w:p w14:paraId="5347B28B" w14:textId="77777777" w:rsidR="00701863" w:rsidRPr="00071125" w:rsidRDefault="00701863" w:rsidP="00D21DBF">
            <w:pPr>
              <w:spacing w:line="300" w:lineRule="atLeast"/>
              <w:jc w:val="both"/>
              <w:rPr>
                <w:sz w:val="24"/>
                <w:szCs w:val="24"/>
              </w:rPr>
            </w:pPr>
          </w:p>
        </w:tc>
        <w:tc>
          <w:tcPr>
            <w:tcW w:w="3827" w:type="dxa"/>
          </w:tcPr>
          <w:p w14:paraId="00995F28" w14:textId="77777777" w:rsidR="00701863" w:rsidRPr="00071125" w:rsidRDefault="00701863" w:rsidP="00D21DBF">
            <w:pPr>
              <w:shd w:val="clear" w:color="auto" w:fill="FFFFFF"/>
              <w:spacing w:line="300" w:lineRule="atLeast"/>
              <w:jc w:val="both"/>
              <w:rPr>
                <w:b/>
                <w:bCs/>
                <w:sz w:val="24"/>
                <w:szCs w:val="24"/>
              </w:rPr>
            </w:pPr>
            <w:r w:rsidRPr="00071125">
              <w:rPr>
                <w:b/>
                <w:bCs/>
                <w:sz w:val="24"/>
                <w:szCs w:val="24"/>
              </w:rPr>
              <w:t>Kế thừa khoản 1 Điều 5 Nghị quyết số 258/2025/QH15</w:t>
            </w:r>
          </w:p>
          <w:p w14:paraId="16E44126" w14:textId="77777777" w:rsidR="00701863" w:rsidRPr="00071125" w:rsidRDefault="00701863" w:rsidP="00D21DBF">
            <w:pPr>
              <w:shd w:val="clear" w:color="auto" w:fill="FFFFFF"/>
              <w:spacing w:line="300" w:lineRule="atLeast"/>
              <w:jc w:val="both"/>
              <w:rPr>
                <w:sz w:val="24"/>
                <w:szCs w:val="24"/>
              </w:rPr>
            </w:pPr>
            <w:r w:rsidRPr="00071125">
              <w:rPr>
                <w:sz w:val="24"/>
                <w:szCs w:val="24"/>
              </w:rPr>
              <w:t>1. Việc lựa chọn nhà đầu tư thực hiện dự án, nhà thầu thực hiện gói thầu thuộc dự án quy định tại Điều 1 của Nghị quyết này được thực hiện như sau:</w:t>
            </w:r>
          </w:p>
          <w:p w14:paraId="4DA40A73" w14:textId="77777777" w:rsidR="00701863" w:rsidRPr="00071125" w:rsidRDefault="00701863" w:rsidP="00D21DBF">
            <w:pPr>
              <w:shd w:val="clear" w:color="auto" w:fill="FFFFFF"/>
              <w:spacing w:line="300" w:lineRule="atLeast"/>
              <w:jc w:val="both"/>
              <w:rPr>
                <w:sz w:val="24"/>
                <w:szCs w:val="24"/>
              </w:rPr>
            </w:pPr>
            <w:r w:rsidRPr="00071125">
              <w:rPr>
                <w:sz w:val="24"/>
                <w:szCs w:val="24"/>
              </w:rPr>
              <w:t>a) Đối với dự án đầu tư công quy định tại điểm a và điểm b khoản 2 Điều 1 của Nghị quyết này được thực hiện theo hình thức lựa chọn nhà thầu trong trường hợp đặc biệt;</w:t>
            </w:r>
          </w:p>
          <w:p w14:paraId="2931B33C" w14:textId="77777777" w:rsidR="00701863" w:rsidRPr="00071125" w:rsidRDefault="00701863" w:rsidP="00D21DBF">
            <w:pPr>
              <w:shd w:val="clear" w:color="auto" w:fill="FFFFFF"/>
              <w:spacing w:line="300" w:lineRule="atLeast"/>
              <w:jc w:val="both"/>
              <w:rPr>
                <w:sz w:val="24"/>
                <w:szCs w:val="24"/>
              </w:rPr>
            </w:pPr>
            <w:r w:rsidRPr="00071125">
              <w:rPr>
                <w:sz w:val="24"/>
                <w:szCs w:val="24"/>
              </w:rPr>
              <w:t>b) Đối với dự án PPP, dự án đầu tư theo quy định của</w:t>
            </w:r>
            <w:hyperlink r:id="rId10">
              <w:r w:rsidRPr="00071125">
                <w:rPr>
                  <w:sz w:val="24"/>
                  <w:szCs w:val="24"/>
                </w:rPr>
                <w:t xml:space="preserve"> Luật Đầu tư</w:t>
              </w:r>
            </w:hyperlink>
            <w:r w:rsidRPr="00071125">
              <w:rPr>
                <w:sz w:val="24"/>
                <w:szCs w:val="24"/>
              </w:rPr>
              <w:t xml:space="preserve"> quy </w:t>
            </w:r>
            <w:r w:rsidRPr="00071125">
              <w:rPr>
                <w:sz w:val="24"/>
                <w:szCs w:val="24"/>
              </w:rPr>
              <w:lastRenderedPageBreak/>
              <w:t>định tại điểm b và điểm c khoản 2 Điều 1 của Nghị quyết này được thực hiện theo hình thức lựa chọn nhà đầu tư trong trường hợp đặc biệt;</w:t>
            </w:r>
          </w:p>
          <w:p w14:paraId="72B5D1AC" w14:textId="77777777" w:rsidR="00701863" w:rsidRPr="00071125" w:rsidRDefault="00701863" w:rsidP="00D21DBF">
            <w:pPr>
              <w:shd w:val="clear" w:color="auto" w:fill="FFFFFF"/>
              <w:spacing w:line="300" w:lineRule="atLeast"/>
              <w:jc w:val="both"/>
              <w:rPr>
                <w:sz w:val="24"/>
                <w:szCs w:val="24"/>
              </w:rPr>
            </w:pPr>
            <w:r w:rsidRPr="00071125">
              <w:rPr>
                <w:sz w:val="24"/>
                <w:szCs w:val="24"/>
              </w:rPr>
              <w:t>c) Đối với dự án thành phần của dự án PPP, dự án đầu tư theo quy định của</w:t>
            </w:r>
            <w:hyperlink r:id="rId11">
              <w:r w:rsidRPr="00071125">
                <w:rPr>
                  <w:sz w:val="24"/>
                  <w:szCs w:val="24"/>
                </w:rPr>
                <w:t xml:space="preserve"> Luật Đầu tư</w:t>
              </w:r>
            </w:hyperlink>
            <w:r w:rsidRPr="00071125">
              <w:rPr>
                <w:sz w:val="24"/>
                <w:szCs w:val="24"/>
              </w:rPr>
              <w:t xml:space="preserve"> cần triển khai ngay quy định tại điểm a khoản 2 Điều 1 của Nghị quyết này được thực hiện theo hình thức lựa chọn nhà đầu tư trong trường hợp đặc biệt trước khi cấp có thẩm quyền quyết định chủ trương đầu tư, chấp thuận chủ trương đầu tư;</w:t>
            </w:r>
          </w:p>
          <w:p w14:paraId="44399B43"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d) Hội đồng nhân dân Thành phố quy định nội dung, hồ sơ, điều kiện, tiêu chí, trình tự, thủ tục thực hiện lựa chọn nhà đầu tư, nhà thầu quy định tại khoản này</w:t>
            </w:r>
          </w:p>
        </w:tc>
        <w:tc>
          <w:tcPr>
            <w:tcW w:w="3969" w:type="dxa"/>
          </w:tcPr>
          <w:p w14:paraId="710622D8" w14:textId="170D51CD" w:rsidR="00701863" w:rsidRPr="00071125" w:rsidRDefault="00701863" w:rsidP="00D21DBF">
            <w:pPr>
              <w:spacing w:line="300" w:lineRule="atLeast"/>
              <w:jc w:val="both"/>
              <w:rPr>
                <w:b/>
                <w:bCs/>
                <w:sz w:val="24"/>
                <w:szCs w:val="24"/>
              </w:rPr>
            </w:pPr>
            <w:r w:rsidRPr="00071125">
              <w:rPr>
                <w:sz w:val="24"/>
                <w:szCs w:val="24"/>
              </w:rPr>
              <w:lastRenderedPageBreak/>
              <w:t xml:space="preserve">4. Việc lựa chọn nhà đầu tư thực hiện dự án, nhà thầu thực hiện gói thầu thuộc dự án quy định tại khoản 4 Điều 3 của Luật này được áp dụng hình thức lựa chọn nhà đầu tư, nhà thầu trong trường hợp đặc biệt. </w:t>
            </w:r>
          </w:p>
        </w:tc>
        <w:tc>
          <w:tcPr>
            <w:tcW w:w="5529" w:type="dxa"/>
          </w:tcPr>
          <w:p w14:paraId="13739994" w14:textId="77777777" w:rsidR="00701863" w:rsidRPr="00071125" w:rsidRDefault="00701863" w:rsidP="00D21DBF">
            <w:pPr>
              <w:spacing w:line="300" w:lineRule="atLeast"/>
              <w:jc w:val="both"/>
              <w:rPr>
                <w:sz w:val="24"/>
                <w:szCs w:val="24"/>
              </w:rPr>
            </w:pPr>
            <w:r w:rsidRPr="00071125">
              <w:rPr>
                <w:sz w:val="24"/>
                <w:szCs w:val="24"/>
              </w:rPr>
              <w:t xml:space="preserve">Quy định này xác lập một cơ chế linh hoạt trong hoạt động lựa chọn nhà đầu tư và nhà thầu đối với các dự án thuộc phạm vi quy định tại khoản 5 Điều 3 của Luật này. Theo đó, thay vì bắt buộc áp dụng các hình thức lựa chọn thông thường như đấu thầu rộng rãi, đấu thầu hạn chế hoặc chỉ định thầu theo quy định chung của pháp luật về đấu thầu, các dự án này được phép áp dụng hình thức lựa chọn nhà đầu tư, nhà thầu trong trường hợp đặc biệt. Cơ chế này thường được sử dụng khi dự án có tính chất cấp bách, đặc thù, yêu cầu kỹ thuật cao hoặc liên quan đến yếu tố an ninh, quốc phòng, bí mật nhà nước, hoặc khi việc áp dụng thủ tục thông thường không bảo đảm tiến độ, hiệu quả thực hiện dự án. Tuy nhiên, việc áp dụng hình thức đặc biệt vẫn phải tuân thủ </w:t>
            </w:r>
            <w:r w:rsidRPr="00071125">
              <w:rPr>
                <w:sz w:val="24"/>
                <w:szCs w:val="24"/>
              </w:rPr>
              <w:lastRenderedPageBreak/>
              <w:t>các nguyên tắc công khai, minh bạch, hiệu quả và chịu sự kiểm tra, giám sát của cơ quan có thẩm quyền nhằm tránh lạm dụng, bảo đảm cạnh tranh lành mạnh và phòng, chống tiêu cực.</w:t>
            </w:r>
          </w:p>
        </w:tc>
      </w:tr>
      <w:tr w:rsidR="00701863" w:rsidRPr="00071125" w14:paraId="012ABAD6" w14:textId="77777777" w:rsidTr="00A52D26">
        <w:tc>
          <w:tcPr>
            <w:tcW w:w="709" w:type="dxa"/>
            <w:vMerge/>
          </w:tcPr>
          <w:p w14:paraId="6B35DF4B" w14:textId="77777777" w:rsidR="00701863" w:rsidRPr="00071125" w:rsidRDefault="00701863" w:rsidP="00D21DBF">
            <w:pPr>
              <w:spacing w:line="300" w:lineRule="atLeast"/>
              <w:jc w:val="both"/>
              <w:rPr>
                <w:sz w:val="24"/>
                <w:szCs w:val="24"/>
              </w:rPr>
            </w:pPr>
          </w:p>
        </w:tc>
        <w:tc>
          <w:tcPr>
            <w:tcW w:w="3827" w:type="dxa"/>
          </w:tcPr>
          <w:p w14:paraId="0CC432D1"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5DDE250F" w14:textId="57828B2A" w:rsidR="00701863" w:rsidRPr="00071125" w:rsidRDefault="00701863" w:rsidP="00D21DBF">
            <w:pPr>
              <w:spacing w:line="300" w:lineRule="atLeast"/>
              <w:jc w:val="both"/>
              <w:rPr>
                <w:b/>
                <w:bCs/>
                <w:sz w:val="24"/>
                <w:szCs w:val="24"/>
              </w:rPr>
            </w:pPr>
            <w:r w:rsidRPr="00071125">
              <w:rPr>
                <w:sz w:val="24"/>
                <w:szCs w:val="24"/>
              </w:rPr>
              <w:t>5. Hội đồng nhân dân Thành phố quy định:</w:t>
            </w:r>
          </w:p>
        </w:tc>
        <w:tc>
          <w:tcPr>
            <w:tcW w:w="5529" w:type="dxa"/>
          </w:tcPr>
          <w:p w14:paraId="2E40A5F0" w14:textId="77777777" w:rsidR="00701863" w:rsidRPr="00071125" w:rsidRDefault="00701863" w:rsidP="00D21DBF">
            <w:pPr>
              <w:spacing w:line="300" w:lineRule="atLeast"/>
              <w:jc w:val="both"/>
              <w:rPr>
                <w:sz w:val="24"/>
                <w:szCs w:val="24"/>
              </w:rPr>
            </w:pPr>
          </w:p>
        </w:tc>
      </w:tr>
      <w:tr w:rsidR="00701863" w:rsidRPr="00071125" w14:paraId="391C8B20" w14:textId="77777777" w:rsidTr="00A52D26">
        <w:tc>
          <w:tcPr>
            <w:tcW w:w="709" w:type="dxa"/>
            <w:vMerge/>
          </w:tcPr>
          <w:p w14:paraId="5F4E64A1" w14:textId="77777777" w:rsidR="00701863" w:rsidRPr="00071125" w:rsidRDefault="00701863" w:rsidP="00D21DBF">
            <w:pPr>
              <w:spacing w:line="300" w:lineRule="atLeast"/>
              <w:jc w:val="both"/>
              <w:rPr>
                <w:sz w:val="24"/>
                <w:szCs w:val="24"/>
              </w:rPr>
            </w:pPr>
          </w:p>
        </w:tc>
        <w:tc>
          <w:tcPr>
            <w:tcW w:w="3827" w:type="dxa"/>
          </w:tcPr>
          <w:p w14:paraId="5D7759DE"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46BF75BC" w14:textId="5E46FC47" w:rsidR="00701863" w:rsidRPr="00071125" w:rsidRDefault="00701863" w:rsidP="00D21DBF">
            <w:pPr>
              <w:spacing w:line="300" w:lineRule="atLeast"/>
              <w:jc w:val="both"/>
              <w:rPr>
                <w:b/>
                <w:bCs/>
                <w:sz w:val="24"/>
                <w:szCs w:val="24"/>
              </w:rPr>
            </w:pPr>
            <w:r w:rsidRPr="00071125">
              <w:rPr>
                <w:sz w:val="24"/>
                <w:szCs w:val="24"/>
              </w:rPr>
              <w:t>a) Hồ sơ, nội dung thẩm định, trình tự, thủ tục quyết định chủ trương đầu tư, chấp thuận chủ trương đầu tư, điều chỉnh chủ trương đầu tư, chấp thuận điều chỉnh chủ trương đầu tư các dự án quy định tại khoản 1, khoản 2 Điều này và dự án đầu tư công, dự án PPP thuộc thẩm quyền quyết định chủ trương đầu tư của Hội đồng nhân dân Thành phố, dự án thu hút nhà đầu tư chiến lược</w:t>
            </w:r>
          </w:p>
        </w:tc>
        <w:tc>
          <w:tcPr>
            <w:tcW w:w="5529" w:type="dxa"/>
          </w:tcPr>
          <w:p w14:paraId="08EFF555" w14:textId="1FBE8936" w:rsidR="00701863" w:rsidRPr="00071125" w:rsidRDefault="00701863" w:rsidP="00D21DBF">
            <w:pPr>
              <w:spacing w:line="300" w:lineRule="atLeast"/>
              <w:jc w:val="both"/>
              <w:rPr>
                <w:sz w:val="24"/>
                <w:szCs w:val="24"/>
              </w:rPr>
            </w:pPr>
            <w:r w:rsidRPr="00071125">
              <w:rPr>
                <w:sz w:val="24"/>
                <w:szCs w:val="24"/>
              </w:rPr>
              <w:t>Kế thừa khoản 3 Điều 4 Nghị quyết số 258/2025/QH15</w:t>
            </w:r>
          </w:p>
          <w:p w14:paraId="3A149034" w14:textId="77777777" w:rsidR="00701863" w:rsidRPr="00071125" w:rsidRDefault="00701863" w:rsidP="00D21DBF">
            <w:pPr>
              <w:spacing w:line="300" w:lineRule="atLeast"/>
              <w:jc w:val="both"/>
              <w:rPr>
                <w:sz w:val="24"/>
                <w:szCs w:val="24"/>
              </w:rPr>
            </w:pPr>
            <w:r w:rsidRPr="00071125">
              <w:rPr>
                <w:sz w:val="24"/>
                <w:szCs w:val="24"/>
              </w:rPr>
              <w:t>Quy định này nhằm trao thẩm quyền cho Thành phố chủ động quy định cụ thể về hồ sơ, nội dung thẩm định, trình tự, thủ tục quyết định hoặc chấp thuận chủ trương đầu tư, cũng như điều chỉnh chủ trương đầu tư đối với các dự án thuộc phạm vi phân cấp tại khoản 1 và khoản 2 Điều này.</w:t>
            </w:r>
          </w:p>
          <w:p w14:paraId="41ECEBBD" w14:textId="77777777" w:rsidR="00701863" w:rsidRPr="00071125" w:rsidRDefault="00701863" w:rsidP="00D21DBF">
            <w:pPr>
              <w:spacing w:line="300" w:lineRule="atLeast"/>
              <w:jc w:val="both"/>
              <w:rPr>
                <w:sz w:val="24"/>
                <w:szCs w:val="24"/>
              </w:rPr>
            </w:pPr>
            <w:r w:rsidRPr="00071125">
              <w:rPr>
                <w:sz w:val="24"/>
                <w:szCs w:val="24"/>
              </w:rPr>
              <w:t xml:space="preserve">Việc giao Hội đồng nhân dân Thành phố quy định cụ thể hồ sơ, nội dung thẩm định và trình tự, thủ tục không làm thay đổi điều kiện, tiêu chí pháp lý cốt lõi theo luật chung, mà nhằm cụ thể hóa theo hướng đơn giản hóa, </w:t>
            </w:r>
            <w:r w:rsidRPr="00071125">
              <w:rPr>
                <w:sz w:val="24"/>
                <w:szCs w:val="24"/>
              </w:rPr>
              <w:lastRenderedPageBreak/>
              <w:t>minh bạch hóa, tăng cường ứng dụng chuyển đổi số trong tiếp nhận và xử lý hồ sơ. Đồng thời, quy định này cũng tạo cơ sở để thống nhất quy trình giữa các cơ quan chuyên môn, hạn chế chồng chéo, trùng lặp trong thẩm định</w:t>
            </w:r>
          </w:p>
        </w:tc>
      </w:tr>
      <w:tr w:rsidR="00701863" w:rsidRPr="00071125" w14:paraId="2105BE4B" w14:textId="77777777" w:rsidTr="00A52D26">
        <w:tc>
          <w:tcPr>
            <w:tcW w:w="709" w:type="dxa"/>
            <w:vMerge/>
          </w:tcPr>
          <w:p w14:paraId="17121FD2" w14:textId="77777777" w:rsidR="00701863" w:rsidRPr="00071125" w:rsidRDefault="00701863" w:rsidP="00D21DBF">
            <w:pPr>
              <w:spacing w:line="300" w:lineRule="atLeast"/>
              <w:jc w:val="both"/>
              <w:rPr>
                <w:sz w:val="24"/>
                <w:szCs w:val="24"/>
              </w:rPr>
            </w:pPr>
          </w:p>
        </w:tc>
        <w:tc>
          <w:tcPr>
            <w:tcW w:w="3827" w:type="dxa"/>
          </w:tcPr>
          <w:p w14:paraId="2D5B82EC"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2ABA6417" w14:textId="0019F19B" w:rsidR="00701863" w:rsidRPr="00071125" w:rsidRDefault="00701863" w:rsidP="00D21DBF">
            <w:pPr>
              <w:spacing w:line="300" w:lineRule="atLeast"/>
              <w:jc w:val="both"/>
              <w:rPr>
                <w:b/>
                <w:bCs/>
                <w:sz w:val="24"/>
                <w:szCs w:val="24"/>
              </w:rPr>
            </w:pPr>
            <w:r w:rsidRPr="00071125">
              <w:rPr>
                <w:sz w:val="24"/>
                <w:szCs w:val="24"/>
              </w:rPr>
              <w:t xml:space="preserve">b) Tiêu chí, điều kiện, hồ sơ, trình tự, thủ tục thực hiện lựa chọn nhà đầu tư, nhà thầu quy định tại khoản 4 Điều này; </w:t>
            </w:r>
          </w:p>
        </w:tc>
        <w:tc>
          <w:tcPr>
            <w:tcW w:w="5529" w:type="dxa"/>
          </w:tcPr>
          <w:p w14:paraId="4B9E7D5A" w14:textId="77777777" w:rsidR="00701863" w:rsidRPr="00071125" w:rsidRDefault="00701863" w:rsidP="00D21DBF">
            <w:pPr>
              <w:spacing w:line="300" w:lineRule="atLeast"/>
              <w:jc w:val="both"/>
              <w:rPr>
                <w:sz w:val="24"/>
                <w:szCs w:val="24"/>
              </w:rPr>
            </w:pPr>
            <w:r w:rsidRPr="00071125">
              <w:rPr>
                <w:sz w:val="24"/>
                <w:szCs w:val="24"/>
              </w:rPr>
              <w:t>Quy định này nhằm trao cho Thành phố thẩm quyền cụ thể hóa tiêu chí, điều kiện, hồ sơ, điều kiện, tiêu chí, trình tự, thủ tục thực hiện lựa chọn nhà đầu tư, nhà thầu đối với các dự án thuộc phạm vi phân cấp, bảo đảm phù hợp với đặc thù phát triển của Thủ đô và yêu cầu đẩy nhanh tiến độ triển khai dự án.</w:t>
            </w:r>
          </w:p>
          <w:p w14:paraId="1A3BCBFA" w14:textId="77777777" w:rsidR="00701863" w:rsidRPr="00071125" w:rsidRDefault="00701863" w:rsidP="00D21DBF">
            <w:pPr>
              <w:spacing w:line="300" w:lineRule="atLeast"/>
              <w:jc w:val="both"/>
              <w:rPr>
                <w:sz w:val="24"/>
                <w:szCs w:val="24"/>
              </w:rPr>
            </w:pPr>
            <w:r w:rsidRPr="00071125">
              <w:rPr>
                <w:sz w:val="24"/>
                <w:szCs w:val="24"/>
              </w:rPr>
              <w:t>Tuy nhiên, trong thực tiễn tại Hà Nội – nơi có nhiều dự án quy mô lớn, kỹ thuật phức tạp, yêu cầu cao về tiến độ và chất lượng – cần có cơ chế cụ thể hóa tiêu chí đánh giá, tiêu chuẩn kỹ thuật, yêu cầu về năng lực tài chính, kinh nghiệm và giải pháp công nghệ để bảo đảm lựa chọn được nhà đầu tư, nhà thầu thực sự đáp ứng yêu cầu phát triển đô thị hiện đại.</w:t>
            </w:r>
          </w:p>
          <w:p w14:paraId="030CE6FA" w14:textId="77777777" w:rsidR="00701863" w:rsidRPr="00071125" w:rsidRDefault="00701863" w:rsidP="00D21DBF">
            <w:pPr>
              <w:spacing w:line="300" w:lineRule="atLeast"/>
              <w:jc w:val="both"/>
              <w:rPr>
                <w:sz w:val="24"/>
                <w:szCs w:val="24"/>
              </w:rPr>
            </w:pPr>
            <w:r w:rsidRPr="00071125">
              <w:rPr>
                <w:sz w:val="24"/>
                <w:szCs w:val="24"/>
              </w:rPr>
              <w:t>Việc giao Thành phố quy định cụ thể hồ sơ, điều kiện, tiêu chí và quy trình thực hiện không làm thay đổi các nguyên tắc cốt lõi của pháp luật về đấu thầu, mà nhằm rút gọn thủ tục, chuẩn hóa quy trình nội bộ, tăng cường ứng dụng chuyển đổi số và nâng cao trách nhiệm giải trình của cơ quan tổ chức lựa chọn. Đồng thời, quy định này giúp giảm tình trạng chồng chéo, kéo dài thời gian lựa chọn nhà đầu tư, bảo đảm tính minh bạch và cạnh tranh lành mạnh.</w:t>
            </w:r>
          </w:p>
        </w:tc>
      </w:tr>
      <w:tr w:rsidR="00701863" w:rsidRPr="00071125" w14:paraId="51FA6D7E" w14:textId="77777777" w:rsidTr="00A52D26">
        <w:tc>
          <w:tcPr>
            <w:tcW w:w="709" w:type="dxa"/>
            <w:vMerge/>
          </w:tcPr>
          <w:p w14:paraId="746202EF" w14:textId="77777777" w:rsidR="00701863" w:rsidRPr="00071125" w:rsidRDefault="00701863" w:rsidP="00D21DBF">
            <w:pPr>
              <w:spacing w:line="300" w:lineRule="atLeast"/>
              <w:jc w:val="both"/>
              <w:rPr>
                <w:sz w:val="24"/>
                <w:szCs w:val="24"/>
              </w:rPr>
            </w:pPr>
          </w:p>
        </w:tc>
        <w:tc>
          <w:tcPr>
            <w:tcW w:w="3827" w:type="dxa"/>
          </w:tcPr>
          <w:p w14:paraId="6F178ACD" w14:textId="77777777" w:rsidR="00701863" w:rsidRPr="00071125" w:rsidRDefault="00701863" w:rsidP="00D21DBF">
            <w:pPr>
              <w:shd w:val="clear" w:color="auto" w:fill="FFFFFF"/>
              <w:spacing w:line="300" w:lineRule="atLeast"/>
              <w:jc w:val="both"/>
              <w:rPr>
                <w:b/>
                <w:bCs/>
                <w:sz w:val="24"/>
                <w:szCs w:val="24"/>
              </w:rPr>
            </w:pPr>
            <w:r w:rsidRPr="00071125">
              <w:rPr>
                <w:b/>
                <w:bCs/>
                <w:sz w:val="24"/>
                <w:szCs w:val="24"/>
              </w:rPr>
              <w:t>Điều 9 Nghị quyết số 258/2025/QH15</w:t>
            </w:r>
          </w:p>
          <w:p w14:paraId="7534BD9A" w14:textId="77777777" w:rsidR="00701863" w:rsidRPr="00071125" w:rsidRDefault="00701863" w:rsidP="00D21DBF">
            <w:pPr>
              <w:shd w:val="clear" w:color="auto" w:fill="FFFFFF"/>
              <w:spacing w:line="300" w:lineRule="atLeast"/>
              <w:jc w:val="both"/>
              <w:rPr>
                <w:sz w:val="24"/>
                <w:szCs w:val="24"/>
              </w:rPr>
            </w:pPr>
            <w:r w:rsidRPr="00071125">
              <w:rPr>
                <w:sz w:val="24"/>
                <w:szCs w:val="24"/>
              </w:rPr>
              <w:t xml:space="preserve">Dự án đầu tư mới, cải tạo công trình để xử lý điểm nghẽn, cấp bách về ùn </w:t>
            </w:r>
            <w:r w:rsidRPr="00071125">
              <w:rPr>
                <w:sz w:val="24"/>
                <w:szCs w:val="24"/>
              </w:rPr>
              <w:lastRenderedPageBreak/>
              <w:t>tắc giao thông, úng ngập, ô nhiễm môi trường, trật tự đô thị sử dụng vốn ngân sách cấp Thành phố và các nguồn vốn hợp pháp khác thì được thực hiện đầu tư, xây dựng theo quy định về đầu tư công khẩn cấp của pháp luật về đầu tư công, lệnh xây dựng khẩn cấp của pháp luật về xây dựng.</w:t>
            </w:r>
          </w:p>
          <w:p w14:paraId="035AA2C7"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47235A13" w14:textId="67CBA8E3" w:rsidR="00701863" w:rsidRPr="00071125" w:rsidRDefault="00701863" w:rsidP="00D21DBF">
            <w:pPr>
              <w:spacing w:line="300" w:lineRule="atLeast"/>
              <w:jc w:val="both"/>
              <w:rPr>
                <w:b/>
                <w:bCs/>
                <w:sz w:val="24"/>
                <w:szCs w:val="24"/>
              </w:rPr>
            </w:pPr>
            <w:r w:rsidRPr="00071125">
              <w:rPr>
                <w:sz w:val="24"/>
                <w:szCs w:val="24"/>
              </w:rPr>
              <w:lastRenderedPageBreak/>
              <w:t>c) Trường hợp, thẩm quyền, trình tự, thủ tục thực hiện dự án đầu tư khẩn cấp, lệnh xây dựng khẩn cấp trên địa bàn Thành phố;</w:t>
            </w:r>
          </w:p>
        </w:tc>
        <w:tc>
          <w:tcPr>
            <w:tcW w:w="5529" w:type="dxa"/>
          </w:tcPr>
          <w:p w14:paraId="32436411" w14:textId="77777777" w:rsidR="00701863" w:rsidRPr="00071125" w:rsidRDefault="00701863" w:rsidP="00D21DBF">
            <w:pPr>
              <w:spacing w:line="300" w:lineRule="atLeast"/>
              <w:jc w:val="both"/>
              <w:rPr>
                <w:sz w:val="24"/>
                <w:szCs w:val="24"/>
              </w:rPr>
            </w:pPr>
            <w:r w:rsidRPr="00071125">
              <w:rPr>
                <w:sz w:val="24"/>
                <w:szCs w:val="24"/>
              </w:rPr>
              <w:t xml:space="preserve">Quy định này nhằm tạo cơ sở pháp lý để Thành phố chủ động áp dụng cơ chế đầu tư công khẩn cấp và lệnh xây dựng khẩn cấp đối với các dự án xử lý tình huống cấp </w:t>
            </w:r>
            <w:r w:rsidRPr="00071125">
              <w:rPr>
                <w:sz w:val="24"/>
                <w:szCs w:val="24"/>
              </w:rPr>
              <w:lastRenderedPageBreak/>
              <w:t>bách trên địa bàn, đặc biệt trong các lĩnh vực giao thông, thoát nước, môi trường và trật tự đô thị.</w:t>
            </w:r>
          </w:p>
          <w:p w14:paraId="5E62BFDC" w14:textId="77777777" w:rsidR="00701863" w:rsidRPr="00071125" w:rsidRDefault="00701863" w:rsidP="00D21DBF">
            <w:pPr>
              <w:spacing w:line="300" w:lineRule="atLeast"/>
              <w:jc w:val="both"/>
              <w:rPr>
                <w:sz w:val="24"/>
                <w:szCs w:val="24"/>
              </w:rPr>
            </w:pPr>
            <w:r w:rsidRPr="00071125">
              <w:rPr>
                <w:sz w:val="24"/>
                <w:szCs w:val="24"/>
              </w:rPr>
              <w:t>Nội dung này kế thừa tinh thần của Điều 9 Nghị quyết số 258/2025/QH15, theo đó các dự án đầu tư mới hoặc cải tạo công trình nhằm xử lý điểm nghẽn, tình huống cấp bách về ùn tắc giao thông, úng ngập, ô nhiễm môi trường, trật tự đô thị sử dụng vốn ngân sách cấp Thành phố và các nguồn vốn hợp pháp khác được phép thực hiện theo cơ chế đầu tư công khẩn cấp và lệnh xây dựng khẩn cấp.</w:t>
            </w:r>
          </w:p>
          <w:p w14:paraId="0D67330A" w14:textId="77777777" w:rsidR="00701863" w:rsidRPr="00071125" w:rsidRDefault="00701863" w:rsidP="00D21DBF">
            <w:pPr>
              <w:spacing w:line="300" w:lineRule="atLeast"/>
              <w:jc w:val="both"/>
              <w:rPr>
                <w:sz w:val="24"/>
                <w:szCs w:val="24"/>
              </w:rPr>
            </w:pPr>
            <w:r w:rsidRPr="00071125">
              <w:rPr>
                <w:sz w:val="24"/>
                <w:szCs w:val="24"/>
              </w:rPr>
              <w:t>Theo Luật Đầu tư công và Luật Xây dựng, cơ chế đầu tư công khẩn cấp và lệnh xây dựng khẩn cấp cho phép rút gọn một số thủ tục trong điều kiện phát sinh tình huống đột xuất, bất khả kháng hoặc yêu cầu cấp thiết bảo đảm an toàn, an ninh, trật tự xã hội. Tuy nhiên, trong thực tiễn đô thị đặc biệt như Hà Nội, nhiều vấn đề như ùn tắc cục bộ, ngập úng nghiêm trọng, sự cố hạ tầng kỹ thuật, ô nhiễm môi trường kéo dài cũng cần được xử lý nhanh chóng để hạn chế thiệt hại kinh tế – xã hội.</w:t>
            </w:r>
          </w:p>
          <w:p w14:paraId="4B1DD17C" w14:textId="77777777" w:rsidR="00701863" w:rsidRPr="00071125" w:rsidRDefault="00701863" w:rsidP="00D21DBF">
            <w:pPr>
              <w:spacing w:line="300" w:lineRule="atLeast"/>
              <w:jc w:val="both"/>
              <w:rPr>
                <w:sz w:val="24"/>
                <w:szCs w:val="24"/>
              </w:rPr>
            </w:pPr>
            <w:r w:rsidRPr="00071125">
              <w:rPr>
                <w:sz w:val="24"/>
                <w:szCs w:val="24"/>
              </w:rPr>
              <w:t>Việc quy định cụ thể cơ chế này giúp Thành phố kịp thời huy động nguồn lực, rút ngắn quy trình chuẩn bị đầu tư, thi công nhanh để khắc phục sự cố hoặc xử lý điểm nghẽn; đồng thời vẫn phải bảo đảm nguyên tắc công khai, minh bạch, kiểm soát chất lượng, thanh tra, kiểm toán sau đầu tư.</w:t>
            </w:r>
          </w:p>
        </w:tc>
      </w:tr>
      <w:tr w:rsidR="00701863" w:rsidRPr="00071125" w14:paraId="7B98DF10" w14:textId="77777777" w:rsidTr="00A52D26">
        <w:tc>
          <w:tcPr>
            <w:tcW w:w="709" w:type="dxa"/>
            <w:vMerge/>
          </w:tcPr>
          <w:p w14:paraId="6AB5E112" w14:textId="77777777" w:rsidR="00701863" w:rsidRPr="00071125" w:rsidRDefault="00701863" w:rsidP="00D21DBF">
            <w:pPr>
              <w:spacing w:line="300" w:lineRule="atLeast"/>
              <w:jc w:val="both"/>
              <w:rPr>
                <w:sz w:val="24"/>
                <w:szCs w:val="24"/>
              </w:rPr>
            </w:pPr>
          </w:p>
        </w:tc>
        <w:tc>
          <w:tcPr>
            <w:tcW w:w="3827" w:type="dxa"/>
          </w:tcPr>
          <w:p w14:paraId="5E884E06" w14:textId="77777777" w:rsidR="00701863" w:rsidRPr="00071125" w:rsidRDefault="00701863" w:rsidP="00D21DBF">
            <w:pPr>
              <w:shd w:val="clear" w:color="auto" w:fill="FFFFFF"/>
              <w:spacing w:line="300" w:lineRule="atLeast"/>
              <w:jc w:val="both"/>
              <w:rPr>
                <w:b/>
                <w:bCs/>
                <w:sz w:val="24"/>
                <w:szCs w:val="24"/>
              </w:rPr>
            </w:pPr>
          </w:p>
        </w:tc>
        <w:tc>
          <w:tcPr>
            <w:tcW w:w="3969" w:type="dxa"/>
          </w:tcPr>
          <w:p w14:paraId="2E2617E5" w14:textId="42EB0501" w:rsidR="00701863" w:rsidRPr="00071125" w:rsidRDefault="00701863" w:rsidP="00D21DBF">
            <w:pPr>
              <w:spacing w:line="300" w:lineRule="atLeast"/>
              <w:jc w:val="both"/>
              <w:rPr>
                <w:sz w:val="24"/>
                <w:szCs w:val="24"/>
              </w:rPr>
            </w:pPr>
            <w:r w:rsidRPr="00071125">
              <w:rPr>
                <w:sz w:val="24"/>
                <w:szCs w:val="24"/>
              </w:rPr>
              <w:t>d) Tiêu chí, điều kiện, trình tự, thủ tục xác định dự án cần triển khai ngay để trình cơ quan có thẩm quyền của Đảng xem xét, quyết định theo quy định tại điểm a khoản 4 Điều 3 của Luật này.</w:t>
            </w:r>
          </w:p>
        </w:tc>
        <w:tc>
          <w:tcPr>
            <w:tcW w:w="5529" w:type="dxa"/>
          </w:tcPr>
          <w:p w14:paraId="066F6C42" w14:textId="5CD28E7A" w:rsidR="00701863" w:rsidRPr="00071125" w:rsidRDefault="00701863" w:rsidP="00D21DBF">
            <w:pPr>
              <w:spacing w:line="300" w:lineRule="atLeast"/>
              <w:jc w:val="both"/>
              <w:rPr>
                <w:sz w:val="24"/>
                <w:szCs w:val="24"/>
                <w:lang w:val="vi-VN"/>
              </w:rPr>
            </w:pPr>
            <w:r w:rsidRPr="00071125">
              <w:rPr>
                <w:sz w:val="24"/>
                <w:szCs w:val="24"/>
                <w:lang w:val="vi-VN"/>
              </w:rPr>
              <w:t xml:space="preserve">Quy định </w:t>
            </w:r>
            <w:r w:rsidRPr="00071125">
              <w:rPr>
                <w:sz w:val="24"/>
                <w:szCs w:val="24"/>
              </w:rPr>
              <w:t xml:space="preserve">nhằm trao thẩm quyền cho Hội đồng nhân dân Thành phố quy định cụ thể các tiêu chí, điều kiện cũng như trình tự, thủ tục để xác định những dự án cần triển khai ngay, làm cơ sở trình cơ quan có thẩm quyền của Đảng xem xét, quyết định theo quy định của Luật. Quy định này bảo đảm việc lựa chọn các dự án cấp bách, </w:t>
            </w:r>
            <w:r w:rsidRPr="00071125">
              <w:rPr>
                <w:sz w:val="24"/>
                <w:szCs w:val="24"/>
              </w:rPr>
              <w:lastRenderedPageBreak/>
              <w:t>quan trọng được thực hiện trên cơ sở tiêu chí rõ ràng, minh bạch và thống nhất, tránh tình trạng đề xuất tùy tiện hoặc thiếu căn cứ, đồng thời tạo cơ chế để Thành phố chủ động, kịp thời đề xuất các dự án có ý nghĩa chiến lược, cần triển khai sớm nhằm đáp ứng yêu cầu phát triển kinh tế - xã hội, quốc phòng, an ninh và lợi ích chung của cộng đồng. Việc giao Hội đồng nhân dân Thành phố quy định các nội dung này cũng góp phần tăng cường vai trò giám sát của cơ quan dân cử, bảo đảm sự công khai, trách nhiệm giải trình và phù hợp với đặc thù quản lý của địa phương.</w:t>
            </w:r>
          </w:p>
        </w:tc>
      </w:tr>
      <w:tr w:rsidR="00701863" w:rsidRPr="00071125" w14:paraId="0242AE34" w14:textId="77777777" w:rsidTr="00A52D26">
        <w:tc>
          <w:tcPr>
            <w:tcW w:w="709" w:type="dxa"/>
            <w:vMerge w:val="restart"/>
          </w:tcPr>
          <w:p w14:paraId="34EF9574" w14:textId="3AF1F055" w:rsidR="00701863" w:rsidRPr="00071125" w:rsidRDefault="00701863" w:rsidP="00D21DBF">
            <w:pPr>
              <w:spacing w:line="300" w:lineRule="atLeast"/>
              <w:jc w:val="center"/>
              <w:rPr>
                <w:sz w:val="24"/>
                <w:szCs w:val="24"/>
              </w:rPr>
            </w:pPr>
            <w:r w:rsidRPr="00071125">
              <w:rPr>
                <w:sz w:val="24"/>
                <w:szCs w:val="24"/>
              </w:rPr>
              <w:lastRenderedPageBreak/>
              <w:t>23.</w:t>
            </w:r>
          </w:p>
        </w:tc>
        <w:tc>
          <w:tcPr>
            <w:tcW w:w="3827" w:type="dxa"/>
          </w:tcPr>
          <w:p w14:paraId="664554BC" w14:textId="09EF3D84"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bookmarkStart w:id="21" w:name="bookmark=id.kv78uukp2ycv" w:colFirst="0" w:colLast="0"/>
            <w:bookmarkEnd w:id="21"/>
            <w:r w:rsidRPr="00071125">
              <w:rPr>
                <w:b/>
                <w:bCs/>
                <w:sz w:val="24"/>
                <w:szCs w:val="24"/>
              </w:rPr>
              <w:t>Điều 23. Phát triển khoa học và công nghệ, đổi mới sáng tạo, chuyển đổi số</w:t>
            </w:r>
          </w:p>
        </w:tc>
        <w:tc>
          <w:tcPr>
            <w:tcW w:w="3969" w:type="dxa"/>
          </w:tcPr>
          <w:p w14:paraId="0CD0A916" w14:textId="77777777" w:rsidR="00701863" w:rsidRPr="00071125" w:rsidRDefault="00701863" w:rsidP="00D21DBF">
            <w:pPr>
              <w:spacing w:line="300" w:lineRule="atLeast"/>
              <w:jc w:val="both"/>
              <w:rPr>
                <w:b/>
                <w:bCs/>
                <w:sz w:val="24"/>
                <w:szCs w:val="24"/>
              </w:rPr>
            </w:pPr>
          </w:p>
        </w:tc>
        <w:tc>
          <w:tcPr>
            <w:tcW w:w="5529" w:type="dxa"/>
            <w:vMerge w:val="restart"/>
          </w:tcPr>
          <w:p w14:paraId="6C6FFA65" w14:textId="77777777" w:rsidR="00701863" w:rsidRPr="00071125" w:rsidRDefault="00701863" w:rsidP="00D21DBF">
            <w:pPr>
              <w:spacing w:line="300" w:lineRule="atLeast"/>
              <w:jc w:val="both"/>
              <w:rPr>
                <w:sz w:val="24"/>
                <w:szCs w:val="24"/>
                <w:lang w:val="en-US"/>
              </w:rPr>
            </w:pPr>
            <w:r w:rsidRPr="00071125">
              <w:rPr>
                <w:sz w:val="24"/>
                <w:szCs w:val="24"/>
                <w:lang w:val="en-US"/>
              </w:rPr>
              <w:t>Trên cơ sở rà soát tổng thể nhằm bảo đảm tính thống nhất của hệ thống pháp luật và phù hợp với định hướng xây dựng Luật Thủ đô (sửa đổi) theo hướng luật khung, trao quyền, Dự thảo đã chỉnh lý Điều 23 về phát triển khoa học và công nghệ, đổi mới sáng tạo, chuyển đổi số.</w:t>
            </w:r>
          </w:p>
          <w:p w14:paraId="1EE5F891" w14:textId="77777777" w:rsidR="00701863" w:rsidRPr="00071125" w:rsidRDefault="00701863" w:rsidP="00D21DBF">
            <w:pPr>
              <w:spacing w:line="300" w:lineRule="atLeast"/>
              <w:jc w:val="both"/>
              <w:rPr>
                <w:sz w:val="24"/>
                <w:szCs w:val="24"/>
                <w:lang w:val="en-US"/>
              </w:rPr>
            </w:pPr>
            <w:r w:rsidRPr="00071125">
              <w:rPr>
                <w:sz w:val="24"/>
                <w:szCs w:val="24"/>
                <w:lang w:val="en-US"/>
              </w:rPr>
              <w:t>Các nội dung còn phù hợp, mang tính cơ chế đặc thù và định hướng phát triển đã được kế thừa, tích hợp tại Điều 18 của Dự thảo theo hướng xác lập nguyên tắc, chính sách chung về phát triển khoa học, công nghệ, đổi mới sáng tạo và chuyển đổi số; cơ chế hỗ trợ hệ sinh thái đổi mới sáng tạo; cơ chế sử dụng ngân sách linh hoạt; cơ chế thử nghiệm có kiểm soát; cơ chế ưu đãi, hỗ trợ và tổ chức thực hiện.</w:t>
            </w:r>
          </w:p>
          <w:p w14:paraId="777DA086" w14:textId="77777777" w:rsidR="00701863" w:rsidRPr="00071125" w:rsidRDefault="00701863" w:rsidP="00D21DBF">
            <w:pPr>
              <w:spacing w:line="300" w:lineRule="atLeast"/>
              <w:jc w:val="both"/>
              <w:rPr>
                <w:sz w:val="24"/>
                <w:szCs w:val="24"/>
                <w:lang w:val="en-US"/>
              </w:rPr>
            </w:pPr>
            <w:r w:rsidRPr="00071125">
              <w:rPr>
                <w:sz w:val="24"/>
                <w:szCs w:val="24"/>
                <w:lang w:val="en-US"/>
              </w:rPr>
              <w:t xml:space="preserve">Đối với các quy định quá chi tiết, cụ thể như danh mục lĩnh vực trọng điểm; hình thức lựa chọn nhà thầu; mức, nội dung hỗ trợ; cơ chế khoán kinh phí; miễn thuế thu nhập cá nhân; ưu đãi tương tự doanh nghiệp công nghệ cao; điều kiện thương mại hóa kết quả nghiên cứu; hỗ trợ chi phí ươm tạo khởi nghiệp… đây là những nội </w:t>
            </w:r>
            <w:r w:rsidRPr="00071125">
              <w:rPr>
                <w:sz w:val="24"/>
                <w:szCs w:val="24"/>
                <w:lang w:val="en-US"/>
              </w:rPr>
              <w:lastRenderedPageBreak/>
              <w:t>dung mang tính kỹ thuật, dễ thay đổi theo chính sách tài chính – thuế, đầu tư, đấu thầu, ngân sách nhà nước và pháp luật chuyên ngành. Việc quy định cụ thể trong Luật có thể dẫn đến trùng lặp, chồng chéo hoặc phải sửa đổi khi các văn bản quy phạm pháp luật liên quan được điều chỉnh.</w:t>
            </w:r>
          </w:p>
          <w:p w14:paraId="29842A52" w14:textId="77777777" w:rsidR="00701863" w:rsidRPr="00071125" w:rsidRDefault="00701863" w:rsidP="00D21DBF">
            <w:pPr>
              <w:spacing w:line="300" w:lineRule="atLeast"/>
              <w:jc w:val="both"/>
              <w:rPr>
                <w:sz w:val="24"/>
                <w:szCs w:val="24"/>
                <w:lang w:val="en-US"/>
              </w:rPr>
            </w:pPr>
            <w:r w:rsidRPr="00071125">
              <w:rPr>
                <w:sz w:val="24"/>
                <w:szCs w:val="24"/>
                <w:lang w:val="en-US"/>
              </w:rPr>
              <w:t>Bên cạnh đó, một số nội dung đã được quy định hoặc kế thừa trong Luật Khoa học, công nghệ và đổi mới sáng tạo, do đó không cần tiếp tục quy định riêng trong Luật Thủ đô để bảo đảm tính thống nhất và tránh trùng lặp.</w:t>
            </w:r>
          </w:p>
          <w:p w14:paraId="3BF35CFA" w14:textId="24F56376" w:rsidR="00701863" w:rsidRPr="00071125" w:rsidRDefault="00701863" w:rsidP="00D21DBF">
            <w:pPr>
              <w:spacing w:line="300" w:lineRule="atLeast"/>
              <w:jc w:val="both"/>
              <w:rPr>
                <w:sz w:val="24"/>
                <w:szCs w:val="24"/>
                <w:lang w:val="en-US"/>
              </w:rPr>
            </w:pPr>
            <w:r w:rsidRPr="00071125">
              <w:rPr>
                <w:sz w:val="24"/>
                <w:szCs w:val="24"/>
                <w:lang w:val="en-US"/>
              </w:rPr>
              <w:t>Vì vậy, Dự thảo đã lược bỏ các quy định chi tiết nêu trên và chuyển sang quy định khung, giao thẩm quyền cho Hội đồng nhân dân và Ủy ban nhân dân Thành phố chủ động ban hành cơ chế, chính sách cụ thể phù hợp với điều kiện thực tiễn và yêu cầu phát triển từng giai đoạn. Cách tiếp cận này bảo đảm tính linh hoạt, khả thi, đồng thời giữ được vai trò của Thủ đô là trung tâm khoa học, công nghệ, đổi mới sáng tạo của cả nước trong khuôn khổ pháp luật chung.</w:t>
            </w:r>
          </w:p>
        </w:tc>
      </w:tr>
      <w:tr w:rsidR="00701863" w:rsidRPr="00071125" w14:paraId="44E74507" w14:textId="77777777" w:rsidTr="00A52D26">
        <w:tc>
          <w:tcPr>
            <w:tcW w:w="709" w:type="dxa"/>
            <w:vMerge/>
          </w:tcPr>
          <w:p w14:paraId="5321AA07"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65847A95"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1. Phát triển đồng bộ các lĩnh vực khoa học và công nghệ; ưu tiên nguồn lực đầu tư xây dựng Thủ đô trở thành trung tâm đổi mới sáng tạo, chuyển đổi số, nghiên cứu, phát triển, chuyển giao công nghệ hàng đầu của cả nước và khu vực.</w:t>
            </w:r>
          </w:p>
          <w:p w14:paraId="265F8D3B" w14:textId="77777777"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Lĩnh vực trọng điểm về khoa học và công nghệ của Thủ đô bao gồm công nghệ số, công nghệ thông tin và truyền thông, công nghệ sinh học, công nghệ vật liệu mới, công nghệ chế tạo - tự động hóa, công nghệ môi trường, giảm phát thải các-bon, ứng phó với biến đổi khí hậu và các lĩnh vực khác do Hội đồng nhân dân Thành phố quyết định</w:t>
            </w:r>
            <w:r w:rsidRPr="00071125">
              <w:rPr>
                <w:b/>
                <w:bCs/>
                <w:sz w:val="24"/>
                <w:szCs w:val="24"/>
              </w:rPr>
              <w:t>.</w:t>
            </w:r>
          </w:p>
          <w:p w14:paraId="4D849DAB" w14:textId="3AB9E7E0"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lastRenderedPageBreak/>
              <w:t>Ủy ban nhân dân Thành phố ban hành danh mục nhiệm vụ khoa học và công nghệ trọng điểm của Thủ đô, quy chế quản lý nhiệm vụ khoa học và công nghệ của Thủ đô.</w:t>
            </w:r>
          </w:p>
        </w:tc>
        <w:tc>
          <w:tcPr>
            <w:tcW w:w="3969" w:type="dxa"/>
          </w:tcPr>
          <w:p w14:paraId="73A192C4" w14:textId="77777777" w:rsidR="00701863" w:rsidRPr="00071125" w:rsidRDefault="00701863" w:rsidP="00D21DBF">
            <w:pPr>
              <w:spacing w:line="300" w:lineRule="atLeast"/>
              <w:jc w:val="both"/>
              <w:rPr>
                <w:b/>
                <w:bCs/>
                <w:sz w:val="24"/>
                <w:szCs w:val="24"/>
              </w:rPr>
            </w:pPr>
          </w:p>
        </w:tc>
        <w:tc>
          <w:tcPr>
            <w:tcW w:w="5529" w:type="dxa"/>
            <w:vMerge/>
          </w:tcPr>
          <w:p w14:paraId="18886DC1" w14:textId="77777777" w:rsidR="00701863" w:rsidRPr="00071125" w:rsidRDefault="00701863" w:rsidP="00D21DBF">
            <w:pPr>
              <w:spacing w:line="300" w:lineRule="atLeast"/>
              <w:jc w:val="both"/>
              <w:rPr>
                <w:sz w:val="24"/>
                <w:szCs w:val="24"/>
              </w:rPr>
            </w:pPr>
          </w:p>
        </w:tc>
      </w:tr>
      <w:tr w:rsidR="00701863" w:rsidRPr="00071125" w14:paraId="23320929" w14:textId="77777777" w:rsidTr="00A52D26">
        <w:tc>
          <w:tcPr>
            <w:tcW w:w="709" w:type="dxa"/>
            <w:vMerge/>
          </w:tcPr>
          <w:p w14:paraId="774FF50E"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51792048" w14:textId="0901553E"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2. Tổ chức, cá nhân thực hiện nhiệm vụ khoa học và công nghệ trọng điểm của Thủ đô được áp dụng các chính sách sau đây:</w:t>
            </w:r>
          </w:p>
        </w:tc>
        <w:tc>
          <w:tcPr>
            <w:tcW w:w="3969" w:type="dxa"/>
          </w:tcPr>
          <w:p w14:paraId="2ED85049" w14:textId="77777777" w:rsidR="00701863" w:rsidRPr="00071125" w:rsidRDefault="00701863" w:rsidP="00D21DBF">
            <w:pPr>
              <w:spacing w:line="300" w:lineRule="atLeast"/>
              <w:jc w:val="both"/>
              <w:rPr>
                <w:b/>
                <w:bCs/>
                <w:sz w:val="24"/>
                <w:szCs w:val="24"/>
              </w:rPr>
            </w:pPr>
          </w:p>
        </w:tc>
        <w:tc>
          <w:tcPr>
            <w:tcW w:w="5529" w:type="dxa"/>
            <w:vMerge/>
          </w:tcPr>
          <w:p w14:paraId="3B8CCA1A" w14:textId="77777777" w:rsidR="00701863" w:rsidRPr="00071125" w:rsidRDefault="00701863" w:rsidP="00D21DBF">
            <w:pPr>
              <w:spacing w:line="300" w:lineRule="atLeast"/>
              <w:jc w:val="both"/>
              <w:rPr>
                <w:sz w:val="24"/>
                <w:szCs w:val="24"/>
              </w:rPr>
            </w:pPr>
          </w:p>
        </w:tc>
      </w:tr>
      <w:tr w:rsidR="00701863" w:rsidRPr="00071125" w14:paraId="7D96E6A3" w14:textId="77777777" w:rsidTr="00A52D26">
        <w:tc>
          <w:tcPr>
            <w:tcW w:w="709" w:type="dxa"/>
            <w:vMerge/>
          </w:tcPr>
          <w:p w14:paraId="519628D5"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655708BC" w14:textId="132FEF56"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a) Tổ chức, cá nhân chủ trì nhiệm vụ được quyết định hình thức lựa chọn nhà thầu cung ứng dịch vụ, hàng hóa;</w:t>
            </w:r>
          </w:p>
        </w:tc>
        <w:tc>
          <w:tcPr>
            <w:tcW w:w="3969" w:type="dxa"/>
          </w:tcPr>
          <w:p w14:paraId="56F6F57A" w14:textId="77777777" w:rsidR="00701863" w:rsidRPr="00071125" w:rsidRDefault="00701863" w:rsidP="00D21DBF">
            <w:pPr>
              <w:spacing w:line="300" w:lineRule="atLeast"/>
              <w:jc w:val="both"/>
              <w:rPr>
                <w:b/>
                <w:bCs/>
                <w:sz w:val="24"/>
                <w:szCs w:val="24"/>
              </w:rPr>
            </w:pPr>
          </w:p>
        </w:tc>
        <w:tc>
          <w:tcPr>
            <w:tcW w:w="5529" w:type="dxa"/>
            <w:vMerge/>
          </w:tcPr>
          <w:p w14:paraId="5B3439B6" w14:textId="77777777" w:rsidR="00701863" w:rsidRPr="00071125" w:rsidRDefault="00701863" w:rsidP="00D21DBF">
            <w:pPr>
              <w:spacing w:line="300" w:lineRule="atLeast"/>
              <w:jc w:val="both"/>
              <w:rPr>
                <w:sz w:val="24"/>
                <w:szCs w:val="24"/>
              </w:rPr>
            </w:pPr>
          </w:p>
        </w:tc>
      </w:tr>
      <w:tr w:rsidR="00701863" w:rsidRPr="00071125" w14:paraId="1EC75626" w14:textId="77777777" w:rsidTr="00A52D26">
        <w:tc>
          <w:tcPr>
            <w:tcW w:w="709" w:type="dxa"/>
            <w:vMerge/>
          </w:tcPr>
          <w:p w14:paraId="211AEE28"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212F4096" w14:textId="30FD787B"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b) Doanh nghiệp, tổ chức khoa học và công nghệ được nhận hỗ trợ từ ngân sách Thành phố để mua sắm, vận hành máy móc, thiết bị phục vụ thực hiện nhiệm vụ;</w:t>
            </w:r>
          </w:p>
        </w:tc>
        <w:tc>
          <w:tcPr>
            <w:tcW w:w="3969" w:type="dxa"/>
          </w:tcPr>
          <w:p w14:paraId="2CCD7BFB" w14:textId="40A4C7A1" w:rsidR="00701863" w:rsidRPr="00071125" w:rsidRDefault="00701863" w:rsidP="00D21DBF">
            <w:pPr>
              <w:spacing w:line="300" w:lineRule="atLeast"/>
              <w:jc w:val="both"/>
              <w:rPr>
                <w:sz w:val="24"/>
                <w:szCs w:val="24"/>
              </w:rPr>
            </w:pPr>
          </w:p>
        </w:tc>
        <w:tc>
          <w:tcPr>
            <w:tcW w:w="5529" w:type="dxa"/>
            <w:vMerge/>
          </w:tcPr>
          <w:p w14:paraId="621A1C94" w14:textId="77777777" w:rsidR="00701863" w:rsidRPr="00071125" w:rsidRDefault="00701863" w:rsidP="00D21DBF">
            <w:pPr>
              <w:spacing w:line="300" w:lineRule="atLeast"/>
              <w:jc w:val="both"/>
              <w:rPr>
                <w:sz w:val="24"/>
                <w:szCs w:val="24"/>
              </w:rPr>
            </w:pPr>
          </w:p>
        </w:tc>
      </w:tr>
      <w:tr w:rsidR="00701863" w:rsidRPr="00071125" w14:paraId="742D0B5E" w14:textId="77777777" w:rsidTr="00A52D26">
        <w:tc>
          <w:tcPr>
            <w:tcW w:w="709" w:type="dxa"/>
            <w:vMerge/>
          </w:tcPr>
          <w:p w14:paraId="6040B75C"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2DC7302C" w14:textId="0703D00B"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c) Thu nhập từ việc thực hiện nhiệm vụ khoa học và công nghệ trọng điểm của Thủ đô là thu nhập không chịu thuế thu nhập cá nhân;</w:t>
            </w:r>
          </w:p>
        </w:tc>
        <w:tc>
          <w:tcPr>
            <w:tcW w:w="3969" w:type="dxa"/>
          </w:tcPr>
          <w:p w14:paraId="4D8FC31A" w14:textId="3850E2CE" w:rsidR="00701863" w:rsidRPr="00071125" w:rsidRDefault="00701863" w:rsidP="00D21DBF">
            <w:pPr>
              <w:spacing w:line="300" w:lineRule="atLeast"/>
              <w:jc w:val="both"/>
              <w:rPr>
                <w:b/>
                <w:bCs/>
                <w:sz w:val="24"/>
                <w:szCs w:val="24"/>
              </w:rPr>
            </w:pPr>
            <w:r w:rsidRPr="00071125">
              <w:rPr>
                <w:sz w:val="24"/>
                <w:szCs w:val="24"/>
              </w:rPr>
              <w:t>Chuyển nội dung này lên điểm a khoản 5 Điều 18 của Dự thảo</w:t>
            </w:r>
          </w:p>
        </w:tc>
        <w:tc>
          <w:tcPr>
            <w:tcW w:w="5529" w:type="dxa"/>
            <w:vMerge/>
          </w:tcPr>
          <w:p w14:paraId="1F3CA25A" w14:textId="77777777" w:rsidR="00701863" w:rsidRPr="00071125" w:rsidRDefault="00701863" w:rsidP="00D21DBF">
            <w:pPr>
              <w:spacing w:line="300" w:lineRule="atLeast"/>
              <w:jc w:val="both"/>
              <w:rPr>
                <w:sz w:val="24"/>
                <w:szCs w:val="24"/>
              </w:rPr>
            </w:pPr>
          </w:p>
        </w:tc>
      </w:tr>
      <w:tr w:rsidR="00701863" w:rsidRPr="00071125" w14:paraId="0FB1E8B1" w14:textId="77777777" w:rsidTr="00A52D26">
        <w:tc>
          <w:tcPr>
            <w:tcW w:w="709" w:type="dxa"/>
            <w:vMerge/>
          </w:tcPr>
          <w:p w14:paraId="7F1A0995"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24EEA3D3" w14:textId="1219C424"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d) Doanh nghiệp được hưởng ưu đãi tương tự như doanh nghiệp công nghệ cao theo quy định của pháp luật về công nghệ cao trong thời gian thực hiện nhiệm vụ khoa học và công nghệ trọng điểm của Thủ đô.</w:t>
            </w:r>
          </w:p>
        </w:tc>
        <w:tc>
          <w:tcPr>
            <w:tcW w:w="3969" w:type="dxa"/>
          </w:tcPr>
          <w:p w14:paraId="720F9184" w14:textId="77777777" w:rsidR="00701863" w:rsidRPr="00071125" w:rsidRDefault="00701863" w:rsidP="00D21DBF">
            <w:pPr>
              <w:spacing w:line="300" w:lineRule="atLeast"/>
              <w:jc w:val="both"/>
              <w:rPr>
                <w:b/>
                <w:bCs/>
                <w:sz w:val="24"/>
                <w:szCs w:val="24"/>
              </w:rPr>
            </w:pPr>
          </w:p>
        </w:tc>
        <w:tc>
          <w:tcPr>
            <w:tcW w:w="5529" w:type="dxa"/>
            <w:vMerge/>
          </w:tcPr>
          <w:p w14:paraId="5A4E7A2D" w14:textId="77777777" w:rsidR="00701863" w:rsidRPr="00071125" w:rsidRDefault="00701863" w:rsidP="00D21DBF">
            <w:pPr>
              <w:spacing w:line="300" w:lineRule="atLeast"/>
              <w:jc w:val="both"/>
              <w:rPr>
                <w:sz w:val="24"/>
                <w:szCs w:val="24"/>
              </w:rPr>
            </w:pPr>
          </w:p>
        </w:tc>
      </w:tr>
      <w:tr w:rsidR="00701863" w:rsidRPr="00071125" w14:paraId="7923F567" w14:textId="77777777" w:rsidTr="00A52D26">
        <w:tc>
          <w:tcPr>
            <w:tcW w:w="709" w:type="dxa"/>
            <w:vMerge/>
          </w:tcPr>
          <w:p w14:paraId="15FF6F69"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0361D030" w14:textId="0186619D"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3. Hoạt động nghiên cứu khoa học và ứng dụng chuyển giao tiến bộ khoa học và công nghệ được áp dụng các chính sách sau đây:</w:t>
            </w:r>
          </w:p>
        </w:tc>
        <w:tc>
          <w:tcPr>
            <w:tcW w:w="3969" w:type="dxa"/>
          </w:tcPr>
          <w:p w14:paraId="5A7C6806" w14:textId="77777777" w:rsidR="00701863" w:rsidRPr="00071125" w:rsidRDefault="00701863" w:rsidP="00D21DBF">
            <w:pPr>
              <w:spacing w:line="300" w:lineRule="atLeast"/>
              <w:jc w:val="both"/>
              <w:rPr>
                <w:b/>
                <w:bCs/>
                <w:sz w:val="24"/>
                <w:szCs w:val="24"/>
              </w:rPr>
            </w:pPr>
          </w:p>
        </w:tc>
        <w:tc>
          <w:tcPr>
            <w:tcW w:w="5529" w:type="dxa"/>
            <w:vMerge/>
          </w:tcPr>
          <w:p w14:paraId="71AF9CEC" w14:textId="77777777" w:rsidR="00701863" w:rsidRPr="00071125" w:rsidRDefault="00701863" w:rsidP="00D21DBF">
            <w:pPr>
              <w:spacing w:line="300" w:lineRule="atLeast"/>
              <w:jc w:val="both"/>
              <w:rPr>
                <w:sz w:val="24"/>
                <w:szCs w:val="24"/>
              </w:rPr>
            </w:pPr>
          </w:p>
        </w:tc>
      </w:tr>
      <w:tr w:rsidR="00701863" w:rsidRPr="00071125" w14:paraId="092E277B" w14:textId="77777777" w:rsidTr="00A52D26">
        <w:tc>
          <w:tcPr>
            <w:tcW w:w="709" w:type="dxa"/>
            <w:vMerge/>
          </w:tcPr>
          <w:p w14:paraId="26E55D4B"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4838C0D7" w14:textId="1B5B70EB"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a) Nhiệm vụ khoa học và công nghệ trọng điểm của Thủ đô, dự án sản xuất thử nghiệm cấp Thành phố được giao theo phương thức tuyển chọn hoặc giao trực tiếp theo quy định của Hội đồng nhân dân Thành phố;</w:t>
            </w:r>
          </w:p>
        </w:tc>
        <w:tc>
          <w:tcPr>
            <w:tcW w:w="3969" w:type="dxa"/>
          </w:tcPr>
          <w:p w14:paraId="444AD398" w14:textId="77777777" w:rsidR="00701863" w:rsidRPr="00071125" w:rsidRDefault="00701863" w:rsidP="00D21DBF">
            <w:pPr>
              <w:spacing w:line="300" w:lineRule="atLeast"/>
              <w:jc w:val="both"/>
              <w:rPr>
                <w:b/>
                <w:bCs/>
                <w:sz w:val="24"/>
                <w:szCs w:val="24"/>
              </w:rPr>
            </w:pPr>
          </w:p>
        </w:tc>
        <w:tc>
          <w:tcPr>
            <w:tcW w:w="5529" w:type="dxa"/>
            <w:vMerge/>
          </w:tcPr>
          <w:p w14:paraId="05A43FBF" w14:textId="77777777" w:rsidR="00701863" w:rsidRPr="00071125" w:rsidRDefault="00701863" w:rsidP="00D21DBF">
            <w:pPr>
              <w:spacing w:line="300" w:lineRule="atLeast"/>
              <w:jc w:val="both"/>
              <w:rPr>
                <w:sz w:val="24"/>
                <w:szCs w:val="24"/>
              </w:rPr>
            </w:pPr>
          </w:p>
        </w:tc>
      </w:tr>
      <w:tr w:rsidR="00701863" w:rsidRPr="00071125" w14:paraId="200F7E4F" w14:textId="77777777" w:rsidTr="00A52D26">
        <w:tc>
          <w:tcPr>
            <w:tcW w:w="709" w:type="dxa"/>
            <w:vMerge/>
          </w:tcPr>
          <w:p w14:paraId="3935F091"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655ABD2B" w14:textId="1E07B9A5"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b) Tổ chức, cá nhân chủ trì nhiệm vụ khoa học và công nghệ sử dụng ngân sách Thành phố được áp dụng hình thức khoán kinh phí theo kết quả, sản phẩm của nhiệm vụ khoa học và công nghệ;</w:t>
            </w:r>
          </w:p>
        </w:tc>
        <w:tc>
          <w:tcPr>
            <w:tcW w:w="3969" w:type="dxa"/>
          </w:tcPr>
          <w:p w14:paraId="65181A4C" w14:textId="77777777" w:rsidR="00701863" w:rsidRPr="00071125" w:rsidRDefault="00701863" w:rsidP="00D21DBF">
            <w:pPr>
              <w:spacing w:line="300" w:lineRule="atLeast"/>
              <w:jc w:val="both"/>
              <w:rPr>
                <w:b/>
                <w:bCs/>
                <w:sz w:val="24"/>
                <w:szCs w:val="24"/>
              </w:rPr>
            </w:pPr>
          </w:p>
        </w:tc>
        <w:tc>
          <w:tcPr>
            <w:tcW w:w="5529" w:type="dxa"/>
            <w:vMerge/>
          </w:tcPr>
          <w:p w14:paraId="68B5C33A" w14:textId="77777777" w:rsidR="00701863" w:rsidRPr="00071125" w:rsidRDefault="00701863" w:rsidP="00D21DBF">
            <w:pPr>
              <w:spacing w:line="300" w:lineRule="atLeast"/>
              <w:jc w:val="both"/>
              <w:rPr>
                <w:sz w:val="24"/>
                <w:szCs w:val="24"/>
              </w:rPr>
            </w:pPr>
          </w:p>
        </w:tc>
      </w:tr>
      <w:tr w:rsidR="00701863" w:rsidRPr="00071125" w14:paraId="202FE25E" w14:textId="77777777" w:rsidTr="00A52D26">
        <w:tc>
          <w:tcPr>
            <w:tcW w:w="709" w:type="dxa"/>
            <w:vMerge/>
          </w:tcPr>
          <w:p w14:paraId="3C43C367"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0EAC2249" w14:textId="2969BEDB"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c) Doanh nghiệp, tổ chức khoa học và công nghệ, cơ quan quản lý nhà nước, đơn vị sự nghiệp công lập được nhận chuyển giao không bồi hoàn tài sản, kết quả, sản phẩm hình thành từ nhiệm vụ khoa học và công nghệ sử dụng ngân sách Thành phố khi đáp ứng đủ điều kiện về năng lực ứng dụng, phát triển kết quả, sản phẩm để phục vụ quản lý, phát triển kinh tế - xã hội Thủ đô;</w:t>
            </w:r>
          </w:p>
        </w:tc>
        <w:tc>
          <w:tcPr>
            <w:tcW w:w="3969" w:type="dxa"/>
          </w:tcPr>
          <w:p w14:paraId="7CABF227" w14:textId="77777777" w:rsidR="00701863" w:rsidRPr="00071125" w:rsidRDefault="00701863" w:rsidP="00D21DBF">
            <w:pPr>
              <w:spacing w:line="300" w:lineRule="atLeast"/>
              <w:jc w:val="both"/>
              <w:rPr>
                <w:b/>
                <w:bCs/>
                <w:sz w:val="24"/>
                <w:szCs w:val="24"/>
              </w:rPr>
            </w:pPr>
          </w:p>
        </w:tc>
        <w:tc>
          <w:tcPr>
            <w:tcW w:w="5529" w:type="dxa"/>
            <w:vMerge/>
          </w:tcPr>
          <w:p w14:paraId="6B75C5BD" w14:textId="77777777" w:rsidR="00701863" w:rsidRPr="00071125" w:rsidRDefault="00701863" w:rsidP="00D21DBF">
            <w:pPr>
              <w:spacing w:line="300" w:lineRule="atLeast"/>
              <w:jc w:val="both"/>
              <w:rPr>
                <w:sz w:val="24"/>
                <w:szCs w:val="24"/>
              </w:rPr>
            </w:pPr>
          </w:p>
        </w:tc>
      </w:tr>
      <w:tr w:rsidR="00701863" w:rsidRPr="00071125" w14:paraId="053BBBE1" w14:textId="77777777" w:rsidTr="00A52D26">
        <w:tc>
          <w:tcPr>
            <w:tcW w:w="709" w:type="dxa"/>
            <w:vMerge/>
          </w:tcPr>
          <w:p w14:paraId="30E1D1D8"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623C18A5" w14:textId="58CB9376"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 xml:space="preserve">d) Doanh nghiệp, tổ chức khoa học và công nghệ hoạt động trên địa bàn Thành phố được hỗ trợ một phần kinh phí từ ngân sách Thành phố để hình thành trung tâm nghiên cứu và phát triển, phòng thí nghiệm, nhận chuyển giao công nghệ thuộc các lĩnh vực </w:t>
            </w:r>
            <w:r w:rsidRPr="00071125">
              <w:rPr>
                <w:sz w:val="24"/>
                <w:szCs w:val="24"/>
              </w:rPr>
              <w:lastRenderedPageBreak/>
              <w:t>trọng điểm về khoa học và công nghệ của Thủ đô.</w:t>
            </w:r>
          </w:p>
        </w:tc>
        <w:tc>
          <w:tcPr>
            <w:tcW w:w="3969" w:type="dxa"/>
          </w:tcPr>
          <w:p w14:paraId="368A4F3A" w14:textId="77777777" w:rsidR="00701863" w:rsidRPr="00071125" w:rsidRDefault="00701863" w:rsidP="00D21DBF">
            <w:pPr>
              <w:spacing w:line="300" w:lineRule="atLeast"/>
              <w:jc w:val="both"/>
              <w:rPr>
                <w:b/>
                <w:bCs/>
                <w:sz w:val="24"/>
                <w:szCs w:val="24"/>
              </w:rPr>
            </w:pPr>
          </w:p>
        </w:tc>
        <w:tc>
          <w:tcPr>
            <w:tcW w:w="5529" w:type="dxa"/>
            <w:vMerge/>
          </w:tcPr>
          <w:p w14:paraId="730E4360" w14:textId="77777777" w:rsidR="00701863" w:rsidRPr="00071125" w:rsidRDefault="00701863" w:rsidP="00D21DBF">
            <w:pPr>
              <w:spacing w:line="300" w:lineRule="atLeast"/>
              <w:jc w:val="both"/>
              <w:rPr>
                <w:sz w:val="24"/>
                <w:szCs w:val="24"/>
              </w:rPr>
            </w:pPr>
          </w:p>
        </w:tc>
      </w:tr>
      <w:tr w:rsidR="00701863" w:rsidRPr="00071125" w14:paraId="0624F596" w14:textId="77777777" w:rsidTr="00A52D26">
        <w:tc>
          <w:tcPr>
            <w:tcW w:w="709" w:type="dxa"/>
            <w:vMerge/>
          </w:tcPr>
          <w:p w14:paraId="701D06A4"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14E50B65"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4. Cơ sở giáo dục đại học công lập, cơ sở giáo dục nghề nghiệp công lập, tổ chức khoa học và công nghệ công lập khác trên địa bàn Thành phố được thành lập hoặc tham gia thành lập doanh nghiệp, tham gia góp vốn vào doanh nghiệp để thương mại hóa kết quả nghiên cứu khoa học, phát triển công nghệ thuộc quyền sở hữu trí tuệ của chính cơ sở, tổ chức đó. Viên chức làm việc tại cơ sở giáo dục đại học công lập, cơ sở giáo dục nghề nghiệp công lập, tổ chức khoa học và công nghệ công lập khác trên địa bàn Thành phố được tham gia góp vốn, tham gia quản lý, điều hành doanh nghiệp do cơ sở, tổ chức đó thành lập hoặc tham gia thành lập khi được sự đồng ý của người đứng đầu cơ sở, tổ chức.</w:t>
            </w:r>
          </w:p>
          <w:p w14:paraId="2494BAD0" w14:textId="31F2E4AE"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Chính phủ quy định chi tiết khoản này</w:t>
            </w:r>
          </w:p>
        </w:tc>
        <w:tc>
          <w:tcPr>
            <w:tcW w:w="3969" w:type="dxa"/>
          </w:tcPr>
          <w:p w14:paraId="78CF9381" w14:textId="77777777" w:rsidR="00701863" w:rsidRPr="00071125" w:rsidRDefault="00701863" w:rsidP="00D21DBF">
            <w:pPr>
              <w:spacing w:line="300" w:lineRule="atLeast"/>
              <w:jc w:val="both"/>
              <w:rPr>
                <w:b/>
                <w:bCs/>
                <w:sz w:val="24"/>
                <w:szCs w:val="24"/>
              </w:rPr>
            </w:pPr>
          </w:p>
        </w:tc>
        <w:tc>
          <w:tcPr>
            <w:tcW w:w="5529" w:type="dxa"/>
            <w:vMerge/>
          </w:tcPr>
          <w:p w14:paraId="4E5AA2D0" w14:textId="77777777" w:rsidR="00701863" w:rsidRPr="00071125" w:rsidRDefault="00701863" w:rsidP="00D21DBF">
            <w:pPr>
              <w:spacing w:line="300" w:lineRule="atLeast"/>
              <w:jc w:val="both"/>
              <w:rPr>
                <w:sz w:val="24"/>
                <w:szCs w:val="24"/>
              </w:rPr>
            </w:pPr>
          </w:p>
        </w:tc>
      </w:tr>
      <w:tr w:rsidR="00701863" w:rsidRPr="00071125" w14:paraId="252E9F19" w14:textId="77777777" w:rsidTr="00A52D26">
        <w:tc>
          <w:tcPr>
            <w:tcW w:w="709" w:type="dxa"/>
            <w:vMerge/>
          </w:tcPr>
          <w:p w14:paraId="56CDC7AA"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2F71B72D" w14:textId="4E3BA986"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 xml:space="preserve">5. Doanh nghiệp khởi nghiệp sáng tạo trong các lĩnh vực trọng điểm về khoa học và công nghệ của Thủ đô hoạt động trên địa bàn Thành phố được hỗ trợ chi phí ươm tạo, bao gồm chi phí tổ chức hoạt động tuyển chọn dự án, chi phí thuê chuyên gia, nhân công lao động trực tiếp, dịch vụ khởi </w:t>
            </w:r>
            <w:r w:rsidRPr="00071125">
              <w:rPr>
                <w:sz w:val="24"/>
                <w:szCs w:val="24"/>
              </w:rPr>
              <w:lastRenderedPageBreak/>
              <w:t>nghiệp đổi mới sáng tạo, chi phí sử dụng cơ sở kỹ thuật, cơ sở ươm tạo, khu làm việc chung.</w:t>
            </w:r>
          </w:p>
        </w:tc>
        <w:tc>
          <w:tcPr>
            <w:tcW w:w="3969" w:type="dxa"/>
          </w:tcPr>
          <w:p w14:paraId="388CFAD6" w14:textId="77777777" w:rsidR="00701863" w:rsidRPr="00071125" w:rsidRDefault="00701863" w:rsidP="00D21DBF">
            <w:pPr>
              <w:spacing w:line="300" w:lineRule="atLeast"/>
              <w:jc w:val="both"/>
              <w:rPr>
                <w:b/>
                <w:bCs/>
                <w:sz w:val="24"/>
                <w:szCs w:val="24"/>
              </w:rPr>
            </w:pPr>
          </w:p>
        </w:tc>
        <w:tc>
          <w:tcPr>
            <w:tcW w:w="5529" w:type="dxa"/>
            <w:vMerge/>
          </w:tcPr>
          <w:p w14:paraId="137FB425" w14:textId="77777777" w:rsidR="00701863" w:rsidRPr="00071125" w:rsidRDefault="00701863" w:rsidP="00D21DBF">
            <w:pPr>
              <w:spacing w:line="300" w:lineRule="atLeast"/>
              <w:jc w:val="both"/>
              <w:rPr>
                <w:sz w:val="24"/>
                <w:szCs w:val="24"/>
              </w:rPr>
            </w:pPr>
          </w:p>
        </w:tc>
      </w:tr>
      <w:tr w:rsidR="00701863" w:rsidRPr="00071125" w14:paraId="652EAD2D" w14:textId="77777777" w:rsidTr="00A52D26">
        <w:tc>
          <w:tcPr>
            <w:tcW w:w="709" w:type="dxa"/>
            <w:vMerge/>
          </w:tcPr>
          <w:p w14:paraId="03880857"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14B49952" w14:textId="61E34A00"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6. Hội đồng nhân dân Thành phố quy định chi tiết các khoản 2, 3 và 5 Điều này.</w:t>
            </w:r>
          </w:p>
        </w:tc>
        <w:tc>
          <w:tcPr>
            <w:tcW w:w="3969" w:type="dxa"/>
          </w:tcPr>
          <w:p w14:paraId="6F6A9C9A" w14:textId="77777777" w:rsidR="00701863" w:rsidRPr="00071125" w:rsidRDefault="00701863" w:rsidP="00D21DBF">
            <w:pPr>
              <w:spacing w:line="300" w:lineRule="atLeast"/>
              <w:jc w:val="both"/>
              <w:rPr>
                <w:b/>
                <w:bCs/>
                <w:sz w:val="24"/>
                <w:szCs w:val="24"/>
              </w:rPr>
            </w:pPr>
          </w:p>
        </w:tc>
        <w:tc>
          <w:tcPr>
            <w:tcW w:w="5529" w:type="dxa"/>
            <w:vMerge/>
          </w:tcPr>
          <w:p w14:paraId="6806BA87" w14:textId="77777777" w:rsidR="00701863" w:rsidRPr="00071125" w:rsidRDefault="00701863" w:rsidP="00D21DBF">
            <w:pPr>
              <w:spacing w:line="300" w:lineRule="atLeast"/>
              <w:jc w:val="both"/>
              <w:rPr>
                <w:sz w:val="24"/>
                <w:szCs w:val="24"/>
              </w:rPr>
            </w:pPr>
          </w:p>
        </w:tc>
      </w:tr>
      <w:tr w:rsidR="00701863" w:rsidRPr="00071125" w14:paraId="4EC931DF" w14:textId="77777777" w:rsidTr="00A52D26">
        <w:tc>
          <w:tcPr>
            <w:tcW w:w="709" w:type="dxa"/>
            <w:vMerge/>
          </w:tcPr>
          <w:p w14:paraId="09B6F880" w14:textId="77777777" w:rsidR="00701863" w:rsidRPr="00071125" w:rsidRDefault="00701863" w:rsidP="00D21DBF">
            <w:pPr>
              <w:spacing w:line="300" w:lineRule="atLeast"/>
              <w:jc w:val="both"/>
              <w:rPr>
                <w:sz w:val="24"/>
                <w:szCs w:val="24"/>
              </w:rPr>
            </w:pPr>
          </w:p>
        </w:tc>
        <w:tc>
          <w:tcPr>
            <w:tcW w:w="3827" w:type="dxa"/>
          </w:tcPr>
          <w:p w14:paraId="4B67FF12"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6FB134B2" w14:textId="19260199" w:rsidR="00701863" w:rsidRPr="00071125" w:rsidRDefault="00701863" w:rsidP="00D21DBF">
            <w:pPr>
              <w:spacing w:line="300" w:lineRule="atLeast"/>
              <w:jc w:val="both"/>
              <w:rPr>
                <w:b/>
                <w:bCs/>
                <w:sz w:val="24"/>
                <w:szCs w:val="24"/>
              </w:rPr>
            </w:pPr>
            <w:r w:rsidRPr="00071125">
              <w:rPr>
                <w:b/>
                <w:bCs/>
                <w:sz w:val="24"/>
                <w:szCs w:val="24"/>
              </w:rPr>
              <w:t xml:space="preserve">Điều 23. Quản lý, sử dụng, khai thác tài sản công, tài sản kết cấu hạ tầng </w:t>
            </w:r>
          </w:p>
        </w:tc>
        <w:tc>
          <w:tcPr>
            <w:tcW w:w="5529" w:type="dxa"/>
          </w:tcPr>
          <w:p w14:paraId="7C3F84BA" w14:textId="77777777" w:rsidR="00701863" w:rsidRPr="00071125" w:rsidRDefault="00701863" w:rsidP="00D21DBF">
            <w:pPr>
              <w:spacing w:line="300" w:lineRule="atLeast"/>
              <w:jc w:val="both"/>
              <w:rPr>
                <w:sz w:val="24"/>
                <w:szCs w:val="24"/>
              </w:rPr>
            </w:pPr>
            <w:r w:rsidRPr="00071125">
              <w:rPr>
                <w:sz w:val="24"/>
                <w:szCs w:val="24"/>
              </w:rPr>
              <w:t>Tác động về bảo đảm quyền con người</w:t>
            </w:r>
          </w:p>
          <w:p w14:paraId="2BD3BB59" w14:textId="77777777" w:rsidR="00701863" w:rsidRPr="00071125" w:rsidRDefault="00701863" w:rsidP="00D21DBF">
            <w:pPr>
              <w:spacing w:line="300" w:lineRule="atLeast"/>
              <w:jc w:val="both"/>
              <w:rPr>
                <w:sz w:val="24"/>
                <w:szCs w:val="24"/>
              </w:rPr>
            </w:pPr>
            <w:r w:rsidRPr="00071125">
              <w:rPr>
                <w:sz w:val="24"/>
                <w:szCs w:val="24"/>
              </w:rPr>
              <w:t>Để sử dụng hiệu quả tài sản công, tài sản kết cấu hạ tầng do Thành phố đầu tư, quản lý cũng là một biện pháp chính sách trong chính sách lớn về nguồn lực phát triển Thủ đô. Đây là biện pháp tài chính để bảo đảm cho việc thực hiện các chính sách của Luật Thủ đô được thành công, bảo đảm quyền con người, quyền và lợi ích hợp pháp của cá nhân, tổ chức được bảo đảm.</w:t>
            </w:r>
          </w:p>
          <w:p w14:paraId="74C70ED5" w14:textId="77777777" w:rsidR="00701863" w:rsidRPr="00071125" w:rsidRDefault="00701863" w:rsidP="00D21DBF">
            <w:pPr>
              <w:spacing w:line="300" w:lineRule="atLeast"/>
              <w:jc w:val="both"/>
              <w:rPr>
                <w:sz w:val="24"/>
                <w:szCs w:val="24"/>
              </w:rPr>
            </w:pPr>
            <w:r w:rsidRPr="00071125">
              <w:rPr>
                <w:sz w:val="24"/>
                <w:szCs w:val="24"/>
              </w:rPr>
              <w:t>Tác động về quốc phòng, an ninh</w:t>
            </w:r>
          </w:p>
          <w:p w14:paraId="139108DA" w14:textId="77777777" w:rsidR="00701863" w:rsidRPr="00071125" w:rsidRDefault="00701863" w:rsidP="00D21DBF">
            <w:pPr>
              <w:spacing w:line="300" w:lineRule="atLeast"/>
              <w:jc w:val="both"/>
              <w:rPr>
                <w:sz w:val="24"/>
                <w:szCs w:val="24"/>
              </w:rPr>
            </w:pPr>
            <w:r w:rsidRPr="00071125">
              <w:rPr>
                <w:sz w:val="24"/>
                <w:szCs w:val="24"/>
              </w:rPr>
              <w:t>Chính sách sử dụng hiệu quả tài sản công, tài sản kết cấu hạ tầng do Thành phố đầu tư, quản lý không có tác động rõ ràng, cụ thể về quốc phòng, an ninh.</w:t>
            </w:r>
          </w:p>
          <w:p w14:paraId="3E0D5642" w14:textId="77777777" w:rsidR="00701863" w:rsidRPr="00071125" w:rsidRDefault="00701863" w:rsidP="00D21DBF">
            <w:pPr>
              <w:spacing w:line="300" w:lineRule="atLeast"/>
              <w:jc w:val="both"/>
              <w:rPr>
                <w:sz w:val="24"/>
                <w:szCs w:val="24"/>
              </w:rPr>
            </w:pPr>
            <w:r w:rsidRPr="00071125">
              <w:rPr>
                <w:sz w:val="24"/>
                <w:szCs w:val="24"/>
              </w:rPr>
              <w:t xml:space="preserve">Tác động đối với hệ thống pháp luật </w:t>
            </w:r>
          </w:p>
          <w:p w14:paraId="696B2722" w14:textId="62FA5F5B" w:rsidR="00701863" w:rsidRPr="00071125" w:rsidRDefault="00701863" w:rsidP="00D21DBF">
            <w:pPr>
              <w:spacing w:line="300" w:lineRule="atLeast"/>
              <w:jc w:val="both"/>
              <w:rPr>
                <w:sz w:val="24"/>
                <w:szCs w:val="24"/>
              </w:rPr>
            </w:pPr>
            <w:r w:rsidRPr="00071125">
              <w:rPr>
                <w:sz w:val="24"/>
                <w:szCs w:val="24"/>
              </w:rPr>
              <w:t>Tương tự như các chính sách khác của Luật Thủ đô (sửa đổi), với tính chất là một luật đặc thù cần có các quy định phân quyền toàn diện, triệt để cho Chính quyền Thành phố đảm bảo Thủ đô có đủ thẩm quyền, có đủ công cụ cơ chế, chính sách đột phá, vượt trội và có đủ nguồn lực để thi hành, tổ chức thi hành hiệu quả. Chính sách Sử dụng hiệu quả tài sản công, tài sản kết cấu hạ tầng do Thành phố đầu tư, quản lý không trái với các quy định pháp luật hiện hành.</w:t>
            </w:r>
          </w:p>
        </w:tc>
      </w:tr>
      <w:tr w:rsidR="00701863" w:rsidRPr="00071125" w14:paraId="558A198B" w14:textId="77777777" w:rsidTr="00A52D26">
        <w:tc>
          <w:tcPr>
            <w:tcW w:w="709" w:type="dxa"/>
            <w:vMerge/>
          </w:tcPr>
          <w:p w14:paraId="178B0EC8" w14:textId="77777777" w:rsidR="00701863" w:rsidRPr="00071125" w:rsidRDefault="00701863" w:rsidP="00D21DBF">
            <w:pPr>
              <w:spacing w:line="300" w:lineRule="atLeast"/>
              <w:jc w:val="both"/>
              <w:rPr>
                <w:sz w:val="24"/>
                <w:szCs w:val="24"/>
              </w:rPr>
            </w:pPr>
          </w:p>
        </w:tc>
        <w:tc>
          <w:tcPr>
            <w:tcW w:w="3827" w:type="dxa"/>
          </w:tcPr>
          <w:p w14:paraId="4CC2CF2B"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68928D85" w14:textId="215A4662" w:rsidR="00701863" w:rsidRPr="00071125" w:rsidRDefault="00701863" w:rsidP="00D21DBF">
            <w:pPr>
              <w:spacing w:line="300" w:lineRule="atLeast"/>
              <w:jc w:val="both"/>
              <w:rPr>
                <w:b/>
                <w:bCs/>
                <w:sz w:val="24"/>
                <w:szCs w:val="24"/>
              </w:rPr>
            </w:pPr>
            <w:r w:rsidRPr="00071125">
              <w:rPr>
                <w:sz w:val="24"/>
                <w:szCs w:val="24"/>
              </w:rPr>
              <w:t>1. Trong phạm vi quản lý của Thành phố, Ủy ban nhân dân Thành phố quy định về:</w:t>
            </w:r>
          </w:p>
        </w:tc>
        <w:tc>
          <w:tcPr>
            <w:tcW w:w="5529" w:type="dxa"/>
          </w:tcPr>
          <w:p w14:paraId="594C0C8B" w14:textId="77777777" w:rsidR="00701863" w:rsidRPr="00071125" w:rsidRDefault="00701863" w:rsidP="00D21DBF">
            <w:pPr>
              <w:spacing w:line="300" w:lineRule="atLeast"/>
              <w:jc w:val="both"/>
              <w:rPr>
                <w:sz w:val="24"/>
                <w:szCs w:val="24"/>
              </w:rPr>
            </w:pPr>
          </w:p>
        </w:tc>
      </w:tr>
      <w:tr w:rsidR="00701863" w:rsidRPr="00071125" w14:paraId="2ED64A00" w14:textId="77777777" w:rsidTr="00A52D26">
        <w:tc>
          <w:tcPr>
            <w:tcW w:w="709" w:type="dxa"/>
            <w:vMerge/>
          </w:tcPr>
          <w:p w14:paraId="2E02DCAA" w14:textId="77777777" w:rsidR="00701863" w:rsidRPr="00071125" w:rsidRDefault="00701863" w:rsidP="00D21DBF">
            <w:pPr>
              <w:spacing w:line="300" w:lineRule="atLeast"/>
              <w:jc w:val="both"/>
              <w:rPr>
                <w:sz w:val="24"/>
                <w:szCs w:val="24"/>
              </w:rPr>
            </w:pPr>
          </w:p>
        </w:tc>
        <w:tc>
          <w:tcPr>
            <w:tcW w:w="3827" w:type="dxa"/>
          </w:tcPr>
          <w:p w14:paraId="3ED82034"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04583872" w14:textId="1F4AF1C0" w:rsidR="00701863" w:rsidRPr="00071125" w:rsidRDefault="00701863" w:rsidP="00D21DBF">
            <w:pPr>
              <w:spacing w:line="300" w:lineRule="atLeast"/>
              <w:jc w:val="both"/>
              <w:rPr>
                <w:b/>
                <w:bCs/>
                <w:sz w:val="24"/>
                <w:szCs w:val="24"/>
              </w:rPr>
            </w:pPr>
            <w:r w:rsidRPr="00071125">
              <w:rPr>
                <w:sz w:val="24"/>
                <w:szCs w:val="24"/>
              </w:rPr>
              <w:t>a) Quản lý, sử dụng, vận hành, khai thác tài sản công tại đơn vị sự nghiệp công lập vào mục đích kinh doanh, cho thuê, liên doanh, liên kết hoặc phương thức khác; việc khai thác trụ sở công và công trình thuộc sở hữu nhà nước dôi dư để phục vụ hoạt động văn hóa, thể thao;</w:t>
            </w:r>
          </w:p>
        </w:tc>
        <w:tc>
          <w:tcPr>
            <w:tcW w:w="5529" w:type="dxa"/>
          </w:tcPr>
          <w:p w14:paraId="477A20D1" w14:textId="77777777" w:rsidR="00701863" w:rsidRPr="00071125" w:rsidRDefault="00701863" w:rsidP="00D21DBF">
            <w:pPr>
              <w:spacing w:line="300" w:lineRule="atLeast"/>
              <w:jc w:val="both"/>
              <w:rPr>
                <w:sz w:val="24"/>
                <w:szCs w:val="24"/>
              </w:rPr>
            </w:pPr>
            <w:r w:rsidRPr="00071125">
              <w:rPr>
                <w:sz w:val="24"/>
                <w:szCs w:val="24"/>
              </w:rPr>
              <w:t>Quy định này nhằm tạo cơ sở pháp lý để Thành phố chủ động, linh hoạt hơn trong việc sử dụng, khai thác tài sản công, đặc biệt là tài sản tại đơn vị sự nghiệp công lập.</w:t>
            </w:r>
          </w:p>
          <w:p w14:paraId="3349BCA1" w14:textId="77777777" w:rsidR="00701863" w:rsidRPr="00071125" w:rsidRDefault="00701863" w:rsidP="00D21DBF">
            <w:pPr>
              <w:spacing w:line="300" w:lineRule="atLeast"/>
              <w:jc w:val="both"/>
              <w:rPr>
                <w:sz w:val="24"/>
                <w:szCs w:val="24"/>
              </w:rPr>
            </w:pPr>
            <w:r w:rsidRPr="00071125">
              <w:rPr>
                <w:sz w:val="24"/>
                <w:szCs w:val="24"/>
              </w:rPr>
              <w:t>Đối với tài sản công tại đơn vị sự nghiệp công lập, việc cho phép sử dụng vào mục đích kinh doanh, cho thuê, liên doanh, liên kết sẽ góp phần khai thác hiệu quả cơ sở vật chất, trang thiết bị, quỹ đất hiện có; tăng nguồn thu hợp pháp, giảm gánh nặng ngân sách và tạo nguồn lực tái đầu tư nâng cao chất lượng dịch vụ công. Cơ chế này đặc biệt phù hợp với các đơn vị sự nghiệp trong lĩnh vực y tế, giáo dục, văn hóa, thể thao, khoa học – công nghệ có điều kiện xã hội hóa cao.</w:t>
            </w:r>
          </w:p>
        </w:tc>
      </w:tr>
      <w:tr w:rsidR="00701863" w:rsidRPr="00071125" w14:paraId="6E9862F7" w14:textId="77777777" w:rsidTr="00A52D26">
        <w:tc>
          <w:tcPr>
            <w:tcW w:w="709" w:type="dxa"/>
            <w:vMerge/>
          </w:tcPr>
          <w:p w14:paraId="6DE1AFD9" w14:textId="77777777" w:rsidR="00701863" w:rsidRPr="00071125" w:rsidRDefault="00701863" w:rsidP="00D21DBF">
            <w:pPr>
              <w:spacing w:line="300" w:lineRule="atLeast"/>
              <w:jc w:val="both"/>
              <w:rPr>
                <w:sz w:val="24"/>
                <w:szCs w:val="24"/>
              </w:rPr>
            </w:pPr>
          </w:p>
        </w:tc>
        <w:tc>
          <w:tcPr>
            <w:tcW w:w="3827" w:type="dxa"/>
          </w:tcPr>
          <w:p w14:paraId="06240D79"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30259554" w14:textId="51A7309A" w:rsidR="00701863" w:rsidRPr="00071125" w:rsidRDefault="00701863" w:rsidP="00D21DBF">
            <w:pPr>
              <w:spacing w:line="300" w:lineRule="atLeast"/>
              <w:jc w:val="both"/>
              <w:rPr>
                <w:b/>
                <w:bCs/>
                <w:sz w:val="24"/>
                <w:szCs w:val="24"/>
              </w:rPr>
            </w:pPr>
            <w:r w:rsidRPr="00071125">
              <w:rPr>
                <w:sz w:val="24"/>
                <w:szCs w:val="24"/>
              </w:rPr>
              <w:t xml:space="preserve">b) Thuê, thuê mua, mua công trình, tài sản được đầu tư, xây dựng, tạo lập từ các hoạt động đầu tư kinh doanh hoặc từ nguồn không thuộc ngân sách nhà nước để quản lý, sử dụng, vận hành, khai thác hoặc hình thành tài sản công phục vụ kết cấu hạ tầng kinh tế - xã hội; cung cấp sản phẩm, dịch vụ công ích, phúc lợi xã hội, mục đích công cộng khác; </w:t>
            </w:r>
          </w:p>
        </w:tc>
        <w:tc>
          <w:tcPr>
            <w:tcW w:w="5529" w:type="dxa"/>
          </w:tcPr>
          <w:p w14:paraId="2CDE7E19" w14:textId="77777777" w:rsidR="00701863" w:rsidRPr="00071125" w:rsidRDefault="00701863" w:rsidP="00D21DBF">
            <w:pPr>
              <w:spacing w:line="300" w:lineRule="atLeast"/>
              <w:jc w:val="both"/>
              <w:rPr>
                <w:sz w:val="24"/>
                <w:szCs w:val="24"/>
              </w:rPr>
            </w:pPr>
            <w:r w:rsidRPr="00071125">
              <w:rPr>
                <w:sz w:val="24"/>
                <w:szCs w:val="24"/>
              </w:rPr>
              <w:t>Mở rộng cơ chế tạo lập và sử dụng tài sản công thông qua việc thuê, thuê mua hoặc mua các công trình, tài sản được đầu tư từ nguồn ngoài ngân sách nhà nước. Quy định này tạo hành lang pháp lý để Thành phố chủ động huy động nguồn lực xã hội trong đầu tư kết cấu hạ tầng, sau đó đưa các công trình, tài sản này vào quản lý, vận hành nhằm phục vụ phát triển kinh tế – xã hội, cung cấp dịch vụ công ích, phúc lợi xã hội và các mục đích công cộng khác. Cách tiếp cận này giúp giảm áp lực cho ngân sách nhà nước, rút ngắn thời gian đầu tư hạ tầng, đồng thời tăng tính linh hoạt trong quản lý tài sản công của Hà Nội.</w:t>
            </w:r>
          </w:p>
        </w:tc>
      </w:tr>
      <w:tr w:rsidR="00701863" w:rsidRPr="00071125" w14:paraId="5C1B426F" w14:textId="77777777" w:rsidTr="00A52D26">
        <w:tc>
          <w:tcPr>
            <w:tcW w:w="709" w:type="dxa"/>
            <w:vMerge/>
          </w:tcPr>
          <w:p w14:paraId="67198E6C" w14:textId="77777777" w:rsidR="00701863" w:rsidRPr="00071125" w:rsidRDefault="00701863" w:rsidP="00D21DBF">
            <w:pPr>
              <w:spacing w:line="300" w:lineRule="atLeast"/>
              <w:jc w:val="both"/>
              <w:rPr>
                <w:sz w:val="24"/>
                <w:szCs w:val="24"/>
              </w:rPr>
            </w:pPr>
          </w:p>
        </w:tc>
        <w:tc>
          <w:tcPr>
            <w:tcW w:w="3827" w:type="dxa"/>
          </w:tcPr>
          <w:p w14:paraId="5A79A644"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07EC612A" w14:textId="1929058E" w:rsidR="00701863" w:rsidRPr="00071125" w:rsidRDefault="00701863" w:rsidP="00D21DBF">
            <w:pPr>
              <w:spacing w:line="300" w:lineRule="atLeast"/>
              <w:jc w:val="both"/>
              <w:rPr>
                <w:b/>
                <w:bCs/>
                <w:sz w:val="24"/>
                <w:szCs w:val="24"/>
              </w:rPr>
            </w:pPr>
            <w:r w:rsidRPr="00071125">
              <w:rPr>
                <w:sz w:val="24"/>
                <w:szCs w:val="24"/>
              </w:rPr>
              <w:t xml:space="preserve">c) Chuyển nhượng quyền thu phí sử dụng, chuyển nhượng có thời hạn quyền khai thác, cho thuê quyền khai thác hoặc phương thức khác trong quản lý, sử dụng, vận hành, khai thác tài sản kết cấu hạ tầng, công trình, tài sản công khác do Nhà nước đầu tư, quản lý hoặc </w:t>
            </w:r>
            <w:r w:rsidRPr="00071125">
              <w:rPr>
                <w:sz w:val="24"/>
                <w:szCs w:val="24"/>
              </w:rPr>
              <w:lastRenderedPageBreak/>
              <w:t>công trình, tài sản quy định tại điểm b khoản này.</w:t>
            </w:r>
          </w:p>
        </w:tc>
        <w:tc>
          <w:tcPr>
            <w:tcW w:w="5529" w:type="dxa"/>
          </w:tcPr>
          <w:p w14:paraId="12582F4C" w14:textId="77777777" w:rsidR="00701863" w:rsidRPr="00071125" w:rsidRDefault="00701863" w:rsidP="00D21DBF">
            <w:pPr>
              <w:spacing w:line="300" w:lineRule="atLeast"/>
              <w:jc w:val="both"/>
              <w:rPr>
                <w:sz w:val="24"/>
                <w:szCs w:val="24"/>
              </w:rPr>
            </w:pPr>
            <w:r w:rsidRPr="00071125">
              <w:rPr>
                <w:sz w:val="24"/>
                <w:szCs w:val="24"/>
              </w:rPr>
              <w:lastRenderedPageBreak/>
              <w:t xml:space="preserve">Quy định thẩm quyền của Ủy ban nhân dân Thành phố trong việc chuyển nhượng quyền thu phí sử dụng, chuyển nhượng có thời hạn quyền khai thác hoặc cho thuê quyền khai thác tài sản kết cấu hạ tầng và các công trình, tài sản công khác do Nhà nước đầu tư hoặc được hình thành theo quy định tại điểm b. Đây là cơ sở pháp lý quan trọng để áp dụng các mô hình khai thác tài sản </w:t>
            </w:r>
            <w:r w:rsidRPr="00071125">
              <w:rPr>
                <w:sz w:val="24"/>
                <w:szCs w:val="24"/>
              </w:rPr>
              <w:lastRenderedPageBreak/>
              <w:t>công hiện đại như nhượng quyền, cho thuê khai thác có thời hạn, qua đó nâng cao hiệu quả vận hành, thu hút khu vực tư nhân tham gia quản lý hạ tầng. Đồng thời, quy định này đòi hỏi cơ chế giám sát chặt chẽ nhằm bảo đảm lợi ích công cộng, tránh thất thoát tài sản nhà nước và ngăn ngừa lợi ích nhóm trong quá trình chuyển giao quyền khai thác.</w:t>
            </w:r>
          </w:p>
        </w:tc>
      </w:tr>
      <w:tr w:rsidR="00701863" w:rsidRPr="00071125" w14:paraId="303103F7" w14:textId="77777777" w:rsidTr="00A52D26">
        <w:tc>
          <w:tcPr>
            <w:tcW w:w="709" w:type="dxa"/>
            <w:vMerge/>
          </w:tcPr>
          <w:p w14:paraId="1CD095A3" w14:textId="77777777" w:rsidR="00701863" w:rsidRPr="00071125" w:rsidRDefault="00701863" w:rsidP="00D21DBF">
            <w:pPr>
              <w:spacing w:line="300" w:lineRule="atLeast"/>
              <w:jc w:val="both"/>
              <w:rPr>
                <w:sz w:val="24"/>
                <w:szCs w:val="24"/>
              </w:rPr>
            </w:pPr>
          </w:p>
        </w:tc>
        <w:tc>
          <w:tcPr>
            <w:tcW w:w="3827" w:type="dxa"/>
          </w:tcPr>
          <w:p w14:paraId="0909449E"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439A0FEE" w14:textId="2E64CB0A" w:rsidR="00701863" w:rsidRPr="00071125" w:rsidRDefault="00701863" w:rsidP="00D21DBF">
            <w:pPr>
              <w:spacing w:line="300" w:lineRule="atLeast"/>
              <w:jc w:val="both"/>
              <w:rPr>
                <w:b/>
                <w:bCs/>
                <w:sz w:val="24"/>
                <w:szCs w:val="24"/>
              </w:rPr>
            </w:pPr>
            <w:r w:rsidRPr="00071125">
              <w:rPr>
                <w:sz w:val="24"/>
                <w:szCs w:val="24"/>
              </w:rPr>
              <w:t xml:space="preserve">2. Việc ban hành, thực hiện quy định tại khoản 1 Điều này phải bảo đảm các nguyên tắc: </w:t>
            </w:r>
          </w:p>
        </w:tc>
        <w:tc>
          <w:tcPr>
            <w:tcW w:w="5529" w:type="dxa"/>
          </w:tcPr>
          <w:p w14:paraId="0861EF96" w14:textId="77777777" w:rsidR="00701863" w:rsidRPr="00071125" w:rsidRDefault="00701863" w:rsidP="00D21DBF">
            <w:pPr>
              <w:spacing w:line="300" w:lineRule="atLeast"/>
              <w:jc w:val="both"/>
              <w:rPr>
                <w:sz w:val="24"/>
                <w:szCs w:val="24"/>
              </w:rPr>
            </w:pPr>
          </w:p>
        </w:tc>
      </w:tr>
      <w:tr w:rsidR="00701863" w:rsidRPr="00071125" w14:paraId="67FA6EDB" w14:textId="77777777" w:rsidTr="00A52D26">
        <w:tc>
          <w:tcPr>
            <w:tcW w:w="709" w:type="dxa"/>
            <w:vMerge/>
          </w:tcPr>
          <w:p w14:paraId="6371F697" w14:textId="77777777" w:rsidR="00701863" w:rsidRPr="00071125" w:rsidRDefault="00701863" w:rsidP="00D21DBF">
            <w:pPr>
              <w:spacing w:line="300" w:lineRule="atLeast"/>
              <w:jc w:val="both"/>
              <w:rPr>
                <w:sz w:val="24"/>
                <w:szCs w:val="24"/>
              </w:rPr>
            </w:pPr>
          </w:p>
        </w:tc>
        <w:tc>
          <w:tcPr>
            <w:tcW w:w="3827" w:type="dxa"/>
          </w:tcPr>
          <w:p w14:paraId="260DF339"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0038888F" w14:textId="5A90E285" w:rsidR="00701863" w:rsidRPr="00071125" w:rsidRDefault="00701863" w:rsidP="00D21DBF">
            <w:pPr>
              <w:spacing w:line="300" w:lineRule="atLeast"/>
              <w:jc w:val="both"/>
              <w:rPr>
                <w:b/>
                <w:bCs/>
                <w:sz w:val="24"/>
                <w:szCs w:val="24"/>
              </w:rPr>
            </w:pPr>
            <w:r w:rsidRPr="00071125">
              <w:rPr>
                <w:sz w:val="24"/>
                <w:szCs w:val="24"/>
              </w:rPr>
              <w:t>a) Quản lý, sử dụng, khai thác tài sản hiệu quả, đúng mục đích, công năng của tài sản, tiêu chuẩn, định mức, chế độ; phòng, chống tham nhũng, trục lợi, lãng phí, tiêu cực, lợi ích nhóm, cục bộ;</w:t>
            </w:r>
          </w:p>
        </w:tc>
        <w:tc>
          <w:tcPr>
            <w:tcW w:w="5529" w:type="dxa"/>
            <w:vMerge w:val="restart"/>
          </w:tcPr>
          <w:p w14:paraId="13DB87EE" w14:textId="77777777" w:rsidR="00701863" w:rsidRPr="00071125" w:rsidRDefault="00701863" w:rsidP="00D21DBF">
            <w:pPr>
              <w:spacing w:line="300" w:lineRule="atLeast"/>
              <w:jc w:val="both"/>
              <w:rPr>
                <w:sz w:val="24"/>
                <w:szCs w:val="24"/>
              </w:rPr>
            </w:pPr>
            <w:r w:rsidRPr="00071125">
              <w:rPr>
                <w:sz w:val="24"/>
                <w:szCs w:val="24"/>
              </w:rPr>
              <w:t>Việc ban hành quy định tại khoản 1 Điều này phải được đặt trên nền tảng các nguyên tắc quản lý chặt chẽ, minh bạch và tuân thủ pháp luật. Trước hết, tài sản phải được sử dụng tiết kiệm, hiệu quả và đúng mục đích, đúng công năng, bảo đảm phát huy tối đa giá trị sử dụng, tránh tình trạng lãng phí, sử dụng sai mục đích hoặc vượt quá phạm vi cần thiết. Đồng thời, quá trình quản lý và sử dụng tài sản phải gắn liền với yêu cầu phòng, chống tham nhũng, ngăn ngừa các hành vi lợi dụng chức vụ, quyền hạn để trục lợi hoặc gây thất thoát tài sản công. Bên cạnh đó, việc ban hành và thực hiện quy định phải chịu sự giám sát, thanh tra, kiểm tra và kiểm toán của các cơ quan có thẩm quyền nhằm bảo đảm tính công khai, minh bạch và trách nhiệm giải trình. Trường hợp phát hiện vi phạm phải được xử lý kịp thời, nghiêm minh theo đúng quy định của pháp luật, qua đó góp phần nâng cao hiệu lực, hiệu quả quản lý nhà nước và củng cố niềm tin của xã hội.</w:t>
            </w:r>
          </w:p>
        </w:tc>
      </w:tr>
      <w:tr w:rsidR="00701863" w:rsidRPr="00071125" w14:paraId="77BA65DA" w14:textId="77777777" w:rsidTr="00A52D26">
        <w:tc>
          <w:tcPr>
            <w:tcW w:w="709" w:type="dxa"/>
            <w:vMerge/>
          </w:tcPr>
          <w:p w14:paraId="0D7BB503" w14:textId="77777777" w:rsidR="00701863" w:rsidRPr="00071125" w:rsidRDefault="00701863" w:rsidP="00D21DBF">
            <w:pPr>
              <w:spacing w:line="300" w:lineRule="atLeast"/>
              <w:jc w:val="both"/>
              <w:rPr>
                <w:sz w:val="24"/>
                <w:szCs w:val="24"/>
              </w:rPr>
            </w:pPr>
          </w:p>
        </w:tc>
        <w:tc>
          <w:tcPr>
            <w:tcW w:w="3827" w:type="dxa"/>
          </w:tcPr>
          <w:p w14:paraId="5DDBFDE5"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5BA810CF" w14:textId="044CA9F3" w:rsidR="00701863" w:rsidRPr="00071125" w:rsidRDefault="00701863" w:rsidP="00D21DBF">
            <w:pPr>
              <w:spacing w:line="300" w:lineRule="atLeast"/>
              <w:jc w:val="both"/>
              <w:rPr>
                <w:b/>
                <w:bCs/>
                <w:sz w:val="24"/>
                <w:szCs w:val="24"/>
              </w:rPr>
            </w:pPr>
            <w:r w:rsidRPr="00071125">
              <w:rPr>
                <w:sz w:val="24"/>
                <w:szCs w:val="24"/>
              </w:rPr>
              <w:t>b) Thỏa thuận bình đẳng, tự nguyện với chủ đầu tư, chủ sở hữu công trình, tài sản trong thuê, thuê mua, mua công trình, tài sản được đầu tư, xây dựng, tạo lập từ các hoạt động đầu tư kinh doanh hoặc từ nguồn không thuộc ngân sách nhà nước;</w:t>
            </w:r>
          </w:p>
        </w:tc>
        <w:tc>
          <w:tcPr>
            <w:tcW w:w="5529" w:type="dxa"/>
            <w:vMerge/>
          </w:tcPr>
          <w:p w14:paraId="5999AE23" w14:textId="77777777" w:rsidR="00701863" w:rsidRPr="00071125" w:rsidRDefault="00701863" w:rsidP="00D21DBF">
            <w:pPr>
              <w:widowControl w:val="0"/>
              <w:pBdr>
                <w:top w:val="nil"/>
                <w:left w:val="nil"/>
                <w:bottom w:val="nil"/>
                <w:right w:val="nil"/>
                <w:between w:val="nil"/>
              </w:pBdr>
              <w:spacing w:line="300" w:lineRule="atLeast"/>
              <w:rPr>
                <w:b/>
                <w:bCs/>
                <w:sz w:val="24"/>
                <w:szCs w:val="24"/>
              </w:rPr>
            </w:pPr>
          </w:p>
        </w:tc>
      </w:tr>
      <w:tr w:rsidR="00701863" w:rsidRPr="00071125" w14:paraId="70928E92" w14:textId="77777777" w:rsidTr="00A52D26">
        <w:tc>
          <w:tcPr>
            <w:tcW w:w="709" w:type="dxa"/>
            <w:vMerge/>
          </w:tcPr>
          <w:p w14:paraId="44E2670A" w14:textId="77777777" w:rsidR="00701863" w:rsidRPr="00071125" w:rsidRDefault="00701863" w:rsidP="00D21DBF">
            <w:pPr>
              <w:spacing w:line="300" w:lineRule="atLeast"/>
              <w:jc w:val="both"/>
              <w:rPr>
                <w:sz w:val="24"/>
                <w:szCs w:val="24"/>
              </w:rPr>
            </w:pPr>
          </w:p>
        </w:tc>
        <w:tc>
          <w:tcPr>
            <w:tcW w:w="3827" w:type="dxa"/>
          </w:tcPr>
          <w:p w14:paraId="3C97B470"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22F2034F" w14:textId="54F79DC8" w:rsidR="00701863" w:rsidRPr="00071125" w:rsidRDefault="00701863" w:rsidP="00D21DBF">
            <w:pPr>
              <w:spacing w:line="300" w:lineRule="atLeast"/>
              <w:jc w:val="both"/>
              <w:rPr>
                <w:b/>
                <w:bCs/>
                <w:sz w:val="24"/>
                <w:szCs w:val="24"/>
              </w:rPr>
            </w:pPr>
            <w:r w:rsidRPr="00071125">
              <w:rPr>
                <w:sz w:val="24"/>
                <w:szCs w:val="24"/>
              </w:rPr>
              <w:t>c) Công khai thông tin và các cam kết của hợp đồng về chuyển nhượng quyền thu phí, chuyển nhượng quyền có thời hạn, chuyển quyền thuê khai thác hoặc phương thức khác trong quản lý, sử dụng, vận hành, khai thác tài sản kết cấu hạ tầng, công trình, tài sản công khác, trừ thông tin bí mật theo quy định của luật;</w:t>
            </w:r>
          </w:p>
        </w:tc>
        <w:tc>
          <w:tcPr>
            <w:tcW w:w="5529" w:type="dxa"/>
            <w:vMerge/>
          </w:tcPr>
          <w:p w14:paraId="3975A047" w14:textId="77777777" w:rsidR="00701863" w:rsidRPr="00071125" w:rsidRDefault="00701863" w:rsidP="00D21DBF">
            <w:pPr>
              <w:widowControl w:val="0"/>
              <w:pBdr>
                <w:top w:val="nil"/>
                <w:left w:val="nil"/>
                <w:bottom w:val="nil"/>
                <w:right w:val="nil"/>
                <w:between w:val="nil"/>
              </w:pBdr>
              <w:spacing w:line="300" w:lineRule="atLeast"/>
              <w:rPr>
                <w:b/>
                <w:bCs/>
                <w:sz w:val="24"/>
                <w:szCs w:val="24"/>
              </w:rPr>
            </w:pPr>
          </w:p>
        </w:tc>
      </w:tr>
      <w:tr w:rsidR="00701863" w:rsidRPr="00071125" w14:paraId="31F8A3FE" w14:textId="77777777" w:rsidTr="00A52D26">
        <w:tc>
          <w:tcPr>
            <w:tcW w:w="709" w:type="dxa"/>
            <w:vMerge/>
          </w:tcPr>
          <w:p w14:paraId="41745B85" w14:textId="77777777" w:rsidR="00701863" w:rsidRPr="00071125" w:rsidRDefault="00701863" w:rsidP="00D21DBF">
            <w:pPr>
              <w:spacing w:line="300" w:lineRule="atLeast"/>
              <w:jc w:val="both"/>
              <w:rPr>
                <w:sz w:val="24"/>
                <w:szCs w:val="24"/>
              </w:rPr>
            </w:pPr>
          </w:p>
        </w:tc>
        <w:tc>
          <w:tcPr>
            <w:tcW w:w="3827" w:type="dxa"/>
          </w:tcPr>
          <w:p w14:paraId="27E7C71F"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01CEC6E2" w14:textId="7C1D690D" w:rsidR="00701863" w:rsidRPr="00071125" w:rsidRDefault="00701863" w:rsidP="00D21DBF">
            <w:pPr>
              <w:spacing w:line="300" w:lineRule="atLeast"/>
              <w:jc w:val="both"/>
              <w:rPr>
                <w:b/>
                <w:bCs/>
                <w:sz w:val="24"/>
                <w:szCs w:val="24"/>
              </w:rPr>
            </w:pPr>
            <w:r w:rsidRPr="00071125">
              <w:rPr>
                <w:sz w:val="24"/>
                <w:szCs w:val="24"/>
              </w:rPr>
              <w:t>d) Bảo đảm việc giám sát, thanh tra, kiểm tra, kiểm toán; xử lý kịp thời, nghiêm minh theo quy định của pháp luật.</w:t>
            </w:r>
          </w:p>
        </w:tc>
        <w:tc>
          <w:tcPr>
            <w:tcW w:w="5529" w:type="dxa"/>
            <w:vMerge/>
          </w:tcPr>
          <w:p w14:paraId="74B07EAD" w14:textId="77777777" w:rsidR="00701863" w:rsidRPr="00071125" w:rsidRDefault="00701863" w:rsidP="00D21DBF">
            <w:pPr>
              <w:widowControl w:val="0"/>
              <w:pBdr>
                <w:top w:val="nil"/>
                <w:left w:val="nil"/>
                <w:bottom w:val="nil"/>
                <w:right w:val="nil"/>
                <w:between w:val="nil"/>
              </w:pBdr>
              <w:spacing w:line="300" w:lineRule="atLeast"/>
              <w:rPr>
                <w:b/>
                <w:bCs/>
                <w:sz w:val="24"/>
                <w:szCs w:val="24"/>
              </w:rPr>
            </w:pPr>
          </w:p>
        </w:tc>
      </w:tr>
      <w:tr w:rsidR="00701863" w:rsidRPr="00071125" w14:paraId="6528B95D" w14:textId="77777777" w:rsidTr="00A52D26">
        <w:tc>
          <w:tcPr>
            <w:tcW w:w="709" w:type="dxa"/>
            <w:vMerge w:val="restart"/>
          </w:tcPr>
          <w:p w14:paraId="2AB81C78" w14:textId="5B6E48A9" w:rsidR="00701863" w:rsidRPr="00071125" w:rsidRDefault="00701863" w:rsidP="00D21DBF">
            <w:pPr>
              <w:spacing w:line="300" w:lineRule="atLeast"/>
              <w:jc w:val="center"/>
              <w:rPr>
                <w:sz w:val="24"/>
                <w:szCs w:val="24"/>
              </w:rPr>
            </w:pPr>
            <w:r w:rsidRPr="00071125">
              <w:rPr>
                <w:sz w:val="24"/>
                <w:szCs w:val="24"/>
              </w:rPr>
              <w:t>24.</w:t>
            </w:r>
          </w:p>
        </w:tc>
        <w:tc>
          <w:tcPr>
            <w:tcW w:w="3827" w:type="dxa"/>
          </w:tcPr>
          <w:p w14:paraId="7428EF39" w14:textId="30E66B90"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bookmarkStart w:id="22" w:name="bookmark=id.z0r0vyhw7agz" w:colFirst="0" w:colLast="0"/>
            <w:bookmarkEnd w:id="22"/>
            <w:r w:rsidRPr="00071125">
              <w:rPr>
                <w:b/>
                <w:bCs/>
                <w:sz w:val="24"/>
                <w:szCs w:val="24"/>
              </w:rPr>
              <w:t>Điều 24. Phát triển các khu công nghệ cao</w:t>
            </w:r>
          </w:p>
        </w:tc>
        <w:tc>
          <w:tcPr>
            <w:tcW w:w="3969" w:type="dxa"/>
          </w:tcPr>
          <w:p w14:paraId="616E506C" w14:textId="77777777" w:rsidR="00701863" w:rsidRPr="00071125" w:rsidRDefault="00701863" w:rsidP="00D21DBF">
            <w:pPr>
              <w:spacing w:line="300" w:lineRule="atLeast"/>
              <w:jc w:val="both"/>
              <w:rPr>
                <w:b/>
                <w:bCs/>
                <w:sz w:val="24"/>
                <w:szCs w:val="24"/>
              </w:rPr>
            </w:pPr>
          </w:p>
        </w:tc>
        <w:tc>
          <w:tcPr>
            <w:tcW w:w="5529" w:type="dxa"/>
            <w:vMerge w:val="restart"/>
          </w:tcPr>
          <w:p w14:paraId="5150F7BF" w14:textId="77777777" w:rsidR="00701863" w:rsidRPr="00071125" w:rsidRDefault="00701863" w:rsidP="00D21DBF">
            <w:pPr>
              <w:spacing w:line="300" w:lineRule="atLeast"/>
              <w:jc w:val="both"/>
              <w:rPr>
                <w:sz w:val="24"/>
                <w:szCs w:val="24"/>
                <w:lang w:val="en-US"/>
              </w:rPr>
            </w:pPr>
            <w:r w:rsidRPr="00071125">
              <w:rPr>
                <w:sz w:val="24"/>
                <w:szCs w:val="24"/>
                <w:lang w:val="en-US"/>
              </w:rPr>
              <w:t>Trên cơ sở rà soát tổng thể nhằm bảo đảm tính thống nhất, đồng bộ của hệ thống pháp luật và định hướng xây dựng Luật Thủ đô (sửa đổi) theo hướng luật khung, trao quyền, nội dung Điều 24 về phát triển các khu công nghệ cao đã được kế thừa, chỉnh lý tại Điều 20 của Dự thảo.</w:t>
            </w:r>
          </w:p>
          <w:p w14:paraId="2A3D3580" w14:textId="77777777" w:rsidR="00701863" w:rsidRPr="00071125" w:rsidRDefault="00701863" w:rsidP="00D21DBF">
            <w:pPr>
              <w:spacing w:line="300" w:lineRule="atLeast"/>
              <w:jc w:val="both"/>
              <w:rPr>
                <w:sz w:val="24"/>
                <w:szCs w:val="24"/>
                <w:lang w:val="en-US"/>
              </w:rPr>
            </w:pPr>
            <w:r w:rsidRPr="00071125">
              <w:rPr>
                <w:sz w:val="24"/>
                <w:szCs w:val="24"/>
                <w:lang w:val="en-US"/>
              </w:rPr>
              <w:t>Các nội dung cốt lõi như thẩm quyền thành lập, điều chỉnh khu công nghệ cao; cơ chế quản lý, tổ chức hoạt động của Ban Quản lý; định hướng phát triển Khu công nghệ cao Hòa Lạc trở thành trung tâm nghiên cứu, đổi mới sáng tạo trọng điểm; cơ chế ưu đãi, hỗ trợ đầu tư… đã được tiếp thu và quy định theo hướng khái quát, bảo đảm tính đặc thù cho Thủ đô.</w:t>
            </w:r>
          </w:p>
          <w:p w14:paraId="093A448C" w14:textId="77777777" w:rsidR="00701863" w:rsidRPr="00071125" w:rsidRDefault="00701863" w:rsidP="00D21DBF">
            <w:pPr>
              <w:spacing w:line="300" w:lineRule="atLeast"/>
              <w:jc w:val="both"/>
              <w:rPr>
                <w:sz w:val="24"/>
                <w:szCs w:val="24"/>
                <w:lang w:val="en-US"/>
              </w:rPr>
            </w:pPr>
            <w:r w:rsidRPr="00071125">
              <w:rPr>
                <w:sz w:val="24"/>
                <w:szCs w:val="24"/>
                <w:lang w:val="en-US"/>
              </w:rPr>
              <w:t>Đối với các quy định quá chi tiết, mang tính kỹ thuật như: trình tự, thủ tục cụ thể trong từng khâu; cơ chế sử dụng tài sản công; nội dung phân cấp, ủy quyền về đất đai, xây dựng, lao động; chính sách tài chính cụ thể; mức thu, cơ chế thu – nộp – sử dụng các khoản tiền; cơ chế chuyển đổi mục tiêu dự án; thủ tục xác lập tài sản công… đây là những vấn đề thuộc phạm vi điều chỉnh của pháp luật chuyên ngành về đầu tư, đất đai, xây dựng, lao động, quản lý tài sản công, ngân sách nhà nước và có khả năng thay đổi theo từng giai đoạn. Việc quy định chi tiết trong Luật có thể làm giảm tính ổn định, linh hoạt và dẫn đến phải sửa đổi khi pháp luật liên quan được điều chỉnh.</w:t>
            </w:r>
          </w:p>
          <w:p w14:paraId="60101CAB" w14:textId="3726ACDC" w:rsidR="00701863" w:rsidRPr="00071125" w:rsidRDefault="00701863" w:rsidP="00D21DBF">
            <w:pPr>
              <w:spacing w:line="300" w:lineRule="atLeast"/>
              <w:jc w:val="both"/>
              <w:rPr>
                <w:sz w:val="24"/>
                <w:szCs w:val="24"/>
                <w:lang w:val="en-US"/>
              </w:rPr>
            </w:pPr>
            <w:r w:rsidRPr="00071125">
              <w:rPr>
                <w:sz w:val="24"/>
                <w:szCs w:val="24"/>
                <w:lang w:val="en-US"/>
              </w:rPr>
              <w:lastRenderedPageBreak/>
              <w:t>Vì vậy, Dự thảo đã lược bỏ các nội dung mang tính chi tiết, kỹ thuật nêu trên và chuyển sang quy định khung, giao thẩm quyền cho Hội đồng nhân dân, Ủy ban nhân dân Thành phố và các cơ quan có liên quan chủ động quy định cụ thể trong quá trình tổ chức thực hiện theo thẩm quyền được phân cấp. Cách tiếp cận này vừa bảo đảm giữ vững định hướng phát triển khu công nghệ cao là động lực đổi mới sáng tạo của Thủ đô, vừa tăng tính linh hoạt, bảo đảm tính lâu dài, ổn định và khả thi của Dự thảo Luật.</w:t>
            </w:r>
          </w:p>
        </w:tc>
      </w:tr>
      <w:tr w:rsidR="00701863" w:rsidRPr="00071125" w14:paraId="06A4F7E0" w14:textId="77777777" w:rsidTr="00A52D26">
        <w:tc>
          <w:tcPr>
            <w:tcW w:w="709" w:type="dxa"/>
            <w:vMerge/>
          </w:tcPr>
          <w:p w14:paraId="665C1E8B"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0FC3AB2F" w14:textId="69560866"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1. Việc xây dựng, phát triển các khu công nghệ cao, khu công nghệ số tập trung</w:t>
            </w:r>
            <w:hyperlink r:id="rId12" w:anchor="_ftn19">
              <w:r w:rsidRPr="00071125">
                <w:rPr>
                  <w:sz w:val="24"/>
                  <w:szCs w:val="24"/>
                  <w:u w:val="single"/>
                </w:rPr>
                <w:t>[19]</w:t>
              </w:r>
            </w:hyperlink>
            <w:r w:rsidRPr="00071125">
              <w:rPr>
                <w:sz w:val="24"/>
                <w:szCs w:val="24"/>
              </w:rPr>
              <w:t>, khu nông nghiệp ứng dụng công nghệ cao trên địa bàn Thành phố (sau đây gọi chung là khu công nghệ cao) được thực hiện theo quy định sau đây:</w:t>
            </w:r>
          </w:p>
        </w:tc>
        <w:tc>
          <w:tcPr>
            <w:tcW w:w="3969" w:type="dxa"/>
          </w:tcPr>
          <w:p w14:paraId="608AD262" w14:textId="77777777" w:rsidR="00701863" w:rsidRPr="00071125" w:rsidRDefault="00701863" w:rsidP="00D21DBF">
            <w:pPr>
              <w:spacing w:line="300" w:lineRule="atLeast"/>
              <w:jc w:val="both"/>
              <w:rPr>
                <w:b/>
                <w:bCs/>
                <w:sz w:val="24"/>
                <w:szCs w:val="24"/>
              </w:rPr>
            </w:pPr>
          </w:p>
        </w:tc>
        <w:tc>
          <w:tcPr>
            <w:tcW w:w="5529" w:type="dxa"/>
            <w:vMerge/>
          </w:tcPr>
          <w:p w14:paraId="48B5EF2A" w14:textId="77777777" w:rsidR="00701863" w:rsidRPr="00071125" w:rsidRDefault="00701863" w:rsidP="00D21DBF">
            <w:pPr>
              <w:spacing w:line="300" w:lineRule="atLeast"/>
              <w:jc w:val="both"/>
              <w:rPr>
                <w:sz w:val="24"/>
                <w:szCs w:val="24"/>
              </w:rPr>
            </w:pPr>
          </w:p>
        </w:tc>
      </w:tr>
      <w:tr w:rsidR="00701863" w:rsidRPr="00071125" w14:paraId="4E85AFCD" w14:textId="77777777" w:rsidTr="00A52D26">
        <w:tc>
          <w:tcPr>
            <w:tcW w:w="709" w:type="dxa"/>
            <w:vMerge/>
          </w:tcPr>
          <w:p w14:paraId="01C60925"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25598FD5" w14:textId="248D2233"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a) Ủy ban nhân dân Thành phố quyết định thành lập, điều chỉnh, mở rộng ranh giới khu công nghệ cao trên địa bàn Thành phố; ban hành quy chế hoạt động của các khu công nghệ cao do Ủy ban nhân dân Thành phố thành lập;</w:t>
            </w:r>
          </w:p>
        </w:tc>
        <w:tc>
          <w:tcPr>
            <w:tcW w:w="3969" w:type="dxa"/>
          </w:tcPr>
          <w:p w14:paraId="77EFAB7B" w14:textId="5565BCA4" w:rsidR="00701863" w:rsidRPr="00071125" w:rsidRDefault="00701863" w:rsidP="00D21DBF">
            <w:pPr>
              <w:spacing w:line="300" w:lineRule="atLeast"/>
              <w:jc w:val="both"/>
              <w:rPr>
                <w:b/>
                <w:bCs/>
                <w:sz w:val="24"/>
                <w:szCs w:val="24"/>
              </w:rPr>
            </w:pPr>
            <w:r w:rsidRPr="00071125">
              <w:rPr>
                <w:sz w:val="24"/>
                <w:szCs w:val="24"/>
              </w:rPr>
              <w:t>Chuyển nội dung này lên điểm a khoản 2 Điều 20 của Dự thảo</w:t>
            </w:r>
          </w:p>
        </w:tc>
        <w:tc>
          <w:tcPr>
            <w:tcW w:w="5529" w:type="dxa"/>
            <w:vMerge/>
          </w:tcPr>
          <w:p w14:paraId="40927B01" w14:textId="77777777" w:rsidR="00701863" w:rsidRPr="00071125" w:rsidRDefault="00701863" w:rsidP="00D21DBF">
            <w:pPr>
              <w:spacing w:line="300" w:lineRule="atLeast"/>
              <w:jc w:val="both"/>
              <w:rPr>
                <w:sz w:val="24"/>
                <w:szCs w:val="24"/>
              </w:rPr>
            </w:pPr>
          </w:p>
        </w:tc>
      </w:tr>
      <w:tr w:rsidR="00701863" w:rsidRPr="00071125" w14:paraId="085982D8" w14:textId="77777777" w:rsidTr="00A52D26">
        <w:tc>
          <w:tcPr>
            <w:tcW w:w="709" w:type="dxa"/>
            <w:vMerge/>
          </w:tcPr>
          <w:p w14:paraId="6C014240"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075793B4" w14:textId="3B02CFAC"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b) Ủy ban nhân dân Thành phố được phân cấp, ủy quyền cho Ban Quản lý khu công nghệ cao thực hiện việc giao đất, cho thuê đất, quản lý đất đai trong phạm vi Khu công nghệ cao Hòa Lạc;</w:t>
            </w:r>
          </w:p>
        </w:tc>
        <w:tc>
          <w:tcPr>
            <w:tcW w:w="3969" w:type="dxa"/>
          </w:tcPr>
          <w:p w14:paraId="45CA1D02" w14:textId="77777777" w:rsidR="00701863" w:rsidRPr="00071125" w:rsidRDefault="00701863" w:rsidP="00D21DBF">
            <w:pPr>
              <w:spacing w:line="300" w:lineRule="atLeast"/>
              <w:jc w:val="both"/>
              <w:rPr>
                <w:b/>
                <w:bCs/>
                <w:sz w:val="24"/>
                <w:szCs w:val="24"/>
              </w:rPr>
            </w:pPr>
          </w:p>
        </w:tc>
        <w:tc>
          <w:tcPr>
            <w:tcW w:w="5529" w:type="dxa"/>
            <w:vMerge/>
          </w:tcPr>
          <w:p w14:paraId="75C7AD8A" w14:textId="77777777" w:rsidR="00701863" w:rsidRPr="00071125" w:rsidRDefault="00701863" w:rsidP="00D21DBF">
            <w:pPr>
              <w:spacing w:line="300" w:lineRule="atLeast"/>
              <w:jc w:val="both"/>
              <w:rPr>
                <w:sz w:val="24"/>
                <w:szCs w:val="24"/>
              </w:rPr>
            </w:pPr>
          </w:p>
        </w:tc>
      </w:tr>
      <w:tr w:rsidR="00701863" w:rsidRPr="00071125" w14:paraId="0864F341" w14:textId="77777777" w:rsidTr="00A52D26">
        <w:tc>
          <w:tcPr>
            <w:tcW w:w="709" w:type="dxa"/>
            <w:vMerge/>
          </w:tcPr>
          <w:p w14:paraId="154B6463"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0856F9B1" w14:textId="75E5C921"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 xml:space="preserve">c) Dự án đầu tư và hoạt động tại khu công nghệ cao được áp dụng các cơ chế, chính sách ưu đãi, hỗ trợ đầu tư cao nhất theo quy định của Luật này, quy định của pháp luật về công nghệ </w:t>
            </w:r>
            <w:r w:rsidRPr="00071125">
              <w:rPr>
                <w:sz w:val="24"/>
                <w:szCs w:val="24"/>
              </w:rPr>
              <w:lastRenderedPageBreak/>
              <w:t>cao và quy định khác của pháp luật có liên quan.</w:t>
            </w:r>
          </w:p>
        </w:tc>
        <w:tc>
          <w:tcPr>
            <w:tcW w:w="3969" w:type="dxa"/>
          </w:tcPr>
          <w:p w14:paraId="0BB5B8F8" w14:textId="77777777" w:rsidR="00701863" w:rsidRPr="00071125" w:rsidRDefault="00701863" w:rsidP="00D21DBF">
            <w:pPr>
              <w:spacing w:line="300" w:lineRule="atLeast"/>
              <w:jc w:val="both"/>
              <w:rPr>
                <w:b/>
                <w:bCs/>
                <w:sz w:val="24"/>
                <w:szCs w:val="24"/>
              </w:rPr>
            </w:pPr>
          </w:p>
        </w:tc>
        <w:tc>
          <w:tcPr>
            <w:tcW w:w="5529" w:type="dxa"/>
            <w:vMerge/>
          </w:tcPr>
          <w:p w14:paraId="5585C860" w14:textId="77777777" w:rsidR="00701863" w:rsidRPr="00071125" w:rsidRDefault="00701863" w:rsidP="00D21DBF">
            <w:pPr>
              <w:spacing w:line="300" w:lineRule="atLeast"/>
              <w:jc w:val="both"/>
              <w:rPr>
                <w:sz w:val="24"/>
                <w:szCs w:val="24"/>
              </w:rPr>
            </w:pPr>
          </w:p>
        </w:tc>
      </w:tr>
      <w:tr w:rsidR="00701863" w:rsidRPr="00071125" w14:paraId="77DC9E42" w14:textId="77777777" w:rsidTr="00A52D26">
        <w:tc>
          <w:tcPr>
            <w:tcW w:w="709" w:type="dxa"/>
            <w:vMerge/>
          </w:tcPr>
          <w:p w14:paraId="039ACA47"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0B61FA6B"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2. Khu công nghệ cao Hòa Lạc là khu vực nghiên cứu, phát triển, thử nghiệm, ứng dụng công nghệ cao, đào tạo nhân lực công nghệ cao, sản xuất sản phẩm công nghệ cao và đổi mới sáng tạo trọng điểm của đất nước và Thủ đô; là điểm thử nghiệm, thí điểm về cơ chế, chính sách cho việc phát triển công nghệ cao và các khu công nghệ cao trong cả nước.</w:t>
            </w:r>
          </w:p>
          <w:p w14:paraId="644EAC14" w14:textId="48D07F10"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Khu công nghệ cao Hòa Lạc được áp dụng các quy định sau đây:</w:t>
            </w:r>
          </w:p>
        </w:tc>
        <w:tc>
          <w:tcPr>
            <w:tcW w:w="3969" w:type="dxa"/>
          </w:tcPr>
          <w:p w14:paraId="392C7480" w14:textId="01A75864" w:rsidR="00701863" w:rsidRPr="00071125" w:rsidRDefault="00701863" w:rsidP="00D21DBF">
            <w:pPr>
              <w:spacing w:line="300" w:lineRule="atLeast"/>
              <w:jc w:val="both"/>
              <w:rPr>
                <w:b/>
                <w:bCs/>
                <w:sz w:val="24"/>
                <w:szCs w:val="24"/>
              </w:rPr>
            </w:pPr>
            <w:r w:rsidRPr="00071125">
              <w:rPr>
                <w:sz w:val="24"/>
                <w:szCs w:val="24"/>
              </w:rPr>
              <w:t>Chuyển nội dung này lên khoản 3 Điều 20 của Dự thảo</w:t>
            </w:r>
          </w:p>
        </w:tc>
        <w:tc>
          <w:tcPr>
            <w:tcW w:w="5529" w:type="dxa"/>
            <w:vMerge/>
          </w:tcPr>
          <w:p w14:paraId="797E284A" w14:textId="77777777" w:rsidR="00701863" w:rsidRPr="00071125" w:rsidRDefault="00701863" w:rsidP="00D21DBF">
            <w:pPr>
              <w:spacing w:line="300" w:lineRule="atLeast"/>
              <w:jc w:val="both"/>
              <w:rPr>
                <w:sz w:val="24"/>
                <w:szCs w:val="24"/>
              </w:rPr>
            </w:pPr>
          </w:p>
        </w:tc>
      </w:tr>
      <w:tr w:rsidR="00701863" w:rsidRPr="00071125" w14:paraId="6EA36000" w14:textId="77777777" w:rsidTr="00A52D26">
        <w:tc>
          <w:tcPr>
            <w:tcW w:w="709" w:type="dxa"/>
            <w:vMerge/>
          </w:tcPr>
          <w:p w14:paraId="774AD49A"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0CCB0711" w14:textId="0BF6A410"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a) Ngân sách Thành phố bố trí vốn để đầu tư xây dựng và phát triển Khu công nghệ cao Hòa Lạc, trong đó ưu tiên đầu tư hệ thống các công trình hạ tầng kỹ thuật; cơ sở hạ tầng kỹ thuật công nghệ cao và kết cấu hạ tầng phục vụ phát triển khoa học và công nghệ trong Khu công nghệ cao Hòa Lạc; bồi thường, hỗ trợ, tái định cư; xây dựng nhà lưu trú phù hợp với quy hoạch để bố trí cho người lao động làm việc tại Khu công nghệ cao Hòa Lạc thuê trong thời gian làm việc;</w:t>
            </w:r>
          </w:p>
        </w:tc>
        <w:tc>
          <w:tcPr>
            <w:tcW w:w="3969" w:type="dxa"/>
          </w:tcPr>
          <w:p w14:paraId="63DAD909" w14:textId="77777777" w:rsidR="00701863" w:rsidRPr="00071125" w:rsidRDefault="00701863" w:rsidP="00D21DBF">
            <w:pPr>
              <w:spacing w:line="300" w:lineRule="atLeast"/>
              <w:jc w:val="both"/>
              <w:rPr>
                <w:b/>
                <w:bCs/>
                <w:sz w:val="24"/>
                <w:szCs w:val="24"/>
              </w:rPr>
            </w:pPr>
          </w:p>
        </w:tc>
        <w:tc>
          <w:tcPr>
            <w:tcW w:w="5529" w:type="dxa"/>
            <w:vMerge/>
          </w:tcPr>
          <w:p w14:paraId="5DC52182" w14:textId="77777777" w:rsidR="00701863" w:rsidRPr="00071125" w:rsidRDefault="00701863" w:rsidP="00D21DBF">
            <w:pPr>
              <w:spacing w:line="300" w:lineRule="atLeast"/>
              <w:jc w:val="both"/>
              <w:rPr>
                <w:sz w:val="24"/>
                <w:szCs w:val="24"/>
              </w:rPr>
            </w:pPr>
          </w:p>
        </w:tc>
      </w:tr>
      <w:tr w:rsidR="00701863" w:rsidRPr="00071125" w14:paraId="0ABF405F" w14:textId="77777777" w:rsidTr="00A52D26">
        <w:tc>
          <w:tcPr>
            <w:tcW w:w="709" w:type="dxa"/>
            <w:vMerge/>
          </w:tcPr>
          <w:p w14:paraId="6DB3C728"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1000A1FA"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 xml:space="preserve">b) Đối với khu chức năng cần đầu tư xây dựng hạ tầng kỹ thuật, Nhà nước đầu tư thông qua Ban Quản lý khu công nghệ cao hoặc cho nhà đầu tư </w:t>
            </w:r>
            <w:r w:rsidRPr="00071125">
              <w:rPr>
                <w:sz w:val="24"/>
                <w:szCs w:val="24"/>
              </w:rPr>
              <w:lastRenderedPageBreak/>
              <w:t>xây dựng, kinh doanh kết cấu hạ tầng thuê đất đối với diện tích đất xây dựng hệ thống kết cấu hạ tầng kỹ thuật và đất sử dụng vào mục đích công cộng theo quy hoạch phân khu theo pháp luật về quy hoạch đô thị và nông thôn đã được phê duyệt.</w:t>
            </w:r>
          </w:p>
          <w:p w14:paraId="24EC2C4A" w14:textId="0352C097"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Nhà nước cho thuê đất không đấu giá quyền sử dụng đất đối với dự án thực hiện các loại hình hoạt động công nghệ cao có sử dụng đất;</w:t>
            </w:r>
          </w:p>
        </w:tc>
        <w:tc>
          <w:tcPr>
            <w:tcW w:w="3969" w:type="dxa"/>
          </w:tcPr>
          <w:p w14:paraId="136BD5F2" w14:textId="77777777" w:rsidR="00701863" w:rsidRPr="00071125" w:rsidRDefault="00701863" w:rsidP="00D21DBF">
            <w:pPr>
              <w:spacing w:line="300" w:lineRule="atLeast"/>
              <w:jc w:val="both"/>
              <w:rPr>
                <w:b/>
                <w:bCs/>
                <w:sz w:val="24"/>
                <w:szCs w:val="24"/>
              </w:rPr>
            </w:pPr>
          </w:p>
        </w:tc>
        <w:tc>
          <w:tcPr>
            <w:tcW w:w="5529" w:type="dxa"/>
            <w:vMerge/>
          </w:tcPr>
          <w:p w14:paraId="2AFB6E32" w14:textId="77777777" w:rsidR="00701863" w:rsidRPr="00071125" w:rsidRDefault="00701863" w:rsidP="00D21DBF">
            <w:pPr>
              <w:spacing w:line="300" w:lineRule="atLeast"/>
              <w:jc w:val="both"/>
              <w:rPr>
                <w:sz w:val="24"/>
                <w:szCs w:val="24"/>
              </w:rPr>
            </w:pPr>
          </w:p>
        </w:tc>
      </w:tr>
      <w:tr w:rsidR="00701863" w:rsidRPr="00071125" w14:paraId="3F3D4A1B" w14:textId="77777777" w:rsidTr="00A52D26">
        <w:tc>
          <w:tcPr>
            <w:tcW w:w="709" w:type="dxa"/>
            <w:vMerge/>
          </w:tcPr>
          <w:p w14:paraId="1ABA5709"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79A9BA1A" w14:textId="18B304A3"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c) Nhà đầu tư thực hiện dự án sản xuất sản phẩm công nghệ cao trong Khu công nghệ cao Hòa Lạc được chuyển đổi một phần hoặc toàn bộ mục tiêu dự án sang nghiên cứu và phát triển công nghệ cao, ươm tạo công nghệ cao, ươm tạo doanh nghiệp công nghệ cao, đổi mới sáng tạo hoặc cung ứng dịch vụ công nghệ cao và tiếp tục sử dụng địa điểm đầu tư, quỹ đất đã được giao, cho thuê để thực hiện dự án theo mục tiêu chuyển đổi;</w:t>
            </w:r>
          </w:p>
        </w:tc>
        <w:tc>
          <w:tcPr>
            <w:tcW w:w="3969" w:type="dxa"/>
          </w:tcPr>
          <w:p w14:paraId="7F5567DF" w14:textId="77777777" w:rsidR="00701863" w:rsidRPr="00071125" w:rsidRDefault="00701863" w:rsidP="00D21DBF">
            <w:pPr>
              <w:spacing w:line="300" w:lineRule="atLeast"/>
              <w:jc w:val="both"/>
              <w:rPr>
                <w:b/>
                <w:bCs/>
                <w:sz w:val="24"/>
                <w:szCs w:val="24"/>
              </w:rPr>
            </w:pPr>
          </w:p>
        </w:tc>
        <w:tc>
          <w:tcPr>
            <w:tcW w:w="5529" w:type="dxa"/>
            <w:vMerge/>
          </w:tcPr>
          <w:p w14:paraId="0A7ED851" w14:textId="77777777" w:rsidR="00701863" w:rsidRPr="00071125" w:rsidRDefault="00701863" w:rsidP="00D21DBF">
            <w:pPr>
              <w:spacing w:line="300" w:lineRule="atLeast"/>
              <w:jc w:val="both"/>
              <w:rPr>
                <w:sz w:val="24"/>
                <w:szCs w:val="24"/>
              </w:rPr>
            </w:pPr>
          </w:p>
        </w:tc>
      </w:tr>
      <w:tr w:rsidR="00701863" w:rsidRPr="00071125" w14:paraId="77BFB3EF" w14:textId="77777777" w:rsidTr="00A52D26">
        <w:tc>
          <w:tcPr>
            <w:tcW w:w="709" w:type="dxa"/>
            <w:vMerge/>
          </w:tcPr>
          <w:p w14:paraId="1D80EADA"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26C59DA6"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 xml:space="preserve">d) Hội đồng quản lý của đơn vị sự nghiệp công lập hoặc người đứng đầu đơn vị sự nghiệp công lập đối với nơi không tổ chức Hội đồng quản lý có cơ sở trong Khu công nghệ cao Hòa Lạc được quyết định sử dụng tài sản công vào mục đích kinh doanh, cho thuê, liên doanh, liên kết phù hợp với chức </w:t>
            </w:r>
            <w:r w:rsidRPr="00071125">
              <w:rPr>
                <w:sz w:val="24"/>
                <w:szCs w:val="24"/>
              </w:rPr>
              <w:lastRenderedPageBreak/>
              <w:t>năng, nhiệm vụ của đơn vị trong trường hợp sử dụng tài sản công để cung cấp các dịch vụ cho các hoạt động công nghệ cao, cung cấp thiết bị dùng chung, cung cấp không gian làm việc, nghiên cứu, ươm tạo, thử nghiệm và trình diễn công nghệ để hỗ trợ các hoạt động công nghệ cao, phát triển hệ sinh thái đổi mới sáng tạo và khởi nghiệp hoặc trong các trường hợp được quy định tại pháp luật về quản lý, sử dụng tài sản công.</w:t>
            </w:r>
          </w:p>
          <w:p w14:paraId="063DB386"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Việc sử dụng tài sản công của đơn vị sự nghiệp công lập thuộc phạm vi quản lý của Thành phố vào mục đích kinh doanh, cho thuê, liên doanh, liên kết được thực hiện theo quy định của Hội đồng nhân dân Thành phố.</w:t>
            </w:r>
          </w:p>
          <w:p w14:paraId="75BE6E61" w14:textId="081CDF15"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Việc sử dụng tài sản công của đơn vị sự nghiệp công lập thuộc phạm vi quản lý của các Bộ, cơ quan ngang Bộ vào mục đích kinh doanh, cho thuê, liên doanh, liên kết được thực hiện theo quy định của Bộ trưởng, Thủ trưởng cơ quan ngang Bộ tương ứng;</w:t>
            </w:r>
          </w:p>
        </w:tc>
        <w:tc>
          <w:tcPr>
            <w:tcW w:w="3969" w:type="dxa"/>
          </w:tcPr>
          <w:p w14:paraId="259D807E" w14:textId="77777777" w:rsidR="00701863" w:rsidRPr="00071125" w:rsidRDefault="00701863" w:rsidP="00D21DBF">
            <w:pPr>
              <w:spacing w:line="300" w:lineRule="atLeast"/>
              <w:jc w:val="both"/>
              <w:rPr>
                <w:b/>
                <w:bCs/>
                <w:sz w:val="24"/>
                <w:szCs w:val="24"/>
              </w:rPr>
            </w:pPr>
          </w:p>
        </w:tc>
        <w:tc>
          <w:tcPr>
            <w:tcW w:w="5529" w:type="dxa"/>
            <w:vMerge/>
          </w:tcPr>
          <w:p w14:paraId="265721FD" w14:textId="77777777" w:rsidR="00701863" w:rsidRPr="00071125" w:rsidRDefault="00701863" w:rsidP="00D21DBF">
            <w:pPr>
              <w:spacing w:line="300" w:lineRule="atLeast"/>
              <w:jc w:val="both"/>
              <w:rPr>
                <w:sz w:val="24"/>
                <w:szCs w:val="24"/>
              </w:rPr>
            </w:pPr>
          </w:p>
        </w:tc>
      </w:tr>
      <w:tr w:rsidR="00701863" w:rsidRPr="00071125" w14:paraId="2F20867D" w14:textId="77777777" w:rsidTr="00A52D26">
        <w:tc>
          <w:tcPr>
            <w:tcW w:w="709" w:type="dxa"/>
            <w:vMerge/>
          </w:tcPr>
          <w:p w14:paraId="74EC05F4"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1DAD57F5" w14:textId="56A6D7B8"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 xml:space="preserve">đ) Tài sản do tổ chức, cá nhân trong nước và nước ngoài hiến, biếu, tặng, cho, đóng góp, viện trợ, tài trợ và hình thức chuyển giao quyền sở hữu khác cho Ban Quản lý khu công nghệ cao hoặc đơn vị sự nghiệp công lập hoạt </w:t>
            </w:r>
            <w:r w:rsidRPr="00071125">
              <w:rPr>
                <w:sz w:val="24"/>
                <w:szCs w:val="24"/>
              </w:rPr>
              <w:lastRenderedPageBreak/>
              <w:t>động trong Khu công nghệ cao Hoà Lạc được xác định là tài sản công hợp pháp của đơn vị trực tiếp tiếp nhận, quản lý, sử dụng tài sản mà không phải thực hiện thủ tục xác lập quyền sở hữu toàn dân.</w:t>
            </w:r>
          </w:p>
        </w:tc>
        <w:tc>
          <w:tcPr>
            <w:tcW w:w="3969" w:type="dxa"/>
          </w:tcPr>
          <w:p w14:paraId="1E141538" w14:textId="77777777" w:rsidR="00701863" w:rsidRPr="00071125" w:rsidRDefault="00701863" w:rsidP="00D21DBF">
            <w:pPr>
              <w:spacing w:line="300" w:lineRule="atLeast"/>
              <w:jc w:val="both"/>
              <w:rPr>
                <w:b/>
                <w:bCs/>
                <w:sz w:val="24"/>
                <w:szCs w:val="24"/>
              </w:rPr>
            </w:pPr>
          </w:p>
        </w:tc>
        <w:tc>
          <w:tcPr>
            <w:tcW w:w="5529" w:type="dxa"/>
            <w:vMerge/>
          </w:tcPr>
          <w:p w14:paraId="037EB633" w14:textId="77777777" w:rsidR="00701863" w:rsidRPr="00071125" w:rsidRDefault="00701863" w:rsidP="00D21DBF">
            <w:pPr>
              <w:spacing w:line="300" w:lineRule="atLeast"/>
              <w:jc w:val="both"/>
              <w:rPr>
                <w:sz w:val="24"/>
                <w:szCs w:val="24"/>
              </w:rPr>
            </w:pPr>
          </w:p>
        </w:tc>
      </w:tr>
      <w:tr w:rsidR="00701863" w:rsidRPr="00071125" w14:paraId="1729600B" w14:textId="77777777" w:rsidTr="00A52D26">
        <w:tc>
          <w:tcPr>
            <w:tcW w:w="709" w:type="dxa"/>
            <w:vMerge/>
          </w:tcPr>
          <w:p w14:paraId="02A16F5A"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06398054" w14:textId="59AEA10B"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3. Ban Quản lý khu công nghệ cao là tổ chức hành chính thuộc Ủy ban nhân dân Thành phố thực hiện chức năng quản lý nhà nước trực tiếp đối với các khu công nghệ cao trên địa bàn Thành phố. Ban Quản lý khu công nghệ cao được thực hiện các nhiệm vụ, quyền hạn sau đây:</w:t>
            </w:r>
          </w:p>
        </w:tc>
        <w:tc>
          <w:tcPr>
            <w:tcW w:w="3969" w:type="dxa"/>
          </w:tcPr>
          <w:p w14:paraId="66FCC592" w14:textId="1B651A6F" w:rsidR="00701863" w:rsidRPr="00071125" w:rsidRDefault="00701863" w:rsidP="00D21DBF">
            <w:pPr>
              <w:spacing w:line="300" w:lineRule="atLeast"/>
              <w:jc w:val="both"/>
              <w:rPr>
                <w:b/>
                <w:bCs/>
                <w:sz w:val="24"/>
                <w:szCs w:val="24"/>
              </w:rPr>
            </w:pPr>
            <w:r w:rsidRPr="00071125">
              <w:rPr>
                <w:sz w:val="24"/>
                <w:szCs w:val="24"/>
              </w:rPr>
              <w:t>Chuyển nội dung này lên khoản 4 Điều 20 của Dự thảo</w:t>
            </w:r>
          </w:p>
        </w:tc>
        <w:tc>
          <w:tcPr>
            <w:tcW w:w="5529" w:type="dxa"/>
            <w:vMerge/>
          </w:tcPr>
          <w:p w14:paraId="0A346593" w14:textId="77777777" w:rsidR="00701863" w:rsidRPr="00071125" w:rsidRDefault="00701863" w:rsidP="00D21DBF">
            <w:pPr>
              <w:spacing w:line="300" w:lineRule="atLeast"/>
              <w:jc w:val="both"/>
              <w:rPr>
                <w:sz w:val="24"/>
                <w:szCs w:val="24"/>
              </w:rPr>
            </w:pPr>
          </w:p>
        </w:tc>
      </w:tr>
      <w:tr w:rsidR="00701863" w:rsidRPr="00071125" w14:paraId="173B5621" w14:textId="77777777" w:rsidTr="00A52D26">
        <w:tc>
          <w:tcPr>
            <w:tcW w:w="709" w:type="dxa"/>
            <w:vMerge/>
          </w:tcPr>
          <w:p w14:paraId="7EC484D3"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54289C98" w14:textId="10B3DC55"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a) Thẩm định, phê duyệt quy hoạch phân khu và quy hoạch chi tiết theo pháp luật về quy hoạch đô thị và nông thôn</w:t>
            </w:r>
            <w:hyperlink r:id="rId13" w:anchor="_ftn21">
              <w:r w:rsidRPr="00071125">
                <w:rPr>
                  <w:sz w:val="24"/>
                  <w:szCs w:val="24"/>
                  <w:u w:val="single"/>
                </w:rPr>
                <w:t>[21]</w:t>
              </w:r>
            </w:hyperlink>
            <w:r w:rsidRPr="00071125">
              <w:rPr>
                <w:sz w:val="24"/>
                <w:szCs w:val="24"/>
              </w:rPr>
              <w:t> trong phạm vi khu công nghệ cao;</w:t>
            </w:r>
          </w:p>
        </w:tc>
        <w:tc>
          <w:tcPr>
            <w:tcW w:w="3969" w:type="dxa"/>
          </w:tcPr>
          <w:p w14:paraId="350C5C7E" w14:textId="77777777" w:rsidR="00701863" w:rsidRPr="00071125" w:rsidRDefault="00701863" w:rsidP="00D21DBF">
            <w:pPr>
              <w:spacing w:line="300" w:lineRule="atLeast"/>
              <w:jc w:val="both"/>
              <w:rPr>
                <w:b/>
                <w:bCs/>
                <w:sz w:val="24"/>
                <w:szCs w:val="24"/>
              </w:rPr>
            </w:pPr>
          </w:p>
        </w:tc>
        <w:tc>
          <w:tcPr>
            <w:tcW w:w="5529" w:type="dxa"/>
            <w:vMerge/>
          </w:tcPr>
          <w:p w14:paraId="36452F7B" w14:textId="77777777" w:rsidR="00701863" w:rsidRPr="00071125" w:rsidRDefault="00701863" w:rsidP="00D21DBF">
            <w:pPr>
              <w:spacing w:line="300" w:lineRule="atLeast"/>
              <w:jc w:val="both"/>
              <w:rPr>
                <w:sz w:val="24"/>
                <w:szCs w:val="24"/>
              </w:rPr>
            </w:pPr>
          </w:p>
        </w:tc>
      </w:tr>
      <w:tr w:rsidR="00701863" w:rsidRPr="00071125" w14:paraId="1E82EA3F" w14:textId="77777777" w:rsidTr="00A52D26">
        <w:tc>
          <w:tcPr>
            <w:tcW w:w="709" w:type="dxa"/>
            <w:vMerge/>
          </w:tcPr>
          <w:p w14:paraId="54D746DF"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61C6AD14" w14:textId="5F1871B5"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b) Chấp thuận chủ trương đầu tư, chấp thuận điều chỉnh chủ trương đầu tư đối với dự án thuộc thẩm quyền chấp thuận chủ trương đầu tư của Ủy ban nhân dân Thành phố; cấp, điều chỉnh, thu hồi giấy chứng nhận đăng ký đầu tư cho các dự án đầu tư tại khu công nghệ cao;</w:t>
            </w:r>
          </w:p>
        </w:tc>
        <w:tc>
          <w:tcPr>
            <w:tcW w:w="3969" w:type="dxa"/>
          </w:tcPr>
          <w:p w14:paraId="1DEAD0D4" w14:textId="77777777" w:rsidR="00701863" w:rsidRPr="00071125" w:rsidRDefault="00701863" w:rsidP="00D21DBF">
            <w:pPr>
              <w:spacing w:line="300" w:lineRule="atLeast"/>
              <w:jc w:val="both"/>
              <w:rPr>
                <w:b/>
                <w:bCs/>
                <w:sz w:val="24"/>
                <w:szCs w:val="24"/>
              </w:rPr>
            </w:pPr>
          </w:p>
        </w:tc>
        <w:tc>
          <w:tcPr>
            <w:tcW w:w="5529" w:type="dxa"/>
            <w:vMerge/>
          </w:tcPr>
          <w:p w14:paraId="545A1275" w14:textId="77777777" w:rsidR="00701863" w:rsidRPr="00071125" w:rsidRDefault="00701863" w:rsidP="00D21DBF">
            <w:pPr>
              <w:spacing w:line="300" w:lineRule="atLeast"/>
              <w:jc w:val="both"/>
              <w:rPr>
                <w:sz w:val="24"/>
                <w:szCs w:val="24"/>
              </w:rPr>
            </w:pPr>
          </w:p>
        </w:tc>
      </w:tr>
      <w:tr w:rsidR="00701863" w:rsidRPr="00071125" w14:paraId="6CBBFE7A" w14:textId="77777777" w:rsidTr="00A52D26">
        <w:tc>
          <w:tcPr>
            <w:tcW w:w="709" w:type="dxa"/>
            <w:vMerge/>
          </w:tcPr>
          <w:p w14:paraId="52C21118"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7A1698A9" w14:textId="47CF1BDF"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 xml:space="preserve">c) Chấp thuận nhu cầu sử dụng người lao động nước ngoài đối với từng vị trí công việc mà người Việt Nam chưa đáp ứng được của các doanh nghiệp </w:t>
            </w:r>
            <w:r w:rsidRPr="00071125">
              <w:rPr>
                <w:sz w:val="24"/>
                <w:szCs w:val="24"/>
              </w:rPr>
              <w:lastRenderedPageBreak/>
              <w:t>có trụ sở chính tại khu công nghệ cao hoặc của cơ quan, tổ chức, đơn vị có vị trí công việc cần sử dụng người lao động nước ngoài mà phạm vi làm việc chỉ trong khu công nghệ cao; chấp thuận sử dụng người lao động nước ngoài của nhà thầu hoạt động tại khu công nghệ cao; cấp, cấp lại, gia hạn, thu hồi giấy phép lao động đối với người nước ngoài làm việc tại khu công nghệ cao; xác nhận người nước ngoài làm việc tại khu công nghệ cao không thuộc diện cấp giấy phép lao động;</w:t>
            </w:r>
          </w:p>
        </w:tc>
        <w:tc>
          <w:tcPr>
            <w:tcW w:w="3969" w:type="dxa"/>
          </w:tcPr>
          <w:p w14:paraId="4FEB8E85" w14:textId="77777777" w:rsidR="00701863" w:rsidRPr="00071125" w:rsidRDefault="00701863" w:rsidP="00D21DBF">
            <w:pPr>
              <w:spacing w:line="300" w:lineRule="atLeast"/>
              <w:jc w:val="both"/>
              <w:rPr>
                <w:b/>
                <w:bCs/>
                <w:sz w:val="24"/>
                <w:szCs w:val="24"/>
              </w:rPr>
            </w:pPr>
          </w:p>
        </w:tc>
        <w:tc>
          <w:tcPr>
            <w:tcW w:w="5529" w:type="dxa"/>
            <w:vMerge/>
          </w:tcPr>
          <w:p w14:paraId="1AC7595D" w14:textId="77777777" w:rsidR="00701863" w:rsidRPr="00071125" w:rsidRDefault="00701863" w:rsidP="00D21DBF">
            <w:pPr>
              <w:spacing w:line="300" w:lineRule="atLeast"/>
              <w:jc w:val="both"/>
              <w:rPr>
                <w:sz w:val="24"/>
                <w:szCs w:val="24"/>
              </w:rPr>
            </w:pPr>
          </w:p>
        </w:tc>
      </w:tr>
      <w:tr w:rsidR="00701863" w:rsidRPr="00071125" w14:paraId="67648A0C" w14:textId="77777777" w:rsidTr="00A52D26">
        <w:tc>
          <w:tcPr>
            <w:tcW w:w="709" w:type="dxa"/>
            <w:vMerge/>
          </w:tcPr>
          <w:p w14:paraId="522278C4"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0F7FD76A" w14:textId="6F6D2229"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d) Cấp, cấp lại, điều chỉnh, gia hạn, thu hồi, hủy giấy phép xây dựng đối với việc xây dựng mới, sửa chữa, cải tạo, di dời công trình trong phạm vi khu công nghệ cao;</w:t>
            </w:r>
          </w:p>
        </w:tc>
        <w:tc>
          <w:tcPr>
            <w:tcW w:w="3969" w:type="dxa"/>
          </w:tcPr>
          <w:p w14:paraId="3677B9AD" w14:textId="77777777" w:rsidR="00701863" w:rsidRPr="00071125" w:rsidRDefault="00701863" w:rsidP="00D21DBF">
            <w:pPr>
              <w:spacing w:line="300" w:lineRule="atLeast"/>
              <w:jc w:val="both"/>
              <w:rPr>
                <w:b/>
                <w:bCs/>
                <w:sz w:val="24"/>
                <w:szCs w:val="24"/>
              </w:rPr>
            </w:pPr>
          </w:p>
        </w:tc>
        <w:tc>
          <w:tcPr>
            <w:tcW w:w="5529" w:type="dxa"/>
            <w:vMerge/>
          </w:tcPr>
          <w:p w14:paraId="2A1AF638" w14:textId="77777777" w:rsidR="00701863" w:rsidRPr="00071125" w:rsidRDefault="00701863" w:rsidP="00D21DBF">
            <w:pPr>
              <w:spacing w:line="300" w:lineRule="atLeast"/>
              <w:jc w:val="both"/>
              <w:rPr>
                <w:sz w:val="24"/>
                <w:szCs w:val="24"/>
              </w:rPr>
            </w:pPr>
          </w:p>
        </w:tc>
      </w:tr>
      <w:tr w:rsidR="00701863" w:rsidRPr="00071125" w14:paraId="6244BA63" w14:textId="77777777" w:rsidTr="00A52D26">
        <w:tc>
          <w:tcPr>
            <w:tcW w:w="709" w:type="dxa"/>
            <w:vMerge/>
          </w:tcPr>
          <w:p w14:paraId="1E7F90E7"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1EE6A73E" w14:textId="48C46B2A"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đ) Thực hiện việc giao đất, cho thuê đất, quản lý đất đai trong phạm vi Khu công nghệ cao Hòa Lạc khi được Ủy ban nhân dân Thành phố phân cấp, ủy quyền;</w:t>
            </w:r>
          </w:p>
        </w:tc>
        <w:tc>
          <w:tcPr>
            <w:tcW w:w="3969" w:type="dxa"/>
          </w:tcPr>
          <w:p w14:paraId="11AAA747" w14:textId="77777777" w:rsidR="00701863" w:rsidRPr="00071125" w:rsidRDefault="00701863" w:rsidP="00D21DBF">
            <w:pPr>
              <w:spacing w:line="300" w:lineRule="atLeast"/>
              <w:jc w:val="both"/>
              <w:rPr>
                <w:b/>
                <w:bCs/>
                <w:sz w:val="24"/>
                <w:szCs w:val="24"/>
              </w:rPr>
            </w:pPr>
          </w:p>
        </w:tc>
        <w:tc>
          <w:tcPr>
            <w:tcW w:w="5529" w:type="dxa"/>
            <w:vMerge/>
          </w:tcPr>
          <w:p w14:paraId="5AE019A5" w14:textId="77777777" w:rsidR="00701863" w:rsidRPr="00071125" w:rsidRDefault="00701863" w:rsidP="00D21DBF">
            <w:pPr>
              <w:spacing w:line="300" w:lineRule="atLeast"/>
              <w:jc w:val="both"/>
              <w:rPr>
                <w:sz w:val="24"/>
                <w:szCs w:val="24"/>
              </w:rPr>
            </w:pPr>
          </w:p>
        </w:tc>
      </w:tr>
      <w:tr w:rsidR="00701863" w:rsidRPr="00071125" w14:paraId="09DA6E56" w14:textId="77777777" w:rsidTr="00A52D26">
        <w:tc>
          <w:tcPr>
            <w:tcW w:w="709" w:type="dxa"/>
            <w:vMerge/>
          </w:tcPr>
          <w:p w14:paraId="3C20F979"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580F6482" w14:textId="3250163B"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e) Thực hiện nhiệm vụ, quyền hạn khác theo quy định của pháp luật có liên quan.</w:t>
            </w:r>
          </w:p>
        </w:tc>
        <w:tc>
          <w:tcPr>
            <w:tcW w:w="3969" w:type="dxa"/>
          </w:tcPr>
          <w:p w14:paraId="618FA8FD" w14:textId="77777777" w:rsidR="00701863" w:rsidRPr="00071125" w:rsidRDefault="00701863" w:rsidP="00D21DBF">
            <w:pPr>
              <w:spacing w:line="300" w:lineRule="atLeast"/>
              <w:jc w:val="both"/>
              <w:rPr>
                <w:b/>
                <w:bCs/>
                <w:sz w:val="24"/>
                <w:szCs w:val="24"/>
              </w:rPr>
            </w:pPr>
          </w:p>
        </w:tc>
        <w:tc>
          <w:tcPr>
            <w:tcW w:w="5529" w:type="dxa"/>
            <w:vMerge/>
          </w:tcPr>
          <w:p w14:paraId="5F52E2FA" w14:textId="77777777" w:rsidR="00701863" w:rsidRPr="00071125" w:rsidRDefault="00701863" w:rsidP="00D21DBF">
            <w:pPr>
              <w:spacing w:line="300" w:lineRule="atLeast"/>
              <w:jc w:val="both"/>
              <w:rPr>
                <w:sz w:val="24"/>
                <w:szCs w:val="24"/>
              </w:rPr>
            </w:pPr>
          </w:p>
        </w:tc>
      </w:tr>
      <w:tr w:rsidR="00701863" w:rsidRPr="00071125" w14:paraId="3F2DE47E" w14:textId="77777777" w:rsidTr="00A52D26">
        <w:tc>
          <w:tcPr>
            <w:tcW w:w="709" w:type="dxa"/>
            <w:vMerge/>
          </w:tcPr>
          <w:p w14:paraId="26559DE1"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3D968A51" w14:textId="4571A575"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4. Hội đồng nhân dân Thành phố quy định các nội dung sau đây:</w:t>
            </w:r>
          </w:p>
        </w:tc>
        <w:tc>
          <w:tcPr>
            <w:tcW w:w="3969" w:type="dxa"/>
          </w:tcPr>
          <w:p w14:paraId="53452D80" w14:textId="77777777" w:rsidR="00701863" w:rsidRPr="00071125" w:rsidRDefault="00701863" w:rsidP="00D21DBF">
            <w:pPr>
              <w:spacing w:line="300" w:lineRule="atLeast"/>
              <w:jc w:val="both"/>
              <w:rPr>
                <w:b/>
                <w:bCs/>
                <w:sz w:val="24"/>
                <w:szCs w:val="24"/>
              </w:rPr>
            </w:pPr>
          </w:p>
        </w:tc>
        <w:tc>
          <w:tcPr>
            <w:tcW w:w="5529" w:type="dxa"/>
            <w:vMerge/>
          </w:tcPr>
          <w:p w14:paraId="1FEF6CCE" w14:textId="77777777" w:rsidR="00701863" w:rsidRPr="00071125" w:rsidRDefault="00701863" w:rsidP="00D21DBF">
            <w:pPr>
              <w:spacing w:line="300" w:lineRule="atLeast"/>
              <w:jc w:val="both"/>
              <w:rPr>
                <w:sz w:val="24"/>
                <w:szCs w:val="24"/>
              </w:rPr>
            </w:pPr>
          </w:p>
        </w:tc>
      </w:tr>
      <w:tr w:rsidR="00701863" w:rsidRPr="00071125" w14:paraId="2030D5D5" w14:textId="77777777" w:rsidTr="00A52D26">
        <w:tc>
          <w:tcPr>
            <w:tcW w:w="709" w:type="dxa"/>
            <w:vMerge/>
          </w:tcPr>
          <w:p w14:paraId="3EE41173"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4E7E3BA6" w14:textId="33E5530B"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 xml:space="preserve">a) Trình tự, thủ tục thực hiện thẩm quyền quy định tại điểm a khoản 1 </w:t>
            </w:r>
            <w:r w:rsidRPr="00071125">
              <w:rPr>
                <w:sz w:val="24"/>
                <w:szCs w:val="24"/>
              </w:rPr>
              <w:lastRenderedPageBreak/>
              <w:t>Điều này, các điểm a, b, c và d khoản 3 Điều này; việc thực hiện quy định tại điểm đ khoản 2 Điều này đối với đơn vị sự nghiệp công lập thuộc phạm vi quản lý của Thành phố;</w:t>
            </w:r>
          </w:p>
        </w:tc>
        <w:tc>
          <w:tcPr>
            <w:tcW w:w="3969" w:type="dxa"/>
          </w:tcPr>
          <w:p w14:paraId="5BC32519" w14:textId="77777777" w:rsidR="00701863" w:rsidRPr="00071125" w:rsidRDefault="00701863" w:rsidP="00D21DBF">
            <w:pPr>
              <w:spacing w:line="300" w:lineRule="atLeast"/>
              <w:jc w:val="both"/>
              <w:rPr>
                <w:b/>
                <w:bCs/>
                <w:sz w:val="24"/>
                <w:szCs w:val="24"/>
              </w:rPr>
            </w:pPr>
          </w:p>
        </w:tc>
        <w:tc>
          <w:tcPr>
            <w:tcW w:w="5529" w:type="dxa"/>
            <w:vMerge/>
          </w:tcPr>
          <w:p w14:paraId="68730918" w14:textId="77777777" w:rsidR="00701863" w:rsidRPr="00071125" w:rsidRDefault="00701863" w:rsidP="00D21DBF">
            <w:pPr>
              <w:spacing w:line="300" w:lineRule="atLeast"/>
              <w:jc w:val="both"/>
              <w:rPr>
                <w:sz w:val="24"/>
                <w:szCs w:val="24"/>
              </w:rPr>
            </w:pPr>
          </w:p>
        </w:tc>
      </w:tr>
      <w:tr w:rsidR="00701863" w:rsidRPr="00071125" w14:paraId="4F288D91" w14:textId="77777777" w:rsidTr="00A52D26">
        <w:tc>
          <w:tcPr>
            <w:tcW w:w="709" w:type="dxa"/>
            <w:vMerge/>
          </w:tcPr>
          <w:p w14:paraId="44D67E98"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73C3639C" w14:textId="7FAFA928"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b) Cơ chế, chính sách, biện pháp ưu đãi, hỗ trợ để thu hút nguồn nhân lực công nghệ cao làm việc tại khu công nghệ cao và thúc đẩy hoạt động đổi mới sáng tạo tại khu công nghệ cao;</w:t>
            </w:r>
          </w:p>
        </w:tc>
        <w:tc>
          <w:tcPr>
            <w:tcW w:w="3969" w:type="dxa"/>
          </w:tcPr>
          <w:p w14:paraId="29D14212" w14:textId="10F94D68" w:rsidR="00701863" w:rsidRPr="00071125" w:rsidRDefault="00701863" w:rsidP="00D21DBF">
            <w:pPr>
              <w:spacing w:line="300" w:lineRule="atLeast"/>
              <w:jc w:val="both"/>
              <w:rPr>
                <w:b/>
                <w:bCs/>
                <w:sz w:val="24"/>
                <w:szCs w:val="24"/>
              </w:rPr>
            </w:pPr>
            <w:r w:rsidRPr="00071125">
              <w:rPr>
                <w:sz w:val="24"/>
                <w:szCs w:val="24"/>
              </w:rPr>
              <w:t>Chuyển nội dung này lên điểm b khoản 2 Điều 20 của Dự thảo</w:t>
            </w:r>
          </w:p>
        </w:tc>
        <w:tc>
          <w:tcPr>
            <w:tcW w:w="5529" w:type="dxa"/>
            <w:vMerge/>
          </w:tcPr>
          <w:p w14:paraId="5BE083AE" w14:textId="77777777" w:rsidR="00701863" w:rsidRPr="00071125" w:rsidRDefault="00701863" w:rsidP="00D21DBF">
            <w:pPr>
              <w:spacing w:line="300" w:lineRule="atLeast"/>
              <w:jc w:val="both"/>
              <w:rPr>
                <w:sz w:val="24"/>
                <w:szCs w:val="24"/>
              </w:rPr>
            </w:pPr>
          </w:p>
        </w:tc>
      </w:tr>
      <w:tr w:rsidR="00701863" w:rsidRPr="00071125" w14:paraId="48A7F767" w14:textId="77777777" w:rsidTr="00A52D26">
        <w:tc>
          <w:tcPr>
            <w:tcW w:w="709" w:type="dxa"/>
            <w:vMerge/>
          </w:tcPr>
          <w:p w14:paraId="5F68F228"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581ED121" w14:textId="471B5B95"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c) Việc xác định mức thu, việc thu, nộp, sử dụng tiền bồi thường giải phóng mặt bằng hoàn trả của người sử dụng đất tại Khu công nghệ cao Hòa Lạc; chính sách ưu đãi, hỗ trợ về tiền bồi thường giải phóng mặt bằng hoàn trả đối với một số trường hợp cụ thể;</w:t>
            </w:r>
          </w:p>
        </w:tc>
        <w:tc>
          <w:tcPr>
            <w:tcW w:w="3969" w:type="dxa"/>
          </w:tcPr>
          <w:p w14:paraId="3149CEB5" w14:textId="77777777" w:rsidR="00701863" w:rsidRPr="00071125" w:rsidRDefault="00701863" w:rsidP="00D21DBF">
            <w:pPr>
              <w:spacing w:line="300" w:lineRule="atLeast"/>
              <w:jc w:val="both"/>
              <w:rPr>
                <w:b/>
                <w:bCs/>
                <w:sz w:val="24"/>
                <w:szCs w:val="24"/>
              </w:rPr>
            </w:pPr>
          </w:p>
        </w:tc>
        <w:tc>
          <w:tcPr>
            <w:tcW w:w="5529" w:type="dxa"/>
            <w:vMerge/>
          </w:tcPr>
          <w:p w14:paraId="778BC8EC" w14:textId="77777777" w:rsidR="00701863" w:rsidRPr="00071125" w:rsidRDefault="00701863" w:rsidP="00D21DBF">
            <w:pPr>
              <w:spacing w:line="300" w:lineRule="atLeast"/>
              <w:jc w:val="both"/>
              <w:rPr>
                <w:sz w:val="24"/>
                <w:szCs w:val="24"/>
              </w:rPr>
            </w:pPr>
          </w:p>
        </w:tc>
      </w:tr>
      <w:tr w:rsidR="00701863" w:rsidRPr="00071125" w14:paraId="4531EF57" w14:textId="77777777" w:rsidTr="00A52D26">
        <w:tc>
          <w:tcPr>
            <w:tcW w:w="709" w:type="dxa"/>
            <w:vMerge/>
          </w:tcPr>
          <w:p w14:paraId="278AB796"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0FB1AB85" w14:textId="7F9543EF"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d) Việc xác định mức thu, việc thu, nộp, sử dụng tiền sử dụng hạ tầng, tiền xử lý nước thải và chính sách ưu đãi, hỗ trợ đối với các cơ quan nhà nước, đơn vị sự nghiệp công lập hoạt động trong phạm vi Khu công nghệ cao Hòa Lạc.</w:t>
            </w:r>
          </w:p>
        </w:tc>
        <w:tc>
          <w:tcPr>
            <w:tcW w:w="3969" w:type="dxa"/>
          </w:tcPr>
          <w:p w14:paraId="2E0DBF5F" w14:textId="77777777" w:rsidR="00701863" w:rsidRPr="00071125" w:rsidRDefault="00701863" w:rsidP="00D21DBF">
            <w:pPr>
              <w:spacing w:line="300" w:lineRule="atLeast"/>
              <w:jc w:val="both"/>
              <w:rPr>
                <w:b/>
                <w:bCs/>
                <w:sz w:val="24"/>
                <w:szCs w:val="24"/>
              </w:rPr>
            </w:pPr>
          </w:p>
        </w:tc>
        <w:tc>
          <w:tcPr>
            <w:tcW w:w="5529" w:type="dxa"/>
            <w:vMerge/>
          </w:tcPr>
          <w:p w14:paraId="60735FE0" w14:textId="77777777" w:rsidR="00701863" w:rsidRPr="00071125" w:rsidRDefault="00701863" w:rsidP="00D21DBF">
            <w:pPr>
              <w:spacing w:line="300" w:lineRule="atLeast"/>
              <w:jc w:val="both"/>
              <w:rPr>
                <w:sz w:val="24"/>
                <w:szCs w:val="24"/>
              </w:rPr>
            </w:pPr>
          </w:p>
        </w:tc>
      </w:tr>
      <w:tr w:rsidR="00701863" w:rsidRPr="00071125" w14:paraId="3699D94A" w14:textId="77777777" w:rsidTr="00A52D26">
        <w:tc>
          <w:tcPr>
            <w:tcW w:w="709" w:type="dxa"/>
            <w:vMerge/>
          </w:tcPr>
          <w:p w14:paraId="79B62E86"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5D23CFD3" w14:textId="1C5C1BBE"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 xml:space="preserve">5. Bộ trưởng, Thủ trưởng cơ quan ngang Bộ quy định chi tiết trình tự, thủ tục lập, lấy ý kiến, quyết định đề án sử dụng tài sản công vào mục đích kinh doanh, cho thuê, liên doanh, liên kết, phương thức và giá cho thuê tài sản công quy định tại điểm d khoản 2 </w:t>
            </w:r>
            <w:r w:rsidRPr="00071125">
              <w:rPr>
                <w:sz w:val="24"/>
                <w:szCs w:val="24"/>
              </w:rPr>
              <w:lastRenderedPageBreak/>
              <w:t>Điều này và việc thực hiện quy định tại điểm đ khoản 2 Điều này đối với đơn vị sự nghiệp công lập thuộc phạm vi quản lý.</w:t>
            </w:r>
          </w:p>
        </w:tc>
        <w:tc>
          <w:tcPr>
            <w:tcW w:w="3969" w:type="dxa"/>
          </w:tcPr>
          <w:p w14:paraId="41E8C950" w14:textId="77777777" w:rsidR="00701863" w:rsidRPr="00071125" w:rsidRDefault="00701863" w:rsidP="00D21DBF">
            <w:pPr>
              <w:spacing w:line="300" w:lineRule="atLeast"/>
              <w:jc w:val="both"/>
              <w:rPr>
                <w:b/>
                <w:bCs/>
                <w:sz w:val="24"/>
                <w:szCs w:val="24"/>
              </w:rPr>
            </w:pPr>
          </w:p>
        </w:tc>
        <w:tc>
          <w:tcPr>
            <w:tcW w:w="5529" w:type="dxa"/>
            <w:vMerge/>
          </w:tcPr>
          <w:p w14:paraId="1A7FDEFA" w14:textId="77777777" w:rsidR="00701863" w:rsidRPr="00071125" w:rsidRDefault="00701863" w:rsidP="00D21DBF">
            <w:pPr>
              <w:spacing w:line="300" w:lineRule="atLeast"/>
              <w:jc w:val="both"/>
              <w:rPr>
                <w:sz w:val="24"/>
                <w:szCs w:val="24"/>
              </w:rPr>
            </w:pPr>
          </w:p>
        </w:tc>
      </w:tr>
      <w:tr w:rsidR="00701863" w:rsidRPr="00071125" w14:paraId="021573AD" w14:textId="77777777" w:rsidTr="00A52D26">
        <w:tc>
          <w:tcPr>
            <w:tcW w:w="709" w:type="dxa"/>
            <w:vMerge/>
          </w:tcPr>
          <w:p w14:paraId="0B45105B" w14:textId="77777777" w:rsidR="00701863" w:rsidRPr="00071125" w:rsidRDefault="00701863" w:rsidP="00D21DBF">
            <w:pPr>
              <w:spacing w:line="300" w:lineRule="atLeast"/>
              <w:jc w:val="both"/>
              <w:rPr>
                <w:sz w:val="24"/>
                <w:szCs w:val="24"/>
              </w:rPr>
            </w:pPr>
          </w:p>
        </w:tc>
        <w:tc>
          <w:tcPr>
            <w:tcW w:w="3827" w:type="dxa"/>
          </w:tcPr>
          <w:p w14:paraId="73911779"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203E6170" w14:textId="52F316B1" w:rsidR="00701863" w:rsidRPr="00071125" w:rsidRDefault="00701863" w:rsidP="00D21DBF">
            <w:pPr>
              <w:spacing w:line="300" w:lineRule="atLeast"/>
              <w:jc w:val="both"/>
              <w:rPr>
                <w:b/>
                <w:bCs/>
                <w:sz w:val="24"/>
                <w:szCs w:val="24"/>
              </w:rPr>
            </w:pPr>
            <w:r w:rsidRPr="00071125">
              <w:rPr>
                <w:b/>
                <w:bCs/>
                <w:sz w:val="24"/>
                <w:szCs w:val="24"/>
              </w:rPr>
              <w:t>Điều 24. Quản lý, bảo vệ, sử dụng tài nguyên</w:t>
            </w:r>
          </w:p>
        </w:tc>
        <w:tc>
          <w:tcPr>
            <w:tcW w:w="5529" w:type="dxa"/>
          </w:tcPr>
          <w:p w14:paraId="142CCF7F" w14:textId="77777777" w:rsidR="00701863" w:rsidRPr="00071125" w:rsidRDefault="00701863" w:rsidP="00D21DBF">
            <w:pPr>
              <w:spacing w:line="300" w:lineRule="atLeast"/>
              <w:jc w:val="both"/>
              <w:rPr>
                <w:sz w:val="24"/>
                <w:szCs w:val="24"/>
              </w:rPr>
            </w:pPr>
            <w:r w:rsidRPr="00071125">
              <w:rPr>
                <w:sz w:val="24"/>
                <w:szCs w:val="24"/>
              </w:rPr>
              <w:t>- Tác động về bảo đảm quyền con người</w:t>
            </w:r>
          </w:p>
          <w:p w14:paraId="1620EB65" w14:textId="77777777" w:rsidR="00701863" w:rsidRPr="00071125" w:rsidRDefault="00701863" w:rsidP="00D21DBF">
            <w:pPr>
              <w:spacing w:line="300" w:lineRule="atLeast"/>
              <w:jc w:val="both"/>
              <w:rPr>
                <w:sz w:val="24"/>
                <w:szCs w:val="24"/>
              </w:rPr>
            </w:pPr>
            <w:r w:rsidRPr="00071125">
              <w:rPr>
                <w:sz w:val="24"/>
                <w:szCs w:val="24"/>
              </w:rPr>
              <w:t xml:space="preserve">Chính sách về quản lý, bảo vệ, sử dụng tài nguyên trong Dự thảo Luật Thủ đô (sửa đổi) có tác động tích cực và tiêu cực đối với quyền tài sản được hiến định. </w:t>
            </w:r>
          </w:p>
          <w:p w14:paraId="07F33446" w14:textId="77777777" w:rsidR="00701863" w:rsidRPr="00071125" w:rsidRDefault="00701863" w:rsidP="00D21DBF">
            <w:pPr>
              <w:spacing w:line="300" w:lineRule="atLeast"/>
              <w:jc w:val="both"/>
              <w:rPr>
                <w:sz w:val="24"/>
                <w:szCs w:val="24"/>
              </w:rPr>
            </w:pPr>
            <w:r w:rsidRPr="00071125">
              <w:rPr>
                <w:sz w:val="24"/>
                <w:szCs w:val="24"/>
              </w:rPr>
              <w:t xml:space="preserve">Chính sách này có thể tạo ra tác động tiêu cực đối với người dân ở những khu vực bị thu hồi đất để thực hiện các dự án phát triển kinh tế - xã hội vì lợi ích quốc gia, công cộng. Tuy nhiên, nếu các dự án phát triển kinh tế - xã hội vì lợi ích quốc gia, công cộng phát huy hiệu quả thì có tác động tích cực đến xã hội. </w:t>
            </w:r>
          </w:p>
          <w:p w14:paraId="182905D9" w14:textId="77777777" w:rsidR="00701863" w:rsidRPr="00071125" w:rsidRDefault="00701863" w:rsidP="00D21DBF">
            <w:pPr>
              <w:spacing w:line="300" w:lineRule="atLeast"/>
              <w:jc w:val="both"/>
              <w:rPr>
                <w:sz w:val="24"/>
                <w:szCs w:val="24"/>
              </w:rPr>
            </w:pPr>
            <w:r w:rsidRPr="00071125">
              <w:rPr>
                <w:sz w:val="24"/>
                <w:szCs w:val="24"/>
              </w:rPr>
              <w:t>Để hạn chế tác động tiêu cực, vấn đề này đòi hỏi chính quyền thành phố Hà Nội có trách nhiệm đảm bảo tính công bằng, minh bạch trong việc triển khai thực thi chính sách, như tạo điều kiện để người dân tham gia phản biện, đóng góp ý kiến từ giai đoạn quy hoạch, thu hồi và giải phóng mặt bằng. Nhà nước giám sát để bảo đảm lợi ích ba bên: Nhà nước - Nhà đầu tư - Người dân được hài hoà.</w:t>
            </w:r>
          </w:p>
          <w:p w14:paraId="78D213F2" w14:textId="77777777" w:rsidR="00701863" w:rsidRPr="00071125" w:rsidRDefault="00701863" w:rsidP="00D21DBF">
            <w:pPr>
              <w:spacing w:line="300" w:lineRule="atLeast"/>
              <w:jc w:val="both"/>
              <w:rPr>
                <w:sz w:val="24"/>
                <w:szCs w:val="24"/>
              </w:rPr>
            </w:pPr>
            <w:r w:rsidRPr="00071125">
              <w:rPr>
                <w:sz w:val="24"/>
                <w:szCs w:val="24"/>
              </w:rPr>
              <w:t>Chính sách này cũng bảo đảm quyền được sống trong môi trường trong lành khi Thành phố Hà Nội thực hiện quản lý, bảo vệ, sử dụng và phát triển bền vững toàn bộ diện tích rừng trên địa bàn, quy định về phát triển không gian xanh trong đô thị.</w:t>
            </w:r>
          </w:p>
          <w:p w14:paraId="2E541B02" w14:textId="77777777" w:rsidR="00701863" w:rsidRPr="00071125" w:rsidRDefault="00701863" w:rsidP="00D21DBF">
            <w:pPr>
              <w:spacing w:line="300" w:lineRule="atLeast"/>
              <w:jc w:val="both"/>
              <w:rPr>
                <w:sz w:val="24"/>
                <w:szCs w:val="24"/>
              </w:rPr>
            </w:pPr>
            <w:r w:rsidRPr="00071125">
              <w:rPr>
                <w:sz w:val="24"/>
                <w:szCs w:val="24"/>
              </w:rPr>
              <w:t>- Tác động về quốc phòng, an ninh</w:t>
            </w:r>
          </w:p>
          <w:p w14:paraId="6B9CEB5F" w14:textId="77777777" w:rsidR="00701863" w:rsidRPr="00071125" w:rsidRDefault="00701863" w:rsidP="00D21DBF">
            <w:pPr>
              <w:spacing w:line="300" w:lineRule="atLeast"/>
              <w:jc w:val="both"/>
              <w:rPr>
                <w:sz w:val="24"/>
                <w:szCs w:val="24"/>
              </w:rPr>
            </w:pPr>
            <w:r w:rsidRPr="00071125">
              <w:rPr>
                <w:sz w:val="24"/>
                <w:szCs w:val="24"/>
              </w:rPr>
              <w:t xml:space="preserve">Tác động chính sách về quản lý, bảo vệ, sử dụng tài nguyên có tác động tiêu cực đối với quốc phòng, an ninh, nếu việc thu hồi đất không bảo đảm hài hòa lợi ích </w:t>
            </w:r>
            <w:r w:rsidRPr="00071125">
              <w:rPr>
                <w:sz w:val="24"/>
                <w:szCs w:val="24"/>
              </w:rPr>
              <w:lastRenderedPageBreak/>
              <w:t>người dân, Nhà nước, doanh nghiệp, gây thất thoát, lãng phí, lợi ích nhóm, mất an ninh trật tự, an toàn xã hội. Do đó, Chính quyền Thành phố cần phải có các quy định về giao đất, cho thuê đất, miễn, giảm tiền sử dụng đất, tiền thuê đất và các các biện pháp phù hợp để tổ chức thu hồi đất. Uỷ ban nhân dân Thành phố có trách nhiệm bảo đảm hài hòa lợi ích người dân, Nhà nước, doanh nghiệp.</w:t>
            </w:r>
          </w:p>
          <w:p w14:paraId="7DFE9EEF" w14:textId="77777777" w:rsidR="00701863" w:rsidRPr="00071125" w:rsidRDefault="00701863" w:rsidP="00D21DBF">
            <w:pPr>
              <w:spacing w:line="300" w:lineRule="atLeast"/>
              <w:jc w:val="both"/>
              <w:rPr>
                <w:sz w:val="24"/>
                <w:szCs w:val="24"/>
              </w:rPr>
            </w:pPr>
            <w:r w:rsidRPr="00071125">
              <w:rPr>
                <w:sz w:val="24"/>
                <w:szCs w:val="24"/>
              </w:rPr>
              <w:t xml:space="preserve">- Tác động đối với hệ thống pháp luật </w:t>
            </w:r>
          </w:p>
          <w:p w14:paraId="2C2427BE" w14:textId="77777777" w:rsidR="00701863" w:rsidRPr="00071125" w:rsidRDefault="00701863" w:rsidP="00D21DBF">
            <w:pPr>
              <w:spacing w:line="300" w:lineRule="atLeast"/>
              <w:jc w:val="both"/>
              <w:rPr>
                <w:sz w:val="24"/>
                <w:szCs w:val="24"/>
              </w:rPr>
            </w:pPr>
            <w:r w:rsidRPr="00071125">
              <w:rPr>
                <w:sz w:val="24"/>
                <w:szCs w:val="24"/>
              </w:rPr>
              <w:t>Tương tự như các chính sách khác của Luật Thủ đô, với tính chất là một luật đặc thù cần có các quy định phân quyền toàn diện, triệt để cho Chính quyền Thành phố đảm bảo Thủ đô có đủ thẩm quyền, có đủ công cụ cơ chế, chính sách đột phá, vượt trội và có đủ nguồn lực để thi hành, tổ chức thi hành hiệu quả Luật theo nguyên tắc: Thủ đô quyết, Thủ đô làm, Thủ đô chịu trách nhiệm. Chính sách này có thể có những quy định khác với quy định của Luật Đầu tư, Luật Đầu tư theo phương thức đối tác công tư, Luật Đầu tư công.</w:t>
            </w:r>
          </w:p>
        </w:tc>
      </w:tr>
      <w:tr w:rsidR="00701863" w:rsidRPr="00071125" w14:paraId="773C3671" w14:textId="77777777" w:rsidTr="00A52D26">
        <w:tc>
          <w:tcPr>
            <w:tcW w:w="709" w:type="dxa"/>
            <w:vMerge/>
          </w:tcPr>
          <w:p w14:paraId="0C036A8C" w14:textId="77777777" w:rsidR="00701863" w:rsidRPr="00071125" w:rsidRDefault="00701863" w:rsidP="00D21DBF">
            <w:pPr>
              <w:spacing w:line="300" w:lineRule="atLeast"/>
              <w:jc w:val="both"/>
              <w:rPr>
                <w:sz w:val="24"/>
                <w:szCs w:val="24"/>
              </w:rPr>
            </w:pPr>
          </w:p>
        </w:tc>
        <w:tc>
          <w:tcPr>
            <w:tcW w:w="3827" w:type="dxa"/>
          </w:tcPr>
          <w:p w14:paraId="7A1B4743"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0389D457" w14:textId="77777777" w:rsidR="00701863" w:rsidRPr="00071125" w:rsidRDefault="00701863" w:rsidP="00D21DBF">
            <w:pPr>
              <w:spacing w:line="300" w:lineRule="atLeast"/>
              <w:jc w:val="both"/>
              <w:rPr>
                <w:b/>
                <w:bCs/>
                <w:sz w:val="24"/>
                <w:szCs w:val="24"/>
              </w:rPr>
            </w:pPr>
            <w:r w:rsidRPr="00071125">
              <w:rPr>
                <w:sz w:val="24"/>
                <w:szCs w:val="24"/>
              </w:rPr>
              <w:t>1. Các trường hợp thu hồi đất trên địa bàn Thành phố:</w:t>
            </w:r>
          </w:p>
        </w:tc>
        <w:tc>
          <w:tcPr>
            <w:tcW w:w="5529" w:type="dxa"/>
          </w:tcPr>
          <w:p w14:paraId="59A3AD4D" w14:textId="77777777" w:rsidR="00701863" w:rsidRPr="00071125" w:rsidRDefault="00701863" w:rsidP="00D21DBF">
            <w:pPr>
              <w:spacing w:line="300" w:lineRule="atLeast"/>
              <w:jc w:val="both"/>
              <w:rPr>
                <w:sz w:val="24"/>
                <w:szCs w:val="24"/>
              </w:rPr>
            </w:pPr>
            <w:r w:rsidRPr="00071125">
              <w:rPr>
                <w:sz w:val="24"/>
                <w:szCs w:val="24"/>
              </w:rPr>
              <w:t>Quy định này nhằm xác định rõ các trường hợp thu hồi đất trên địa bàn Thành phố, bảo đảm đầy đủ cơ sở pháp lý, minh bạch và phù hợp với đặc thù phát triển của Thủ đô</w:t>
            </w:r>
          </w:p>
        </w:tc>
      </w:tr>
      <w:tr w:rsidR="00701863" w:rsidRPr="00071125" w14:paraId="1B811ABA" w14:textId="77777777" w:rsidTr="00A52D26">
        <w:tc>
          <w:tcPr>
            <w:tcW w:w="709" w:type="dxa"/>
            <w:vMerge/>
          </w:tcPr>
          <w:p w14:paraId="5C01743A" w14:textId="77777777" w:rsidR="00701863" w:rsidRPr="00071125" w:rsidRDefault="00701863" w:rsidP="00D21DBF">
            <w:pPr>
              <w:spacing w:line="300" w:lineRule="atLeast"/>
              <w:jc w:val="both"/>
              <w:rPr>
                <w:sz w:val="24"/>
                <w:szCs w:val="24"/>
              </w:rPr>
            </w:pPr>
          </w:p>
        </w:tc>
        <w:tc>
          <w:tcPr>
            <w:tcW w:w="3827" w:type="dxa"/>
          </w:tcPr>
          <w:p w14:paraId="3ED4B38E"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00F92A4D" w14:textId="77777777" w:rsidR="00701863" w:rsidRPr="00071125" w:rsidRDefault="00701863" w:rsidP="00D21DBF">
            <w:pPr>
              <w:spacing w:line="300" w:lineRule="atLeast"/>
              <w:jc w:val="both"/>
              <w:rPr>
                <w:b/>
                <w:bCs/>
                <w:sz w:val="24"/>
                <w:szCs w:val="24"/>
              </w:rPr>
            </w:pPr>
            <w:r w:rsidRPr="00071125">
              <w:rPr>
                <w:sz w:val="24"/>
                <w:szCs w:val="24"/>
              </w:rPr>
              <w:t>a) Theo quy định của pháp luật về đất đai;</w:t>
            </w:r>
          </w:p>
        </w:tc>
        <w:tc>
          <w:tcPr>
            <w:tcW w:w="5529" w:type="dxa"/>
          </w:tcPr>
          <w:p w14:paraId="71D88C09" w14:textId="77777777" w:rsidR="00701863" w:rsidRPr="00071125" w:rsidRDefault="00701863" w:rsidP="00D21DBF">
            <w:pPr>
              <w:spacing w:line="300" w:lineRule="atLeast"/>
              <w:jc w:val="both"/>
              <w:rPr>
                <w:sz w:val="24"/>
                <w:szCs w:val="24"/>
              </w:rPr>
            </w:pPr>
            <w:r w:rsidRPr="00071125">
              <w:rPr>
                <w:sz w:val="24"/>
                <w:szCs w:val="24"/>
              </w:rPr>
              <w:t>Thứ nhất, thu hồi đất theo quy định của pháp luật về đất đai là nguyên tắc chung, bảo đảm việc thu hồi đất được thực hiện đúng thẩm quyền, đúng mục đích và theo trình tự, thủ tục quy định tại Luật Đất đai. Đây là cơ sở pháp lý nền tảng, bảo đảm tính thống nhất của hệ thống pháp luật.</w:t>
            </w:r>
          </w:p>
        </w:tc>
      </w:tr>
      <w:tr w:rsidR="00701863" w:rsidRPr="00071125" w14:paraId="4EA39340" w14:textId="77777777" w:rsidTr="00A52D26">
        <w:tc>
          <w:tcPr>
            <w:tcW w:w="709" w:type="dxa"/>
            <w:vMerge/>
          </w:tcPr>
          <w:p w14:paraId="42EB0E56" w14:textId="77777777" w:rsidR="00701863" w:rsidRPr="00071125" w:rsidRDefault="00701863" w:rsidP="00D21DBF">
            <w:pPr>
              <w:spacing w:line="300" w:lineRule="atLeast"/>
              <w:jc w:val="both"/>
              <w:rPr>
                <w:sz w:val="24"/>
                <w:szCs w:val="24"/>
              </w:rPr>
            </w:pPr>
          </w:p>
        </w:tc>
        <w:tc>
          <w:tcPr>
            <w:tcW w:w="3827" w:type="dxa"/>
          </w:tcPr>
          <w:p w14:paraId="4E91DEFF"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4D24A9BD" w14:textId="71FC1399" w:rsidR="00701863" w:rsidRPr="00071125" w:rsidRDefault="00701863" w:rsidP="00D21DBF">
            <w:pPr>
              <w:spacing w:line="300" w:lineRule="atLeast"/>
              <w:jc w:val="both"/>
              <w:rPr>
                <w:b/>
                <w:bCs/>
                <w:sz w:val="24"/>
                <w:szCs w:val="24"/>
              </w:rPr>
            </w:pPr>
            <w:r w:rsidRPr="00071125">
              <w:rPr>
                <w:sz w:val="24"/>
                <w:szCs w:val="24"/>
              </w:rPr>
              <w:t xml:space="preserve">b) Thu hồi đất để thực hiện các dự án phát triển kinh tế - xã hội vì lợi ích quốc </w:t>
            </w:r>
            <w:r w:rsidRPr="00071125">
              <w:rPr>
                <w:sz w:val="24"/>
                <w:szCs w:val="24"/>
              </w:rPr>
              <w:lastRenderedPageBreak/>
              <w:t>gia, công cộng quy định tại điểm a khoản 4 Điều 3 của Luật này;</w:t>
            </w:r>
          </w:p>
        </w:tc>
        <w:tc>
          <w:tcPr>
            <w:tcW w:w="5529" w:type="dxa"/>
          </w:tcPr>
          <w:p w14:paraId="12908DFB" w14:textId="12CAEF99" w:rsidR="00701863" w:rsidRPr="00071125" w:rsidRDefault="00701863" w:rsidP="00D21DBF">
            <w:pPr>
              <w:spacing w:line="300" w:lineRule="atLeast"/>
              <w:jc w:val="both"/>
              <w:rPr>
                <w:sz w:val="24"/>
                <w:szCs w:val="24"/>
              </w:rPr>
            </w:pPr>
            <w:r w:rsidRPr="00071125">
              <w:rPr>
                <w:sz w:val="24"/>
                <w:szCs w:val="24"/>
              </w:rPr>
              <w:lastRenderedPageBreak/>
              <w:t xml:space="preserve">Thứ hai, quy định cụ thể trường hợp thu hồi đất để thực hiện các dự án phát triển kinh tế – xã hội vì lợi ích quốc </w:t>
            </w:r>
            <w:r w:rsidRPr="00071125">
              <w:rPr>
                <w:sz w:val="24"/>
                <w:szCs w:val="24"/>
              </w:rPr>
              <w:lastRenderedPageBreak/>
              <w:t>gia, công cộng theo điểm a khoản 4 Điều 3 của Luật này nhằm cụ thể hóa phạm vi các dự án đặc thù của Thủ đô được phép thu hồi đất. Nội dung này bảo đảm rõ ràng về căn cứ, tránh tùy tiện, đồng thời tạo điều kiện triển khai các dự án hạ tầng, chỉnh trang đô thị, bảo vệ môi trường, phát triển giao thông, nhà ở xã hội… có ý nghĩa quan trọng đối với phát triển chung.</w:t>
            </w:r>
          </w:p>
        </w:tc>
      </w:tr>
      <w:tr w:rsidR="00701863" w:rsidRPr="00071125" w14:paraId="5F23403F" w14:textId="77777777" w:rsidTr="00A52D26">
        <w:tc>
          <w:tcPr>
            <w:tcW w:w="709" w:type="dxa"/>
            <w:vMerge/>
          </w:tcPr>
          <w:p w14:paraId="7454D983" w14:textId="77777777" w:rsidR="00701863" w:rsidRPr="00071125" w:rsidRDefault="00701863" w:rsidP="00D21DBF">
            <w:pPr>
              <w:spacing w:line="300" w:lineRule="atLeast"/>
              <w:jc w:val="both"/>
              <w:rPr>
                <w:sz w:val="24"/>
                <w:szCs w:val="24"/>
              </w:rPr>
            </w:pPr>
          </w:p>
        </w:tc>
        <w:tc>
          <w:tcPr>
            <w:tcW w:w="3827" w:type="dxa"/>
          </w:tcPr>
          <w:p w14:paraId="76295991"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2B5E0DEE" w14:textId="247C9AD6" w:rsidR="00701863" w:rsidRPr="00071125" w:rsidRDefault="00701863" w:rsidP="00D21DBF">
            <w:pPr>
              <w:spacing w:line="300" w:lineRule="atLeast"/>
              <w:jc w:val="both"/>
              <w:rPr>
                <w:b/>
                <w:bCs/>
                <w:sz w:val="24"/>
                <w:szCs w:val="24"/>
              </w:rPr>
            </w:pPr>
            <w:r w:rsidRPr="00071125">
              <w:rPr>
                <w:sz w:val="24"/>
                <w:szCs w:val="24"/>
              </w:rPr>
              <w:t>c) Thu hồi đất vùng phụ cận đường bộ, đường sắt đô thị đồng thời với việc thu hồi đất để đầu tư xây dựng mới trục đường bộ, đường sắt đô thị hoặc mở rộng trục đường bộ hiện có theo quy hoạch.</w:t>
            </w:r>
          </w:p>
        </w:tc>
        <w:tc>
          <w:tcPr>
            <w:tcW w:w="5529" w:type="dxa"/>
          </w:tcPr>
          <w:p w14:paraId="52493FD9" w14:textId="77777777" w:rsidR="00701863" w:rsidRPr="00071125" w:rsidRDefault="00701863" w:rsidP="00D21DBF">
            <w:pPr>
              <w:spacing w:line="300" w:lineRule="atLeast"/>
              <w:jc w:val="both"/>
              <w:rPr>
                <w:sz w:val="24"/>
                <w:szCs w:val="24"/>
              </w:rPr>
            </w:pPr>
            <w:r w:rsidRPr="00071125">
              <w:rPr>
                <w:sz w:val="24"/>
                <w:szCs w:val="24"/>
              </w:rPr>
              <w:t>Thứ ba,cho phép Nhà nước thu hồi đất ở vùng phụ cận các tuyến đường bộ và đường sắt đô thị đồng thời với việc thu hồi đất để đầu tư xây dựng mới hoặc mở rộng các trục giao thông theo quy hoạch. Việc thu hồi này không chỉ nhằm phục vụ trực tiếp cho công trình giao thông mà còn để tạo quỹ đất hai bên tuyến đường phục vụ quy hoạch, chỉnh trang và phát triển đô thị một cách đồng bộ, hạn chế tình trạng xây dựng tự phát, manh mún. Đồng thời, thông qua việc khai thác hiệu quả giá trị tăng thêm của đất đai do hạ tầng giao thông mang lại, Nhà nước có thể tạo nguồn lực tài chính cho đầu tư phát triển, góp phần nâng cao hiệu quả sử dụng đất và bảo đảm trật tự, mỹ quan đô thị.</w:t>
            </w:r>
          </w:p>
        </w:tc>
      </w:tr>
      <w:tr w:rsidR="00701863" w:rsidRPr="00071125" w14:paraId="448B1A04" w14:textId="77777777" w:rsidTr="00A52D26">
        <w:tc>
          <w:tcPr>
            <w:tcW w:w="709" w:type="dxa"/>
            <w:vMerge/>
          </w:tcPr>
          <w:p w14:paraId="6664979D" w14:textId="77777777" w:rsidR="00701863" w:rsidRPr="00071125" w:rsidRDefault="00701863" w:rsidP="00D21DBF">
            <w:pPr>
              <w:spacing w:line="300" w:lineRule="atLeast"/>
              <w:jc w:val="both"/>
              <w:rPr>
                <w:sz w:val="24"/>
                <w:szCs w:val="24"/>
              </w:rPr>
            </w:pPr>
          </w:p>
        </w:tc>
        <w:tc>
          <w:tcPr>
            <w:tcW w:w="3827" w:type="dxa"/>
          </w:tcPr>
          <w:p w14:paraId="3C193D00"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2F45F01C" w14:textId="77777777" w:rsidR="00701863" w:rsidRPr="00071125" w:rsidRDefault="00701863" w:rsidP="00D21DBF">
            <w:pPr>
              <w:spacing w:line="300" w:lineRule="atLeast"/>
              <w:jc w:val="both"/>
              <w:rPr>
                <w:b/>
                <w:bCs/>
                <w:sz w:val="24"/>
                <w:szCs w:val="24"/>
              </w:rPr>
            </w:pPr>
            <w:r w:rsidRPr="00071125">
              <w:rPr>
                <w:sz w:val="24"/>
                <w:szCs w:val="24"/>
              </w:rPr>
              <w:t xml:space="preserve">2. Hội đồng nhân dân Thành phố quy định: </w:t>
            </w:r>
          </w:p>
        </w:tc>
        <w:tc>
          <w:tcPr>
            <w:tcW w:w="5529" w:type="dxa"/>
          </w:tcPr>
          <w:p w14:paraId="2919241C" w14:textId="77777777" w:rsidR="00701863" w:rsidRPr="00071125" w:rsidRDefault="00701863" w:rsidP="00D21DBF">
            <w:pPr>
              <w:spacing w:line="300" w:lineRule="atLeast"/>
              <w:jc w:val="both"/>
              <w:rPr>
                <w:sz w:val="24"/>
                <w:szCs w:val="24"/>
              </w:rPr>
            </w:pPr>
          </w:p>
        </w:tc>
      </w:tr>
      <w:tr w:rsidR="00701863" w:rsidRPr="00071125" w14:paraId="6FD4B0CD" w14:textId="77777777" w:rsidTr="00A52D26">
        <w:tc>
          <w:tcPr>
            <w:tcW w:w="709" w:type="dxa"/>
            <w:vMerge/>
          </w:tcPr>
          <w:p w14:paraId="2771EF1C" w14:textId="77777777" w:rsidR="00701863" w:rsidRPr="00071125" w:rsidRDefault="00701863" w:rsidP="00D21DBF">
            <w:pPr>
              <w:spacing w:line="300" w:lineRule="atLeast"/>
              <w:jc w:val="both"/>
              <w:rPr>
                <w:sz w:val="24"/>
                <w:szCs w:val="24"/>
              </w:rPr>
            </w:pPr>
          </w:p>
        </w:tc>
        <w:tc>
          <w:tcPr>
            <w:tcW w:w="3827" w:type="dxa"/>
          </w:tcPr>
          <w:p w14:paraId="58EECEFA"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6A1AC97A" w14:textId="77777777" w:rsidR="00701863" w:rsidRPr="00071125" w:rsidRDefault="00701863" w:rsidP="00D21DBF">
            <w:pPr>
              <w:spacing w:line="300" w:lineRule="atLeast"/>
              <w:jc w:val="both"/>
              <w:rPr>
                <w:sz w:val="24"/>
                <w:szCs w:val="24"/>
              </w:rPr>
            </w:pPr>
            <w:r w:rsidRPr="00071125">
              <w:rPr>
                <w:sz w:val="24"/>
                <w:szCs w:val="24"/>
              </w:rPr>
              <w:t xml:space="preserve">a) Giao đất, cho thuê đất, miễn, giảm tiền sử dụng đất, tiền thuê đất; </w:t>
            </w:r>
          </w:p>
          <w:p w14:paraId="5C872370" w14:textId="1CF6D8E9" w:rsidR="00701863" w:rsidRPr="00071125" w:rsidRDefault="00701863" w:rsidP="00D21DBF">
            <w:pPr>
              <w:spacing w:line="300" w:lineRule="atLeast"/>
              <w:jc w:val="both"/>
              <w:rPr>
                <w:sz w:val="24"/>
                <w:szCs w:val="24"/>
              </w:rPr>
            </w:pPr>
            <w:r w:rsidRPr="00071125">
              <w:rPr>
                <w:sz w:val="24"/>
                <w:szCs w:val="24"/>
              </w:rPr>
              <w:t>Việc quy định chuyển mục đích sử dụng đất phải phù hợp với quy hoạch, kế hoạch sử dụng đất, bảo đảm công khai, minh bạch, hiệu quả, không gây thất thoát, lãng phí, lợi ích nhóm;</w:t>
            </w:r>
          </w:p>
        </w:tc>
        <w:tc>
          <w:tcPr>
            <w:tcW w:w="5529" w:type="dxa"/>
          </w:tcPr>
          <w:p w14:paraId="476758A1" w14:textId="77777777" w:rsidR="00701863" w:rsidRPr="00071125" w:rsidRDefault="00701863" w:rsidP="00D21DBF">
            <w:pPr>
              <w:spacing w:line="300" w:lineRule="atLeast"/>
              <w:jc w:val="both"/>
              <w:rPr>
                <w:sz w:val="24"/>
                <w:szCs w:val="24"/>
              </w:rPr>
            </w:pPr>
            <w:r w:rsidRPr="00071125">
              <w:rPr>
                <w:sz w:val="24"/>
                <w:szCs w:val="24"/>
              </w:rPr>
              <w:t>Quy định này nhằm xác định thẩm quyền và cơ chế thực hiện việc giao đất, cho thuê đất, miễn, giảm tiền sử dụng đất, tiền thuê đất và quyết định thời hạn sử dụng đất trên địa bàn Thành phố, bảo đảm phù hợp với yêu cầu phát triển kinh tế – xã hội và đặc thù của Thủ đô.</w:t>
            </w:r>
          </w:p>
          <w:p w14:paraId="62BFE344" w14:textId="77777777" w:rsidR="00701863" w:rsidRPr="00071125" w:rsidRDefault="00701863" w:rsidP="00D21DBF">
            <w:pPr>
              <w:spacing w:line="300" w:lineRule="atLeast"/>
              <w:jc w:val="both"/>
              <w:rPr>
                <w:sz w:val="24"/>
                <w:szCs w:val="24"/>
              </w:rPr>
            </w:pPr>
            <w:r w:rsidRPr="00071125">
              <w:rPr>
                <w:sz w:val="24"/>
                <w:szCs w:val="24"/>
              </w:rPr>
              <w:t xml:space="preserve">Việc giao đất, cho thuê đất là công cụ quan trọng để Nhà nước phân bổ nguồn lực đất đai theo quy hoạch, kế hoạch sử dụng đất, tạo điều kiện thu hút đầu tư, phát triển hạ tầng, nhà ở, dịch vụ công và các ngành, lĩnh vực </w:t>
            </w:r>
            <w:r w:rsidRPr="00071125">
              <w:rPr>
                <w:sz w:val="24"/>
                <w:szCs w:val="24"/>
              </w:rPr>
              <w:lastRenderedPageBreak/>
              <w:t>ưu tiên. Đồng thời, cơ chế miễn, giảm tiền sử dụng đất, tiền thuê đất là chính sách tài chính đất đai nhằm khuyến khích đầu tư vào các lĩnh vực ưu tiên như khoa học – công nghệ, giáo dục, y tế, nhà ở xã hội, bảo vệ môi trường, đổi mới sáng tạo…</w:t>
            </w:r>
          </w:p>
          <w:p w14:paraId="767E8C2E" w14:textId="54A47E90" w:rsidR="00701863" w:rsidRPr="00071125" w:rsidRDefault="00701863" w:rsidP="00D21DBF">
            <w:pPr>
              <w:spacing w:line="300" w:lineRule="atLeast"/>
              <w:jc w:val="both"/>
              <w:rPr>
                <w:sz w:val="24"/>
                <w:szCs w:val="24"/>
              </w:rPr>
            </w:pPr>
            <w:r w:rsidRPr="00071125">
              <w:rPr>
                <w:sz w:val="24"/>
                <w:szCs w:val="24"/>
              </w:rPr>
              <w:t>Hội đồng nhân dân Thành phố quyết định chính sách, nguyên tắc và mức ưu đãi cụ thể trong phạm vi được pháp luật cho phép; Ủy ban nhân dân Thành phố tổ chức thực hiện việc giao đất, cho thuê đất, miễn, giảm tiền sử dụng đất theo đúng trình tự, thủ tục, bảo đảm công khai, minh bạch và sử dụng đất tiết kiệm, hiệu quả.</w:t>
            </w:r>
          </w:p>
        </w:tc>
      </w:tr>
      <w:tr w:rsidR="00701863" w:rsidRPr="00071125" w14:paraId="705D7779" w14:textId="77777777" w:rsidTr="00A52D26">
        <w:tc>
          <w:tcPr>
            <w:tcW w:w="709" w:type="dxa"/>
            <w:vMerge/>
          </w:tcPr>
          <w:p w14:paraId="24D56758" w14:textId="77777777" w:rsidR="00701863" w:rsidRPr="00071125" w:rsidRDefault="00701863" w:rsidP="00D21DBF">
            <w:pPr>
              <w:spacing w:line="300" w:lineRule="atLeast"/>
              <w:jc w:val="both"/>
              <w:rPr>
                <w:sz w:val="24"/>
                <w:szCs w:val="24"/>
              </w:rPr>
            </w:pPr>
          </w:p>
        </w:tc>
        <w:tc>
          <w:tcPr>
            <w:tcW w:w="3827" w:type="dxa"/>
          </w:tcPr>
          <w:p w14:paraId="29EA4FCB"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1D03FAC3" w14:textId="220670BB" w:rsidR="00701863" w:rsidRPr="00071125" w:rsidRDefault="00701863" w:rsidP="00D21DBF">
            <w:pPr>
              <w:spacing w:line="300" w:lineRule="atLeast"/>
              <w:jc w:val="both"/>
              <w:rPr>
                <w:sz w:val="24"/>
                <w:szCs w:val="24"/>
              </w:rPr>
            </w:pPr>
            <w:r w:rsidRPr="00071125">
              <w:rPr>
                <w:sz w:val="24"/>
                <w:szCs w:val="24"/>
              </w:rPr>
              <w:t>b) Quy định góp quyền sử dụng đất, điều chỉnh lại đất đai để chỉnh trang, tái thiết đô thị và nông thôn theo quy hoạch của Thủ đô;</w:t>
            </w:r>
          </w:p>
        </w:tc>
        <w:tc>
          <w:tcPr>
            <w:tcW w:w="5529" w:type="dxa"/>
          </w:tcPr>
          <w:p w14:paraId="3CB7C06A" w14:textId="0420EA55" w:rsidR="00701863" w:rsidRPr="00071125" w:rsidRDefault="00701863" w:rsidP="00D21DBF">
            <w:pPr>
              <w:spacing w:line="300" w:lineRule="atLeast"/>
              <w:jc w:val="both"/>
              <w:rPr>
                <w:sz w:val="24"/>
                <w:szCs w:val="24"/>
              </w:rPr>
            </w:pPr>
            <w:r w:rsidRPr="00071125">
              <w:rPr>
                <w:sz w:val="24"/>
                <w:szCs w:val="24"/>
              </w:rPr>
              <w:t>Quy định trao thẩm quyền cho Hội đồng nhân dân Thành phố ban hành cơ chế về góp quyền sử dụng đất và điều chỉnh lại đất đai phục vụ chỉnh trang, tái thiết đô thị và nông thôn theo quy hoạch. Đây là công cụ quan trọng để thực hiện các dự án cải tạo, nâng cấp hạ tầng, tái cấu trúc không gian mà không nhất thiết phải thu hồi đất trên diện rộng, qua đó hài hòa lợi ích giữa Nhà nước, người sử dụng đất và nhà đầu tư. Việc góp quyền sử dụng đất và điều chỉnh lại đất đai cho phép tái phân chia quỹ đất sau đầu tư hạ tầng, bảo đảm người dân được hưởng lợi từ giá trị gia tăng của đất đai, đồng thời tạo nguồn lực để phát triển đô thị, nông thôn theo định hướng quy hoạch của Hà Nội, góp phần nâng cao hiệu quả sử dụng đất và thúc đẩy phát triển bền vững.</w:t>
            </w:r>
          </w:p>
        </w:tc>
      </w:tr>
      <w:tr w:rsidR="00701863" w:rsidRPr="00071125" w14:paraId="478BDC53" w14:textId="77777777" w:rsidTr="00A52D26">
        <w:tc>
          <w:tcPr>
            <w:tcW w:w="709" w:type="dxa"/>
            <w:vMerge/>
          </w:tcPr>
          <w:p w14:paraId="32C73C6A" w14:textId="77777777" w:rsidR="00701863" w:rsidRPr="00071125" w:rsidRDefault="00701863" w:rsidP="00D21DBF">
            <w:pPr>
              <w:spacing w:line="300" w:lineRule="atLeast"/>
              <w:jc w:val="both"/>
              <w:rPr>
                <w:sz w:val="24"/>
                <w:szCs w:val="24"/>
              </w:rPr>
            </w:pPr>
          </w:p>
        </w:tc>
        <w:tc>
          <w:tcPr>
            <w:tcW w:w="3827" w:type="dxa"/>
          </w:tcPr>
          <w:p w14:paraId="206587F9"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721E30A6" w14:textId="3C7EBCBD" w:rsidR="00701863" w:rsidRPr="00071125" w:rsidRDefault="00701863" w:rsidP="00D21DBF">
            <w:pPr>
              <w:spacing w:line="300" w:lineRule="atLeast"/>
              <w:jc w:val="both"/>
              <w:rPr>
                <w:sz w:val="24"/>
                <w:szCs w:val="24"/>
              </w:rPr>
            </w:pPr>
            <w:r w:rsidRPr="00071125">
              <w:rPr>
                <w:sz w:val="24"/>
                <w:szCs w:val="24"/>
              </w:rPr>
              <w:t>c) Quy định chính sách bồi thường, hỗ trợ khi Nhà nước thu hồi đất;</w:t>
            </w:r>
          </w:p>
        </w:tc>
        <w:tc>
          <w:tcPr>
            <w:tcW w:w="5529" w:type="dxa"/>
          </w:tcPr>
          <w:p w14:paraId="0B3D3E4E" w14:textId="0CF3BEF7" w:rsidR="00701863" w:rsidRPr="00071125" w:rsidRDefault="00701863" w:rsidP="00D21DBF">
            <w:pPr>
              <w:spacing w:line="300" w:lineRule="atLeast"/>
              <w:jc w:val="both"/>
              <w:rPr>
                <w:sz w:val="24"/>
                <w:szCs w:val="24"/>
              </w:rPr>
            </w:pPr>
            <w:r w:rsidRPr="00071125">
              <w:rPr>
                <w:sz w:val="24"/>
                <w:szCs w:val="24"/>
              </w:rPr>
              <w:t xml:space="preserve">Quy định này nhằm bảo đảm quá trình thu hồi đất được tiến hành thống nhất, đúng quy trình và hiệu quả. Nội dung này nhấn mạnh vai trò của cơ quan nhà nước có thẩm quyền trong việc xây dựng phương án, phối hợp các lực lượng liên quan, thực hiện bồi thường, hỗ trợ, tái định cư và giải phóng mặt bằng một cách kịp thời, </w:t>
            </w:r>
            <w:r w:rsidRPr="00071125">
              <w:rPr>
                <w:sz w:val="24"/>
                <w:szCs w:val="24"/>
              </w:rPr>
              <w:lastRenderedPageBreak/>
              <w:t>minh bạch, qua đó tạo điều kiện thuận lợi cho việc triển khai các dự án đầu tư theo quy hoạch, hạn chế phát sinh khiếu kiện và bảo đảm quyền, lợi ích hợp pháp của người sử dụng đất.</w:t>
            </w:r>
          </w:p>
        </w:tc>
      </w:tr>
      <w:tr w:rsidR="00701863" w:rsidRPr="00071125" w14:paraId="7397F132" w14:textId="77777777" w:rsidTr="00A52D26">
        <w:tc>
          <w:tcPr>
            <w:tcW w:w="709" w:type="dxa"/>
            <w:vMerge/>
          </w:tcPr>
          <w:p w14:paraId="4D8F9E7C" w14:textId="77777777" w:rsidR="00701863" w:rsidRPr="00071125" w:rsidRDefault="00701863" w:rsidP="00D21DBF">
            <w:pPr>
              <w:spacing w:line="300" w:lineRule="atLeast"/>
              <w:jc w:val="both"/>
              <w:rPr>
                <w:sz w:val="24"/>
                <w:szCs w:val="24"/>
              </w:rPr>
            </w:pPr>
          </w:p>
        </w:tc>
        <w:tc>
          <w:tcPr>
            <w:tcW w:w="3827" w:type="dxa"/>
          </w:tcPr>
          <w:p w14:paraId="19BFD82F"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66157D4B" w14:textId="7B33164A" w:rsidR="00701863" w:rsidRPr="00071125" w:rsidRDefault="00701863" w:rsidP="00D21DBF">
            <w:pPr>
              <w:spacing w:line="300" w:lineRule="atLeast"/>
              <w:jc w:val="both"/>
              <w:rPr>
                <w:sz w:val="24"/>
                <w:szCs w:val="24"/>
              </w:rPr>
            </w:pPr>
            <w:r w:rsidRPr="00071125">
              <w:rPr>
                <w:sz w:val="24"/>
                <w:szCs w:val="24"/>
              </w:rPr>
              <w:t>d) Quy định việc sử dụng đất bãi sông, bãi nổi để xây dựng mới công trình, nhà ở với tỷ lệ thích hợp theo Quy hoạch tổng thể Thủ đô, quy hoạch đê điều và phòng, chống lũ của tuyến sông có đê, quy hoạch khác có liên quan; xây dựng các công trình dành cho không gian công cộng, công trình phục vụ mục đích công cộng ở khu vực bãi sông, bãi nổi còn lại nhưng không tôn cao bãi sông, bãi nổi để đảm bảo yêu cầu không làm cản trở dòng chảy;</w:t>
            </w:r>
          </w:p>
        </w:tc>
        <w:tc>
          <w:tcPr>
            <w:tcW w:w="5529" w:type="dxa"/>
          </w:tcPr>
          <w:p w14:paraId="2028D155" w14:textId="77777777" w:rsidR="00701863" w:rsidRPr="00071125" w:rsidRDefault="00701863" w:rsidP="00D21DBF">
            <w:pPr>
              <w:spacing w:line="300" w:lineRule="atLeast"/>
              <w:jc w:val="both"/>
              <w:rPr>
                <w:sz w:val="24"/>
                <w:szCs w:val="24"/>
              </w:rPr>
            </w:pPr>
            <w:r w:rsidRPr="00071125">
              <w:rPr>
                <w:sz w:val="24"/>
                <w:szCs w:val="24"/>
              </w:rPr>
              <w:t>Quy định này cơ bản kế thừa khoản 2 Điều 17 Luật Thủ đô số 39/2024/QH15 và gộp Quy hoạch phòng, chống lũ của tuyến sông có đê và Quy hoạch đê điều thành Quy hoạch đê điều và phòng, chống lũ của tuyến sông có đê theo Luật sửa đổi, bổ sung một số điều của 15 Luật trong lĩnh vực nông nghiệp và môi trường số 146/2025/QH15.</w:t>
            </w:r>
          </w:p>
          <w:p w14:paraId="58F365BF" w14:textId="77777777" w:rsidR="00701863" w:rsidRPr="00071125" w:rsidRDefault="00701863" w:rsidP="00D21DBF">
            <w:pPr>
              <w:spacing w:line="300" w:lineRule="atLeast"/>
              <w:jc w:val="both"/>
              <w:rPr>
                <w:sz w:val="24"/>
                <w:szCs w:val="24"/>
              </w:rPr>
            </w:pPr>
            <w:r w:rsidRPr="00071125">
              <w:rPr>
                <w:sz w:val="24"/>
                <w:szCs w:val="24"/>
              </w:rPr>
              <w:t>Quy định này nhằm tạo cơ sở pháp lý để Thành phố chủ động tổ chức xây dựng, khai thác hợp lý khu vực bãi sông, bãi nổi trên địa bàn, bảo đảm hài hòa giữa yêu cầu phát triển đô thị và nhiệm vụ phòng, chống lũ, bảo vệ an toàn đê điều.</w:t>
            </w:r>
          </w:p>
          <w:p w14:paraId="63314103" w14:textId="0C932F40" w:rsidR="00701863" w:rsidRPr="00071125" w:rsidRDefault="00701863" w:rsidP="00D21DBF">
            <w:pPr>
              <w:spacing w:line="300" w:lineRule="atLeast"/>
              <w:jc w:val="both"/>
              <w:rPr>
                <w:sz w:val="24"/>
                <w:szCs w:val="24"/>
              </w:rPr>
            </w:pPr>
            <w:r w:rsidRPr="00071125">
              <w:rPr>
                <w:sz w:val="24"/>
                <w:szCs w:val="24"/>
              </w:rPr>
              <w:t>Việc cho phép xây dựng mới công trình, nhà ở với tỷ lệ thích hợp theo quy hoạch phòng, chống lũ của tuyến sông có đê và các quy hoạch liên quan nhằm bảo đảm mọi hoạt động xây dựng đều đặt trong khuôn khổ quy hoạch được phê duyệt, không tùy tiện, không làm gia tăng rủi ro thiên tai. Đồng thời, quy định rõ việc xây dựng công trình không gian công cộng, công trình phục vụ mục đích công cộng tại khu vực bãi sông, bãi nổi còn lại nhưng không được tôn cao nền bãi để tránh cản trở dòng chảy là yêu cầu kỹ thuật bắt buộc, bảo đảm an toàn thoát lũ</w:t>
            </w:r>
          </w:p>
        </w:tc>
      </w:tr>
      <w:tr w:rsidR="00701863" w:rsidRPr="00071125" w14:paraId="73340244" w14:textId="77777777" w:rsidTr="00A52D26">
        <w:tc>
          <w:tcPr>
            <w:tcW w:w="709" w:type="dxa"/>
            <w:vMerge/>
          </w:tcPr>
          <w:p w14:paraId="270CF497" w14:textId="77777777" w:rsidR="00701863" w:rsidRPr="00071125" w:rsidRDefault="00701863" w:rsidP="00D21DBF">
            <w:pPr>
              <w:spacing w:line="300" w:lineRule="atLeast"/>
              <w:jc w:val="both"/>
              <w:rPr>
                <w:sz w:val="24"/>
                <w:szCs w:val="24"/>
              </w:rPr>
            </w:pPr>
          </w:p>
        </w:tc>
        <w:tc>
          <w:tcPr>
            <w:tcW w:w="3827" w:type="dxa"/>
          </w:tcPr>
          <w:p w14:paraId="37100E36"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7DFE00C9" w14:textId="7C3F1D69" w:rsidR="00701863" w:rsidRPr="00071125" w:rsidRDefault="00701863" w:rsidP="00D21DBF">
            <w:pPr>
              <w:spacing w:line="300" w:lineRule="atLeast"/>
              <w:jc w:val="both"/>
              <w:rPr>
                <w:sz w:val="24"/>
                <w:szCs w:val="24"/>
              </w:rPr>
            </w:pPr>
            <w:r w:rsidRPr="00071125">
              <w:rPr>
                <w:sz w:val="24"/>
                <w:szCs w:val="24"/>
              </w:rPr>
              <w:t xml:space="preserve">đ) Quy định việc sử dụng, khai thác quỹ đất nông nghiệp tại bãi sông, bãi nổi ở tuyến sông có đê để sản xuất nông nghiệp, sản xuất nông nghiệp sinh thái, </w:t>
            </w:r>
            <w:r w:rsidRPr="00071125">
              <w:rPr>
                <w:sz w:val="24"/>
                <w:szCs w:val="24"/>
              </w:rPr>
              <w:lastRenderedPageBreak/>
              <w:t>nông nghiệp kết hợp du lịch, giáo dục trải nghiệm bảo đảm nguyên tắc việc xây dựng trên đất nông nghiệp tại bãi sông, bãi nổi ở tuyến sông có đê phải phù hợp với quy hoạch đê điều và phòng, chống lũ của tuyến sông có đê, quy hoạch khác có liên quan;</w:t>
            </w:r>
          </w:p>
        </w:tc>
        <w:tc>
          <w:tcPr>
            <w:tcW w:w="5529" w:type="dxa"/>
          </w:tcPr>
          <w:p w14:paraId="10A77086" w14:textId="6041F603" w:rsidR="00701863" w:rsidRPr="00071125" w:rsidRDefault="00701863" w:rsidP="00D21DBF">
            <w:pPr>
              <w:spacing w:line="300" w:lineRule="atLeast"/>
              <w:jc w:val="both"/>
              <w:rPr>
                <w:sz w:val="24"/>
                <w:szCs w:val="24"/>
              </w:rPr>
            </w:pPr>
            <w:r w:rsidRPr="00071125">
              <w:rPr>
                <w:sz w:val="24"/>
                <w:szCs w:val="24"/>
              </w:rPr>
              <w:lastRenderedPageBreak/>
              <w:t xml:space="preserve">Cơ bản kế thừa điểm a khoản 3 Điều 32 Luật Thủ đô số 39/2024/QH15 và có sự điều chỉnh theo hướng gộp Quy hoạch phòng, chống lũ của tuyến sông có đê và Quy hoạch đê điều thành Quy hoạch đê điều và phòng, chống </w:t>
            </w:r>
            <w:r w:rsidRPr="00071125">
              <w:rPr>
                <w:sz w:val="24"/>
                <w:szCs w:val="24"/>
              </w:rPr>
              <w:lastRenderedPageBreak/>
              <w:t>lũ của tuyến sông có đê theo Luật sủa đổi, bổ sung một số điều của 15 Luật trong lĩnh vực nông nghiệp và môi trường số 146/2025/QH15</w:t>
            </w:r>
          </w:p>
          <w:p w14:paraId="3DE0C6B6" w14:textId="5D87B7D1" w:rsidR="00701863" w:rsidRPr="00071125" w:rsidRDefault="00701863" w:rsidP="00D21DBF">
            <w:pPr>
              <w:spacing w:line="300" w:lineRule="atLeast"/>
              <w:jc w:val="both"/>
              <w:rPr>
                <w:sz w:val="24"/>
                <w:szCs w:val="24"/>
              </w:rPr>
            </w:pPr>
            <w:r w:rsidRPr="00071125">
              <w:rPr>
                <w:sz w:val="24"/>
                <w:szCs w:val="24"/>
              </w:rPr>
              <w:t>Quy định nhằm tạo cơ sở pháp lý để Hội đồng nhân dân Thành phố ban hành cơ chế sử dụng, khai thác hiệu quả quỹ đất nông nghiệp tại bãi sông, bãi nổi ở tuyến sông có đê theo hướng đa giá trị, vừa phục vụ sản xuất nông nghiệp, vừa phát triển nông nghiệp sinh thái, kết hợp du lịch và giáo dục trải nghiệm. Đây là định hướng phù hợp với xu thế phát triển nông nghiệp gắn với dịch vụ, nâng cao giá trị gia tăng trên một đơn vị diện tích đất, đồng thời tạo sinh kế bền vững cho người dân khu vực ven sông. Tuy nhiên, do đặc thù là khu vực chịu tác động trực tiếp của chế độ thủy văn và có vai trò quan trọng trong phòng, chống lũ, việc xây dựng trên đất nông nghiệp tại bãi sông, bãi nổi phải tuân thủ chặt chẽ quy hoạch đê điều, quy hoạch phòng, chống lũ của tuyến sông có đê và các quy hoạch có liên quan, bảo đảm không làm ảnh hưởng đến an toàn đê điều, không cản trở dòng chảy và phù hợp với định hướng phát triển bền vững của Hà Nội.</w:t>
            </w:r>
          </w:p>
        </w:tc>
      </w:tr>
      <w:tr w:rsidR="00701863" w:rsidRPr="00071125" w14:paraId="06612668" w14:textId="77777777" w:rsidTr="00A52D26">
        <w:tc>
          <w:tcPr>
            <w:tcW w:w="709" w:type="dxa"/>
            <w:vMerge/>
          </w:tcPr>
          <w:p w14:paraId="52E889BF" w14:textId="77777777" w:rsidR="00701863" w:rsidRPr="00071125" w:rsidRDefault="00701863" w:rsidP="00D21DBF">
            <w:pPr>
              <w:spacing w:line="300" w:lineRule="atLeast"/>
              <w:jc w:val="both"/>
              <w:rPr>
                <w:sz w:val="24"/>
                <w:szCs w:val="24"/>
              </w:rPr>
            </w:pPr>
          </w:p>
        </w:tc>
        <w:tc>
          <w:tcPr>
            <w:tcW w:w="3827" w:type="dxa"/>
          </w:tcPr>
          <w:p w14:paraId="3DF9457F"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1EEBDC33" w14:textId="2735803F" w:rsidR="00701863" w:rsidRPr="00071125" w:rsidRDefault="00701863" w:rsidP="00D21DBF">
            <w:pPr>
              <w:spacing w:line="300" w:lineRule="atLeast"/>
              <w:jc w:val="both"/>
              <w:rPr>
                <w:sz w:val="24"/>
                <w:szCs w:val="24"/>
              </w:rPr>
            </w:pPr>
            <w:r w:rsidRPr="00071125">
              <w:rPr>
                <w:sz w:val="24"/>
                <w:szCs w:val="24"/>
              </w:rPr>
              <w:t>e) Quy định điều kiện, trình tự, thủ tục cấp phép xây dựng, loại công trình và tỷ lệ diện tích đất nông nghiệp được sử dụng để xây dựng công trình trên đất nông nghiệp phục vụ trực tiếp cho sản xuất nông nghiệp, chế biến, bảo quản, trưng bày, giới thiệu sản phẩm, cảnh quan du lịch, giáo dục trải nghiệm tại các vùng sản xuất nông nghiệp tập trung;</w:t>
            </w:r>
          </w:p>
        </w:tc>
        <w:tc>
          <w:tcPr>
            <w:tcW w:w="5529" w:type="dxa"/>
          </w:tcPr>
          <w:p w14:paraId="596B59CE" w14:textId="1D22612D" w:rsidR="00701863" w:rsidRPr="00071125" w:rsidRDefault="00701863" w:rsidP="00D21DBF">
            <w:pPr>
              <w:spacing w:line="300" w:lineRule="atLeast"/>
              <w:jc w:val="both"/>
              <w:rPr>
                <w:sz w:val="24"/>
                <w:szCs w:val="24"/>
              </w:rPr>
            </w:pPr>
            <w:r w:rsidRPr="00071125">
              <w:rPr>
                <w:sz w:val="24"/>
                <w:szCs w:val="24"/>
              </w:rPr>
              <w:t xml:space="preserve">Quy định tại điểm e khoản 2 nhằm trao thẩm quyền cho Hội đồng nhân dân Thành phố ban hành các điều kiện, trình tự, thủ tục cấp phép xây dựng; xác định loại công trình và tỷ lệ diện tích đất nông nghiệp được sử dụng để xây dựng công trình trên đất nông nghiệp phục vụ trực tiếp cho sản xuất nông nghiệp và các hoạt động gắn với chuỗi giá trị như chế biến, bảo quản, trưng bày, giới thiệu sản phẩm, phát triển cảnh quan du lịch và giáo dục trải nghiệm tại các vùng sản xuất nông nghiệp tập trung. Quy định này tạo cơ sở pháp lý để phát triển mô hình </w:t>
            </w:r>
            <w:r w:rsidRPr="00071125">
              <w:rPr>
                <w:sz w:val="24"/>
                <w:szCs w:val="24"/>
              </w:rPr>
              <w:lastRenderedPageBreak/>
              <w:t>nông nghiệp hiện đại, đa chức năng, nâng cao giá trị gia tăng, đồng thời kiểm soát chặt chẽ việc xây dựng trên đất nông nghiệp, tránh tình trạng lợi dụng chính sách để chuyển mục đích sử dụng đất trái quy định. Việc xác định rõ tỷ lệ diện tích được xây dựng và quy trình cấp phép góp phần bảo đảm sử dụng đất đúng mục đích, phù hợp quy hoạch, giữ vững quỹ đất nông nghiệp và định hướng phát triển bền vững của Hà Nội.</w:t>
            </w:r>
          </w:p>
        </w:tc>
      </w:tr>
      <w:tr w:rsidR="00701863" w:rsidRPr="00071125" w14:paraId="1D9FC799" w14:textId="77777777" w:rsidTr="00A52D26">
        <w:tc>
          <w:tcPr>
            <w:tcW w:w="709" w:type="dxa"/>
            <w:vMerge/>
          </w:tcPr>
          <w:p w14:paraId="2FC6788C" w14:textId="77777777" w:rsidR="00701863" w:rsidRPr="00071125" w:rsidRDefault="00701863" w:rsidP="00D21DBF">
            <w:pPr>
              <w:spacing w:line="300" w:lineRule="atLeast"/>
              <w:jc w:val="both"/>
              <w:rPr>
                <w:sz w:val="24"/>
                <w:szCs w:val="24"/>
              </w:rPr>
            </w:pPr>
          </w:p>
        </w:tc>
        <w:tc>
          <w:tcPr>
            <w:tcW w:w="3827" w:type="dxa"/>
          </w:tcPr>
          <w:p w14:paraId="6C0B6295"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0BD1D229" w14:textId="65199F77" w:rsidR="00701863" w:rsidRPr="00071125" w:rsidRDefault="00701863" w:rsidP="00D21DBF">
            <w:pPr>
              <w:spacing w:line="300" w:lineRule="atLeast"/>
              <w:jc w:val="both"/>
              <w:rPr>
                <w:sz w:val="24"/>
                <w:szCs w:val="24"/>
              </w:rPr>
            </w:pPr>
            <w:r w:rsidRPr="00071125">
              <w:rPr>
                <w:sz w:val="24"/>
                <w:szCs w:val="24"/>
              </w:rPr>
              <w:t>g) Quy định về quản lý, bảo vệ, khai thác, sử dụng và phát triển bền vững toàn bộ diện tích rừng trên địa bàn Thành phố, bảo đảm tính thống nhất, liên thông của hệ sinh thái, gắn kết chặt chẽ với không gian sinh thái liên vùng;</w:t>
            </w:r>
          </w:p>
        </w:tc>
        <w:tc>
          <w:tcPr>
            <w:tcW w:w="5529" w:type="dxa"/>
          </w:tcPr>
          <w:p w14:paraId="0B783541" w14:textId="56EA7DC7" w:rsidR="00701863" w:rsidRPr="00071125" w:rsidRDefault="00701863" w:rsidP="00D21DBF">
            <w:pPr>
              <w:spacing w:line="300" w:lineRule="atLeast"/>
              <w:jc w:val="both"/>
              <w:rPr>
                <w:sz w:val="24"/>
                <w:szCs w:val="24"/>
              </w:rPr>
            </w:pPr>
            <w:r w:rsidRPr="00071125">
              <w:rPr>
                <w:sz w:val="24"/>
                <w:szCs w:val="24"/>
              </w:rPr>
              <w:t>Quy định trao thẩm quyền cho Hội đồng nhân dân Thành phố quy định về quản lý, bảo vệ, khai thác, sử dụng và phát triển bền vững toàn bộ diện tích rừng trên địa bàn. Nội dung này thể hiện cách tiếp cận tổng thể, không chỉ dừng lại ở bảo vệ rừng theo nghĩa truyền thống mà còn bao gồm tổ chức khai thác hợp lý, phục hồi và phát triển tài nguyên rừng theo hướng bền vững. Yêu cầu bảo đảm tính thống nhất, liên thông của hệ sinh thái và gắn kết với không gian sinh thái liên vùng có ý nghĩa đặc biệt trong bối cảnh Thủ đô có các khu vực rừng đặc dụng, rừng phòng hộ quan trọng như khu vực Vườn quốc gia Ba Vì. Quy định này góp phần bảo đảm sự đồng bộ giữa chính sách quản lý rừng của Thành phố với chiến lược bảo vệ môi trường, ứng phó biến đổi khí hậu và phát triển vùng, hạn chế tình trạng quản lý cục bộ, chia cắt hệ sinh thái.</w:t>
            </w:r>
          </w:p>
        </w:tc>
      </w:tr>
      <w:tr w:rsidR="00701863" w:rsidRPr="00071125" w14:paraId="507C11BC" w14:textId="77777777" w:rsidTr="00A52D26">
        <w:tc>
          <w:tcPr>
            <w:tcW w:w="709" w:type="dxa"/>
            <w:vMerge/>
          </w:tcPr>
          <w:p w14:paraId="1E469A52" w14:textId="77777777" w:rsidR="00701863" w:rsidRPr="00071125" w:rsidRDefault="00701863" w:rsidP="00D21DBF">
            <w:pPr>
              <w:spacing w:line="300" w:lineRule="atLeast"/>
              <w:jc w:val="both"/>
              <w:rPr>
                <w:sz w:val="24"/>
                <w:szCs w:val="24"/>
              </w:rPr>
            </w:pPr>
          </w:p>
        </w:tc>
        <w:tc>
          <w:tcPr>
            <w:tcW w:w="3827" w:type="dxa"/>
          </w:tcPr>
          <w:p w14:paraId="159AF2DD"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7463CF2A" w14:textId="323364F1" w:rsidR="00701863" w:rsidRPr="00071125" w:rsidRDefault="00701863" w:rsidP="00D21DBF">
            <w:pPr>
              <w:spacing w:line="300" w:lineRule="atLeast"/>
              <w:jc w:val="both"/>
              <w:rPr>
                <w:sz w:val="24"/>
                <w:szCs w:val="24"/>
              </w:rPr>
            </w:pPr>
            <w:r w:rsidRPr="00071125">
              <w:rPr>
                <w:sz w:val="24"/>
                <w:szCs w:val="24"/>
              </w:rPr>
              <w:t>h) Quy định về phát triển không gian xanh trong đô thị phù hợp với quy hoạch của Thủ đô đối với quỹ đất do cơ quan, tổ chức của Nhà nước quản lý nhưng chưa giao, chưa cho thuê, đất chưa sử dụng;</w:t>
            </w:r>
          </w:p>
        </w:tc>
        <w:tc>
          <w:tcPr>
            <w:tcW w:w="5529" w:type="dxa"/>
          </w:tcPr>
          <w:p w14:paraId="340F7804" w14:textId="240D7A2F" w:rsidR="00701863" w:rsidRPr="00071125" w:rsidRDefault="00701863" w:rsidP="00D21DBF">
            <w:pPr>
              <w:spacing w:line="300" w:lineRule="atLeast"/>
              <w:jc w:val="both"/>
              <w:rPr>
                <w:sz w:val="24"/>
                <w:szCs w:val="24"/>
              </w:rPr>
            </w:pPr>
            <w:r w:rsidRPr="00071125">
              <w:rPr>
                <w:sz w:val="24"/>
                <w:szCs w:val="24"/>
              </w:rPr>
              <w:t xml:space="preserve">Điểm g quy định thẩm quyền của Hội đồng nhân dân Thành phố trong việc ban hành quy định về phát triển không gian xanh đô thị phù hợp với quy hoạch của Thủ đô, đối với quỹ đất do cơ quan, tổ chức nhà nước quản lý nhưng chưa giao, chưa cho thuê hoặc là đất chưa sử dụng. Nội dung này tạo cơ sở pháp lý để chủ động khai thác hiệu quả quỹ đất công còn “treo”, chuyển hóa thành </w:t>
            </w:r>
            <w:r w:rsidRPr="00071125">
              <w:rPr>
                <w:sz w:val="24"/>
                <w:szCs w:val="24"/>
              </w:rPr>
              <w:lastRenderedPageBreak/>
              <w:t>công viên, vườn hoa, cây xanh, mặt nước hoặc các không gian sinh thái công cộng, thay vì để lãng phí hoặc bị lấn chiếm. Trong bối cảnh đô thị hóa nhanh tại Hà Nội, việc phát triển không gian xanh có vai trò cân bằng môi trường sống, cải thiện chất lượng không khí, điều hòa vi khí hậu và nâng cao chất lượng đời sống người dân. Đồng thời, quy định này cũng giúp bảo đảm sự phù hợp với Quy hoạch tổng thể Thủ đô, tránh phát triển tự phát, manh mún, bảo đảm hài hòa giữa mục tiêu phát triển kinh tế và bảo vệ môi trường đô thị.</w:t>
            </w:r>
          </w:p>
        </w:tc>
      </w:tr>
      <w:tr w:rsidR="00701863" w:rsidRPr="00071125" w14:paraId="535AD2DE" w14:textId="77777777" w:rsidTr="00A52D26">
        <w:tc>
          <w:tcPr>
            <w:tcW w:w="709" w:type="dxa"/>
            <w:vMerge/>
          </w:tcPr>
          <w:p w14:paraId="5D80D275" w14:textId="77777777" w:rsidR="00701863" w:rsidRPr="00071125" w:rsidRDefault="00701863" w:rsidP="00D21DBF">
            <w:pPr>
              <w:spacing w:line="300" w:lineRule="atLeast"/>
              <w:jc w:val="both"/>
              <w:rPr>
                <w:sz w:val="24"/>
                <w:szCs w:val="24"/>
              </w:rPr>
            </w:pPr>
          </w:p>
        </w:tc>
        <w:tc>
          <w:tcPr>
            <w:tcW w:w="3827" w:type="dxa"/>
          </w:tcPr>
          <w:p w14:paraId="3216B5C9"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2C48AD59" w14:textId="2E0E2899" w:rsidR="00701863" w:rsidRPr="00071125" w:rsidRDefault="00701863" w:rsidP="00D21DBF">
            <w:pPr>
              <w:spacing w:line="300" w:lineRule="atLeast"/>
              <w:jc w:val="both"/>
              <w:rPr>
                <w:sz w:val="24"/>
                <w:szCs w:val="24"/>
              </w:rPr>
            </w:pPr>
            <w:r w:rsidRPr="00071125">
              <w:rPr>
                <w:sz w:val="24"/>
                <w:szCs w:val="24"/>
              </w:rPr>
              <w:t>i) Quyết định chỉ tiêu sử dụng đất;</w:t>
            </w:r>
          </w:p>
        </w:tc>
        <w:tc>
          <w:tcPr>
            <w:tcW w:w="5529" w:type="dxa"/>
          </w:tcPr>
          <w:p w14:paraId="7B2EF430" w14:textId="3C1AAA6F" w:rsidR="00701863" w:rsidRPr="00071125" w:rsidRDefault="00701863" w:rsidP="00D21DBF">
            <w:pPr>
              <w:spacing w:line="300" w:lineRule="atLeast"/>
              <w:jc w:val="both"/>
              <w:rPr>
                <w:sz w:val="24"/>
                <w:szCs w:val="24"/>
              </w:rPr>
            </w:pPr>
            <w:r w:rsidRPr="00071125">
              <w:rPr>
                <w:sz w:val="24"/>
                <w:szCs w:val="24"/>
              </w:rPr>
              <w:t>Quy định nhằm xác định rõ thẩm quyền của Hội đồng nhân dân Thành phố trong việc quyết định chỉ tiêu sử dụng đất trên địa bàn. Đây là căn cứ quan trọng để phân bổ, điều tiết quỹ đất cho các mục tiêu phát triển kinh tế – xã hội, quốc phòng, an ninh, bảo vệ môi trường, bảo đảm phù hợp với quy hoạch và định hướng phát triển trong từng giai đoạn. Việc trao thẩm quyền này góp phần tăng cường vai trò của cơ quan dân cử trong việc định hướng, giám sát và sử dụng hiệu quả nguồn lực đất đai của Hà Nội.</w:t>
            </w:r>
          </w:p>
        </w:tc>
      </w:tr>
      <w:tr w:rsidR="00701863" w:rsidRPr="00071125" w14:paraId="38C466E7" w14:textId="77777777" w:rsidTr="00A52D26">
        <w:tc>
          <w:tcPr>
            <w:tcW w:w="709" w:type="dxa"/>
            <w:vMerge/>
          </w:tcPr>
          <w:p w14:paraId="2D4A3C89" w14:textId="77777777" w:rsidR="00701863" w:rsidRPr="00071125" w:rsidRDefault="00701863" w:rsidP="00D21DBF">
            <w:pPr>
              <w:spacing w:line="300" w:lineRule="atLeast"/>
              <w:jc w:val="both"/>
              <w:rPr>
                <w:sz w:val="24"/>
                <w:szCs w:val="24"/>
              </w:rPr>
            </w:pPr>
          </w:p>
        </w:tc>
        <w:tc>
          <w:tcPr>
            <w:tcW w:w="3827" w:type="dxa"/>
          </w:tcPr>
          <w:p w14:paraId="14012183"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310A598F" w14:textId="77777777" w:rsidR="00701863" w:rsidRPr="00071125" w:rsidRDefault="00701863" w:rsidP="00D21DBF">
            <w:pPr>
              <w:spacing w:line="300" w:lineRule="atLeast"/>
              <w:jc w:val="both"/>
              <w:rPr>
                <w:sz w:val="24"/>
                <w:szCs w:val="24"/>
              </w:rPr>
            </w:pPr>
            <w:r w:rsidRPr="00071125">
              <w:rPr>
                <w:sz w:val="24"/>
                <w:szCs w:val="24"/>
              </w:rPr>
              <w:t>k) Quyết định từng trường hợp thu hồi đất quy định tại điểm b và c khoản 1 Điều này.</w:t>
            </w:r>
          </w:p>
          <w:p w14:paraId="0A6F503C" w14:textId="751A8722" w:rsidR="00701863" w:rsidRPr="00071125" w:rsidRDefault="00701863" w:rsidP="00D21DBF">
            <w:pPr>
              <w:spacing w:line="300" w:lineRule="atLeast"/>
              <w:jc w:val="both"/>
              <w:rPr>
                <w:sz w:val="24"/>
                <w:szCs w:val="24"/>
              </w:rPr>
            </w:pPr>
            <w:r w:rsidRPr="00071125">
              <w:rPr>
                <w:sz w:val="24"/>
                <w:szCs w:val="24"/>
              </w:rPr>
              <w:t>Việc thu hồi đất phải bảo đảm hài hòa lợi ích người dân, Nhà nước, doanh nghiệp, không gây thất thoát, lãng phí, lợi ích nhóm, bảo đảm an ninh trật tự, an toàn xã hội.</w:t>
            </w:r>
          </w:p>
        </w:tc>
        <w:tc>
          <w:tcPr>
            <w:tcW w:w="5529" w:type="dxa"/>
          </w:tcPr>
          <w:p w14:paraId="6B65BB04" w14:textId="7B629E82" w:rsidR="00701863" w:rsidRPr="00071125" w:rsidRDefault="00701863" w:rsidP="00D21DBF">
            <w:pPr>
              <w:spacing w:line="300" w:lineRule="atLeast"/>
              <w:jc w:val="both"/>
              <w:rPr>
                <w:sz w:val="24"/>
                <w:szCs w:val="24"/>
              </w:rPr>
            </w:pPr>
            <w:r w:rsidRPr="00071125">
              <w:rPr>
                <w:sz w:val="24"/>
                <w:szCs w:val="24"/>
              </w:rPr>
              <w:t>Đối với điểm k, việc Hội đồng nhân dân Thành phố quyết định từng trường hợp thu hồi đất theo quy định tại điểm b và c khoản 1 Điều này nhằm bảo đảm tính chặt chẽ, công khai, minh bạch trong các quyết định có tác động trực tiếp đến quyền, lợi ích hợp pháp của người sử dụng đất. Quy định đồng thời nhấn mạnh nguyên tắc thu hồi đất phải bảo đảm hài hòa lợi ích giữa người dân, Nhà nước và doanh nghiệp; không để xảy ra thất thoát, lãng phí, lợi ích nhóm; đồng thời giữ vững an ninh trật tự, an toàn xã hội, qua đó nâng cao tính đồng thuận và hiệu quả trong tổ chức thực hiện.</w:t>
            </w:r>
          </w:p>
        </w:tc>
      </w:tr>
      <w:tr w:rsidR="00701863" w:rsidRPr="00071125" w14:paraId="58325993" w14:textId="77777777" w:rsidTr="00A52D26">
        <w:tc>
          <w:tcPr>
            <w:tcW w:w="709" w:type="dxa"/>
            <w:vMerge/>
          </w:tcPr>
          <w:p w14:paraId="2983ED5F" w14:textId="77777777" w:rsidR="00701863" w:rsidRPr="00071125" w:rsidRDefault="00701863" w:rsidP="00D21DBF">
            <w:pPr>
              <w:spacing w:line="300" w:lineRule="atLeast"/>
              <w:jc w:val="both"/>
              <w:rPr>
                <w:sz w:val="24"/>
                <w:szCs w:val="24"/>
              </w:rPr>
            </w:pPr>
          </w:p>
        </w:tc>
        <w:tc>
          <w:tcPr>
            <w:tcW w:w="3827" w:type="dxa"/>
          </w:tcPr>
          <w:p w14:paraId="45362FCD"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4AD4A097" w14:textId="38F7C820" w:rsidR="00701863" w:rsidRPr="00071125" w:rsidRDefault="00701863" w:rsidP="00D21DBF">
            <w:pPr>
              <w:spacing w:line="300" w:lineRule="atLeast"/>
              <w:jc w:val="both"/>
              <w:rPr>
                <w:sz w:val="24"/>
                <w:szCs w:val="24"/>
              </w:rPr>
            </w:pPr>
            <w:r w:rsidRPr="00071125">
              <w:rPr>
                <w:sz w:val="24"/>
                <w:szCs w:val="24"/>
              </w:rPr>
              <w:t>3. Ủy ban nhân dân Thành phố quy định trình tự, thủ tục thu hồi đất quy định tại điểm b và c khoản 1 Điều này.</w:t>
            </w:r>
          </w:p>
        </w:tc>
        <w:tc>
          <w:tcPr>
            <w:tcW w:w="5529" w:type="dxa"/>
          </w:tcPr>
          <w:p w14:paraId="5A21A7E1" w14:textId="67D97704" w:rsidR="00701863" w:rsidRPr="00071125" w:rsidRDefault="00701863" w:rsidP="00D21DBF">
            <w:pPr>
              <w:spacing w:line="300" w:lineRule="atLeast"/>
              <w:jc w:val="both"/>
              <w:rPr>
                <w:sz w:val="24"/>
                <w:szCs w:val="24"/>
              </w:rPr>
            </w:pPr>
            <w:r w:rsidRPr="00071125">
              <w:rPr>
                <w:sz w:val="24"/>
                <w:szCs w:val="24"/>
              </w:rPr>
              <w:t>Giao Ủy ban nhân dân Thành phố quy định trình tự, thủ tục thu hồi đất đối với các trường hợp đặc thù nêu tại khoản 1 Điều này. Việc trao thẩm quyền này cho chính quyền Thành phố cho phép thiết kế quy trình thu hồi đất linh hoạt, phù hợp với điều kiện thực tiễn đô thị đặc biệt, đồng thời bảo đảm tuân thủ các nguyên tắc chung của pháp luật đất đai. Quy định này góp phần rút ngắn thời gian thực hiện, nâng cao hiệu quả quản lý nhà nước về đất đai, nhưng vẫn phải bảo đảm quyền tiếp cận thông tin, quyền khiếu nại, tố cáo và quyền lợi hợp pháp của người sử dụng đất.</w:t>
            </w:r>
          </w:p>
        </w:tc>
      </w:tr>
      <w:tr w:rsidR="00701863" w:rsidRPr="00071125" w14:paraId="7C5B0403" w14:textId="77777777" w:rsidTr="00A52D26">
        <w:tc>
          <w:tcPr>
            <w:tcW w:w="709" w:type="dxa"/>
            <w:vMerge w:val="restart"/>
          </w:tcPr>
          <w:p w14:paraId="61EF6C24" w14:textId="77777777" w:rsidR="00701863" w:rsidRPr="00071125" w:rsidRDefault="00701863" w:rsidP="00D21DBF">
            <w:pPr>
              <w:spacing w:line="300" w:lineRule="atLeast"/>
              <w:jc w:val="center"/>
              <w:rPr>
                <w:sz w:val="24"/>
                <w:szCs w:val="24"/>
              </w:rPr>
            </w:pPr>
            <w:r w:rsidRPr="00071125">
              <w:rPr>
                <w:sz w:val="24"/>
                <w:szCs w:val="24"/>
              </w:rPr>
              <w:t>25.</w:t>
            </w:r>
          </w:p>
        </w:tc>
        <w:tc>
          <w:tcPr>
            <w:tcW w:w="3827" w:type="dxa"/>
          </w:tcPr>
          <w:p w14:paraId="39149C1C" w14:textId="77777777"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r w:rsidRPr="00071125">
              <w:rPr>
                <w:b/>
                <w:bCs/>
                <w:sz w:val="24"/>
                <w:szCs w:val="24"/>
              </w:rPr>
              <w:t>Điều 25. Thử nghiệm có kiểm soát</w:t>
            </w:r>
          </w:p>
        </w:tc>
        <w:tc>
          <w:tcPr>
            <w:tcW w:w="3969" w:type="dxa"/>
          </w:tcPr>
          <w:p w14:paraId="66B5C1C0" w14:textId="77777777" w:rsidR="00701863" w:rsidRPr="00071125" w:rsidRDefault="00701863" w:rsidP="00D21DBF">
            <w:pPr>
              <w:spacing w:line="300" w:lineRule="atLeast"/>
              <w:jc w:val="both"/>
              <w:rPr>
                <w:b/>
                <w:bCs/>
                <w:sz w:val="24"/>
                <w:szCs w:val="24"/>
              </w:rPr>
            </w:pPr>
          </w:p>
        </w:tc>
        <w:tc>
          <w:tcPr>
            <w:tcW w:w="5529" w:type="dxa"/>
            <w:vMerge w:val="restart"/>
          </w:tcPr>
          <w:p w14:paraId="0B3C89F8" w14:textId="77777777" w:rsidR="00701863" w:rsidRPr="00071125" w:rsidRDefault="00701863" w:rsidP="00D21DBF">
            <w:pPr>
              <w:spacing w:line="300" w:lineRule="atLeast"/>
              <w:jc w:val="both"/>
              <w:rPr>
                <w:sz w:val="24"/>
                <w:szCs w:val="24"/>
                <w:lang w:val="en-US"/>
              </w:rPr>
            </w:pPr>
            <w:r w:rsidRPr="00071125">
              <w:rPr>
                <w:sz w:val="24"/>
                <w:szCs w:val="24"/>
                <w:lang w:val="en-US"/>
              </w:rPr>
              <w:t>Trên cơ sở rà soát tổng thể nhằm bảo đảm tính thống nhất của hệ thống pháp luật và định hướng xây dựng Luật Thủ đô (sửa đổi) theo hướng luật khung, trao quyền, Dự thảo đã chỉnh lý Điều 25 về thử nghiệm có kiểm soát.</w:t>
            </w:r>
          </w:p>
          <w:p w14:paraId="2C85A21F" w14:textId="77777777" w:rsidR="00701863" w:rsidRPr="00071125" w:rsidRDefault="00701863" w:rsidP="00D21DBF">
            <w:pPr>
              <w:spacing w:line="300" w:lineRule="atLeast"/>
              <w:jc w:val="both"/>
              <w:rPr>
                <w:sz w:val="24"/>
                <w:szCs w:val="24"/>
                <w:lang w:val="en-US"/>
              </w:rPr>
            </w:pPr>
            <w:r w:rsidRPr="00071125">
              <w:rPr>
                <w:sz w:val="24"/>
                <w:szCs w:val="24"/>
                <w:lang w:val="en-US"/>
              </w:rPr>
              <w:t>Các nội dung mang tính định hướng, giải thích khái niệm, mục tiêu chính sách hoặc liệt kê chi tiết các nguyên tắc, điều kiện, quy trình, thẩm quyền, cơ chế miễn trách nhiệm, miễn áp dụng quy định pháp luật, nội dung cụ thể của quy chế thử nghiệm… là những quy định có tính kỹ thuật cao, dễ thay đổi theo thực tiễn quản lý và chịu sự điều chỉnh của pháp luật về đầu tư, doanh nghiệp, khoa học và công nghệ, tiêu chuẩn – quy chuẩn kỹ thuật, điều kiện kinh doanh, xử lý vi phạm hành chính, trách nhiệm dân sự, hình sự. Việc quy định quá cụ thể trong Luật có thể dẫn đến trùng lặp, chồng chéo hoặc phải sửa đổi khi các văn bản quy phạm pháp luật liên quan được điều chỉnh.</w:t>
            </w:r>
          </w:p>
          <w:p w14:paraId="1DA94D7D" w14:textId="77777777" w:rsidR="00701863" w:rsidRPr="00071125" w:rsidRDefault="00701863" w:rsidP="00D21DBF">
            <w:pPr>
              <w:spacing w:line="300" w:lineRule="atLeast"/>
              <w:jc w:val="both"/>
              <w:rPr>
                <w:sz w:val="24"/>
                <w:szCs w:val="24"/>
                <w:lang w:val="en-US"/>
              </w:rPr>
            </w:pPr>
            <w:r w:rsidRPr="00071125">
              <w:rPr>
                <w:sz w:val="24"/>
                <w:szCs w:val="24"/>
                <w:lang w:val="en-US"/>
              </w:rPr>
              <w:t xml:space="preserve">Do đó, Dự thảo đã lược bỏ các nội dung mang tính chi tiết, cụ thể nêu trên và chuyển sang quy định khung, </w:t>
            </w:r>
            <w:r w:rsidRPr="00071125">
              <w:rPr>
                <w:sz w:val="24"/>
                <w:szCs w:val="24"/>
                <w:lang w:val="en-US"/>
              </w:rPr>
              <w:lastRenderedPageBreak/>
              <w:t>giao thẩm quyền cho Hội đồng nhân dân và Ủy ban nhân dân Thành phố chủ động quy định tiêu chí, điều kiện, trình tự, thủ tục, cơ chế hướng dẫn, kiểm soát và phạm vi miễn áp dụng một số quy định pháp luật khi tổ chức thực hiện thử nghiệm có kiểm soát trong khuôn khổ pháp luật chung.</w:t>
            </w:r>
          </w:p>
          <w:p w14:paraId="030E802B" w14:textId="77777777" w:rsidR="00701863" w:rsidRPr="00071125" w:rsidRDefault="00701863" w:rsidP="00D21DBF">
            <w:pPr>
              <w:spacing w:line="300" w:lineRule="atLeast"/>
              <w:jc w:val="both"/>
              <w:rPr>
                <w:sz w:val="24"/>
                <w:szCs w:val="24"/>
                <w:lang w:val="en-US"/>
              </w:rPr>
            </w:pPr>
            <w:r w:rsidRPr="00071125">
              <w:rPr>
                <w:sz w:val="24"/>
                <w:szCs w:val="24"/>
                <w:lang w:val="en-US"/>
              </w:rPr>
              <w:t>Bên cạnh đó, một số nội dung đã được kế thừa, điều chỉnh hoặc quy định tại các luật, nghị quyết của Quốc hội ban hành sau Luật Thủ đô, đặc biệt trong lĩnh vực khoa học, công nghệ, đổi mới sáng tạo và quản lý đầu tư, nên không tiếp tục quy định lại trong Luật Thủ đô (sửa đổi) để bảo đảm tính thống nhất và tránh trùng lặp.</w:t>
            </w:r>
          </w:p>
          <w:p w14:paraId="65D6CBF3" w14:textId="21E80FF8" w:rsidR="00701863" w:rsidRPr="00071125" w:rsidRDefault="00701863" w:rsidP="00D21DBF">
            <w:pPr>
              <w:spacing w:line="300" w:lineRule="atLeast"/>
              <w:jc w:val="both"/>
              <w:rPr>
                <w:sz w:val="24"/>
                <w:szCs w:val="24"/>
                <w:lang w:val="en-US"/>
              </w:rPr>
            </w:pPr>
            <w:r w:rsidRPr="00071125">
              <w:rPr>
                <w:sz w:val="24"/>
                <w:szCs w:val="24"/>
                <w:lang w:val="en-US"/>
              </w:rPr>
              <w:t>Cách tiếp cận này vừa bảo đảm giữ được cơ chế thử nghiệm có kiểm soát như một công cụ quan trọng thúc đẩy đổi mới sáng tạo của Thủ đô, vừa tăng tính linh hoạt, chủ động của chính quyền Thành phố trong tổ chức thực hiện, đồng thời bảo đảm tính ổn định, lâu dài và khả thi của Dự thảo Luật.</w:t>
            </w:r>
          </w:p>
        </w:tc>
      </w:tr>
      <w:tr w:rsidR="00701863" w:rsidRPr="00071125" w14:paraId="042CBBA7" w14:textId="77777777" w:rsidTr="00A52D26">
        <w:tc>
          <w:tcPr>
            <w:tcW w:w="709" w:type="dxa"/>
            <w:vMerge/>
          </w:tcPr>
          <w:p w14:paraId="4AB5E605"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3F461C44"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 xml:space="preserve">1. Thử nghiệm có kiểm soát là việc thử nghiệm công nghệ, sản phẩm, dịch vụ hoặc mô hình kinh doanh mới có tính đổi mới sáng tạo trong điều kiện thực tế với phạm vi được giới hạn, dưới sự kiểm soát đặc biệt của cơ quan nhà nước có thẩm quyền trong một số lĩnh vực có khả năng mang lại giá trị, hiệu quả cao về kinh tế - xã hội mà pháp luật chưa có quy định, chưa cho phép thực hiện hoặc quy định hiện hành của pháp luật không còn phù hợp với đặc điểm, tính năng mới của công nghệ, sản phẩm, dịch vụ hoặc mô hình kinh doanh được đề xuất thử nghiệm nhằm khuyến khích hoạt động đổi mới sáng tạo và làm cơ sở để cơ quan nhà nước xem xét, đánh giá các rủi ro có thể phát sinh trước </w:t>
            </w:r>
            <w:r w:rsidRPr="00071125">
              <w:rPr>
                <w:sz w:val="24"/>
                <w:szCs w:val="24"/>
              </w:rPr>
              <w:lastRenderedPageBreak/>
              <w:t>khi quyết định đưa vào ứng dụng chính thức, qua đó xác định cơ chế quản lý, điều chỉnh phù hợp.</w:t>
            </w:r>
          </w:p>
          <w:p w14:paraId="7FB73D5B"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Thử nghiệm có kiểm soát có thể bị giới hạn về không gian địa lý triển khai thực hiện; về quy mô thử nghiệm; về đối tượng được tham gia sử dụng công nghệ, sản phẩm, dịch vụ, tham gia mô hình kinh doanh được thử nghiệm (sau đây gọi là người dùng); về số lượng người dùng hoặc các giới hạn cần thiết khác.</w:t>
            </w:r>
          </w:p>
          <w:p w14:paraId="33B9D866" w14:textId="77777777"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Thời hạn thực hiện thử nghiệm có kiểm soát tối đa là 03 năm và có thể được gia hạn 01 lần không quá 03 năm.</w:t>
            </w:r>
          </w:p>
        </w:tc>
        <w:tc>
          <w:tcPr>
            <w:tcW w:w="3969" w:type="dxa"/>
          </w:tcPr>
          <w:p w14:paraId="7BAFA322" w14:textId="77777777" w:rsidR="00701863" w:rsidRPr="00071125" w:rsidRDefault="00701863" w:rsidP="00D21DBF">
            <w:pPr>
              <w:spacing w:line="300" w:lineRule="atLeast"/>
              <w:jc w:val="both"/>
              <w:rPr>
                <w:sz w:val="24"/>
                <w:szCs w:val="24"/>
              </w:rPr>
            </w:pPr>
          </w:p>
        </w:tc>
        <w:tc>
          <w:tcPr>
            <w:tcW w:w="5529" w:type="dxa"/>
            <w:vMerge/>
          </w:tcPr>
          <w:p w14:paraId="1C1246A4" w14:textId="77777777" w:rsidR="00701863" w:rsidRPr="00071125" w:rsidRDefault="00701863" w:rsidP="00D21DBF">
            <w:pPr>
              <w:spacing w:line="300" w:lineRule="atLeast"/>
              <w:jc w:val="both"/>
              <w:rPr>
                <w:sz w:val="24"/>
                <w:szCs w:val="24"/>
              </w:rPr>
            </w:pPr>
          </w:p>
        </w:tc>
      </w:tr>
      <w:tr w:rsidR="00701863" w:rsidRPr="00071125" w14:paraId="1060DABC" w14:textId="77777777" w:rsidTr="00A52D26">
        <w:tc>
          <w:tcPr>
            <w:tcW w:w="709" w:type="dxa"/>
            <w:vMerge/>
          </w:tcPr>
          <w:p w14:paraId="4327A061"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6240713E" w14:textId="77777777"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2. Việc thử nghiệm có kiểm soát được thực hiện dưới hình thức cho phép có thời hạn đối với các công nghệ, sản phẩm, dịch vụ, mô hình kinh doanh mà pháp luật chưa có quy định, chưa cho phép thực hiện hoặc cho phép có thời hạn và không áp dụng một số quy định của pháp luật trong phạm vi giới hạn thử nghiệm đối với các công nghệ, sản phẩm, dịch vụ, mô hình kinh doanh đã có quy định của pháp luật nhưng không đủ cụ thể hoặc không còn phù hợp.</w:t>
            </w:r>
          </w:p>
        </w:tc>
        <w:tc>
          <w:tcPr>
            <w:tcW w:w="3969" w:type="dxa"/>
          </w:tcPr>
          <w:p w14:paraId="5D4546B7" w14:textId="77777777" w:rsidR="00701863" w:rsidRPr="00071125" w:rsidRDefault="00701863" w:rsidP="00D21DBF">
            <w:pPr>
              <w:spacing w:line="300" w:lineRule="atLeast"/>
              <w:jc w:val="both"/>
              <w:rPr>
                <w:sz w:val="24"/>
                <w:szCs w:val="24"/>
              </w:rPr>
            </w:pPr>
          </w:p>
        </w:tc>
        <w:tc>
          <w:tcPr>
            <w:tcW w:w="5529" w:type="dxa"/>
            <w:vMerge/>
          </w:tcPr>
          <w:p w14:paraId="45B6C999" w14:textId="77777777" w:rsidR="00701863" w:rsidRPr="00071125" w:rsidRDefault="00701863" w:rsidP="00D21DBF">
            <w:pPr>
              <w:spacing w:line="300" w:lineRule="atLeast"/>
              <w:jc w:val="both"/>
              <w:rPr>
                <w:sz w:val="24"/>
                <w:szCs w:val="24"/>
              </w:rPr>
            </w:pPr>
          </w:p>
        </w:tc>
      </w:tr>
      <w:tr w:rsidR="00701863" w:rsidRPr="00071125" w14:paraId="7ECC701E" w14:textId="77777777" w:rsidTr="00A52D26">
        <w:tc>
          <w:tcPr>
            <w:tcW w:w="709" w:type="dxa"/>
            <w:vMerge/>
          </w:tcPr>
          <w:p w14:paraId="6EB42434"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0FDDCACA" w14:textId="77777777"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3. Tổ chức, doanh nghiệp được cho phép thử nghiệm có kiểm soát khi đáp ứng các điều kiện sau đây:</w:t>
            </w:r>
          </w:p>
        </w:tc>
        <w:tc>
          <w:tcPr>
            <w:tcW w:w="3969" w:type="dxa"/>
          </w:tcPr>
          <w:p w14:paraId="4AB97070" w14:textId="77777777" w:rsidR="00701863" w:rsidRPr="00071125" w:rsidRDefault="00701863" w:rsidP="00D21DBF">
            <w:pPr>
              <w:spacing w:line="300" w:lineRule="atLeast"/>
              <w:jc w:val="both"/>
              <w:rPr>
                <w:sz w:val="24"/>
                <w:szCs w:val="24"/>
              </w:rPr>
            </w:pPr>
          </w:p>
        </w:tc>
        <w:tc>
          <w:tcPr>
            <w:tcW w:w="5529" w:type="dxa"/>
            <w:vMerge/>
          </w:tcPr>
          <w:p w14:paraId="471B5659" w14:textId="77777777" w:rsidR="00701863" w:rsidRPr="00071125" w:rsidRDefault="00701863" w:rsidP="00D21DBF">
            <w:pPr>
              <w:spacing w:line="300" w:lineRule="atLeast"/>
              <w:jc w:val="both"/>
              <w:rPr>
                <w:sz w:val="24"/>
                <w:szCs w:val="24"/>
              </w:rPr>
            </w:pPr>
          </w:p>
        </w:tc>
      </w:tr>
      <w:tr w:rsidR="00701863" w:rsidRPr="00071125" w14:paraId="49D10F4E" w14:textId="77777777" w:rsidTr="00A52D26">
        <w:tc>
          <w:tcPr>
            <w:tcW w:w="709" w:type="dxa"/>
            <w:vMerge/>
          </w:tcPr>
          <w:p w14:paraId="03F61C4C"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13A84A95" w14:textId="77777777"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a) Công nghệ, sản phẩm, dịch vụ hoặc mô hình kinh doanh được đề xuất thử nghiệm có tính đổi mới sáng tạo có phạm vi ứng dụng, triển khai trên địa bàn Thành phố, ưu tiên đối với công nghệ, sản phẩm, dịch vụ, mô hình kinh doanh triển khai trong phạm vi khu công nghệ cao, Trung tâm Đổi mới sáng tạo Quốc gia, Trung tâm đổi mới sáng tạo của Thành phố;</w:t>
            </w:r>
          </w:p>
        </w:tc>
        <w:tc>
          <w:tcPr>
            <w:tcW w:w="3969" w:type="dxa"/>
          </w:tcPr>
          <w:p w14:paraId="3A41E7BB" w14:textId="77777777" w:rsidR="00701863" w:rsidRPr="00071125" w:rsidRDefault="00701863" w:rsidP="00D21DBF">
            <w:pPr>
              <w:spacing w:line="300" w:lineRule="atLeast"/>
              <w:jc w:val="both"/>
              <w:rPr>
                <w:sz w:val="24"/>
                <w:szCs w:val="24"/>
              </w:rPr>
            </w:pPr>
          </w:p>
        </w:tc>
        <w:tc>
          <w:tcPr>
            <w:tcW w:w="5529" w:type="dxa"/>
            <w:vMerge/>
          </w:tcPr>
          <w:p w14:paraId="0D63D438" w14:textId="77777777" w:rsidR="00701863" w:rsidRPr="00071125" w:rsidRDefault="00701863" w:rsidP="00D21DBF">
            <w:pPr>
              <w:spacing w:line="300" w:lineRule="atLeast"/>
              <w:jc w:val="both"/>
              <w:rPr>
                <w:sz w:val="24"/>
                <w:szCs w:val="24"/>
              </w:rPr>
            </w:pPr>
          </w:p>
        </w:tc>
      </w:tr>
      <w:tr w:rsidR="00701863" w:rsidRPr="00071125" w14:paraId="20F41CD4" w14:textId="77777777" w:rsidTr="00A52D26">
        <w:tc>
          <w:tcPr>
            <w:tcW w:w="709" w:type="dxa"/>
            <w:vMerge/>
          </w:tcPr>
          <w:p w14:paraId="74450E8E"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184C5B05" w14:textId="77777777"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b) Công nghệ, sản phẩm, dịch vụ hoặc mô hình kinh doanh được đề xuất thử nghiệm có triển vọng mang lại giá trị, hiệu quả cao về kinh tế - xã hội, ưu tiên trong lĩnh vực công nghiệp công nghệ cao, lĩnh vực trọng điểm về khoa học và công nghệ của Thủ đô; không thuộc lĩnh vực quốc phòng, an ninh quốc gia, biến đổi, chỉnh sửa gen người; không xâm phạm an ninh quốc gia, trật tự, an toàn xã hội;</w:t>
            </w:r>
          </w:p>
        </w:tc>
        <w:tc>
          <w:tcPr>
            <w:tcW w:w="3969" w:type="dxa"/>
          </w:tcPr>
          <w:p w14:paraId="444C84FD" w14:textId="77777777" w:rsidR="00701863" w:rsidRPr="00071125" w:rsidRDefault="00701863" w:rsidP="00D21DBF">
            <w:pPr>
              <w:spacing w:line="300" w:lineRule="atLeast"/>
              <w:jc w:val="both"/>
              <w:rPr>
                <w:sz w:val="24"/>
                <w:szCs w:val="24"/>
              </w:rPr>
            </w:pPr>
          </w:p>
        </w:tc>
        <w:tc>
          <w:tcPr>
            <w:tcW w:w="5529" w:type="dxa"/>
            <w:vMerge/>
          </w:tcPr>
          <w:p w14:paraId="4696C443" w14:textId="77777777" w:rsidR="00701863" w:rsidRPr="00071125" w:rsidRDefault="00701863" w:rsidP="00D21DBF">
            <w:pPr>
              <w:spacing w:line="300" w:lineRule="atLeast"/>
              <w:jc w:val="both"/>
              <w:rPr>
                <w:sz w:val="24"/>
                <w:szCs w:val="24"/>
              </w:rPr>
            </w:pPr>
          </w:p>
        </w:tc>
      </w:tr>
      <w:tr w:rsidR="00701863" w:rsidRPr="00071125" w14:paraId="472053CA" w14:textId="77777777" w:rsidTr="00A52D26">
        <w:tc>
          <w:tcPr>
            <w:tcW w:w="709" w:type="dxa"/>
            <w:vMerge/>
          </w:tcPr>
          <w:p w14:paraId="5002A65D"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10B52437" w14:textId="77777777"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 xml:space="preserve">c) Tổ chức, doanh nghiệp đề xuất thử nghiệm có phương án thử nghiệm, trong đó có đánh giá về các lợi ích và rủi ro đối với bên tham gia thử nghiệm, người dùng, các bên liên quan khác, đối với an ninh quốc gia, trật tự, an toàn xã hội, tính cạnh tranh </w:t>
            </w:r>
            <w:r w:rsidRPr="00071125">
              <w:rPr>
                <w:sz w:val="24"/>
                <w:szCs w:val="24"/>
              </w:rPr>
              <w:lastRenderedPageBreak/>
              <w:t>của thị trường; cam kết trách nhiệm đối với sự an toàn của người dùng và bên có liên quan; các biện pháp kiểm soát rủi ro; cơ chế giải quyết khiếu nại của người dùng; phạm vi và các biện pháp bồi thường thiệt hại; đồng thời phải cung cấp thông tin, tài liệu chứng minh năng lực phù hợp với phương án thử nghiệm đã đề xuất;</w:t>
            </w:r>
          </w:p>
        </w:tc>
        <w:tc>
          <w:tcPr>
            <w:tcW w:w="3969" w:type="dxa"/>
          </w:tcPr>
          <w:p w14:paraId="103B1113" w14:textId="77777777" w:rsidR="00701863" w:rsidRPr="00071125" w:rsidRDefault="00701863" w:rsidP="00D21DBF">
            <w:pPr>
              <w:spacing w:line="300" w:lineRule="atLeast"/>
              <w:jc w:val="both"/>
              <w:rPr>
                <w:sz w:val="24"/>
                <w:szCs w:val="24"/>
              </w:rPr>
            </w:pPr>
          </w:p>
        </w:tc>
        <w:tc>
          <w:tcPr>
            <w:tcW w:w="5529" w:type="dxa"/>
            <w:vMerge/>
          </w:tcPr>
          <w:p w14:paraId="450AB721" w14:textId="77777777" w:rsidR="00701863" w:rsidRPr="00071125" w:rsidRDefault="00701863" w:rsidP="00D21DBF">
            <w:pPr>
              <w:spacing w:line="300" w:lineRule="atLeast"/>
              <w:jc w:val="both"/>
              <w:rPr>
                <w:sz w:val="24"/>
                <w:szCs w:val="24"/>
              </w:rPr>
            </w:pPr>
          </w:p>
        </w:tc>
      </w:tr>
      <w:tr w:rsidR="00701863" w:rsidRPr="00071125" w14:paraId="4F746E15" w14:textId="77777777" w:rsidTr="00A52D26">
        <w:tc>
          <w:tcPr>
            <w:tcW w:w="709" w:type="dxa"/>
            <w:vMerge/>
          </w:tcPr>
          <w:p w14:paraId="3E3B4E51"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04383C6A" w14:textId="77777777"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d) Phạm vi giới hạn thử nghiệm được đề xuất phù hợp với năng lực kiểm soát của chính quyền Thành phố.</w:t>
            </w:r>
          </w:p>
        </w:tc>
        <w:tc>
          <w:tcPr>
            <w:tcW w:w="3969" w:type="dxa"/>
          </w:tcPr>
          <w:p w14:paraId="7C7270D1" w14:textId="77777777" w:rsidR="00701863" w:rsidRPr="00071125" w:rsidRDefault="00701863" w:rsidP="00D21DBF">
            <w:pPr>
              <w:spacing w:line="300" w:lineRule="atLeast"/>
              <w:jc w:val="both"/>
              <w:rPr>
                <w:sz w:val="24"/>
                <w:szCs w:val="24"/>
              </w:rPr>
            </w:pPr>
          </w:p>
        </w:tc>
        <w:tc>
          <w:tcPr>
            <w:tcW w:w="5529" w:type="dxa"/>
            <w:vMerge/>
          </w:tcPr>
          <w:p w14:paraId="4D5EF89D" w14:textId="77777777" w:rsidR="00701863" w:rsidRPr="00071125" w:rsidRDefault="00701863" w:rsidP="00D21DBF">
            <w:pPr>
              <w:spacing w:line="300" w:lineRule="atLeast"/>
              <w:jc w:val="both"/>
              <w:rPr>
                <w:sz w:val="24"/>
                <w:szCs w:val="24"/>
              </w:rPr>
            </w:pPr>
          </w:p>
        </w:tc>
      </w:tr>
      <w:tr w:rsidR="00701863" w:rsidRPr="00071125" w14:paraId="43AEB9DA" w14:textId="77777777" w:rsidTr="00A52D26">
        <w:tc>
          <w:tcPr>
            <w:tcW w:w="709" w:type="dxa"/>
            <w:vMerge/>
          </w:tcPr>
          <w:p w14:paraId="40B00DAC"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3D09447E" w14:textId="77777777"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4. Việc cho phép và thực hiện thử nghiệm có kiểm soát phải tuân thủ các nguyên tắc sau đây:</w:t>
            </w:r>
          </w:p>
        </w:tc>
        <w:tc>
          <w:tcPr>
            <w:tcW w:w="3969" w:type="dxa"/>
          </w:tcPr>
          <w:p w14:paraId="27957AC7" w14:textId="77777777" w:rsidR="00701863" w:rsidRPr="00071125" w:rsidRDefault="00701863" w:rsidP="00D21DBF">
            <w:pPr>
              <w:spacing w:line="300" w:lineRule="atLeast"/>
              <w:jc w:val="both"/>
              <w:rPr>
                <w:sz w:val="24"/>
                <w:szCs w:val="24"/>
              </w:rPr>
            </w:pPr>
          </w:p>
        </w:tc>
        <w:tc>
          <w:tcPr>
            <w:tcW w:w="5529" w:type="dxa"/>
            <w:vMerge/>
          </w:tcPr>
          <w:p w14:paraId="2C93F870" w14:textId="77777777" w:rsidR="00701863" w:rsidRPr="00071125" w:rsidRDefault="00701863" w:rsidP="00D21DBF">
            <w:pPr>
              <w:spacing w:line="300" w:lineRule="atLeast"/>
              <w:jc w:val="both"/>
              <w:rPr>
                <w:sz w:val="24"/>
                <w:szCs w:val="24"/>
              </w:rPr>
            </w:pPr>
          </w:p>
        </w:tc>
      </w:tr>
      <w:tr w:rsidR="00701863" w:rsidRPr="00071125" w14:paraId="5A436DD3" w14:textId="77777777" w:rsidTr="00A52D26">
        <w:tc>
          <w:tcPr>
            <w:tcW w:w="709" w:type="dxa"/>
            <w:vMerge/>
          </w:tcPr>
          <w:p w14:paraId="211CBFE2"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66F9F2DA" w14:textId="77777777"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a) Bảo đảm bình đẳng giữa các tổ chức, doanh nghiệp trong việc đề xuất, đăng ký, tham gia và thực hiện các quyền, nghĩa vụ trong quá trình thử nghiệm;</w:t>
            </w:r>
          </w:p>
        </w:tc>
        <w:tc>
          <w:tcPr>
            <w:tcW w:w="3969" w:type="dxa"/>
          </w:tcPr>
          <w:p w14:paraId="1DE6866A" w14:textId="77777777" w:rsidR="00701863" w:rsidRPr="00071125" w:rsidRDefault="00701863" w:rsidP="00D21DBF">
            <w:pPr>
              <w:spacing w:line="300" w:lineRule="atLeast"/>
              <w:jc w:val="both"/>
              <w:rPr>
                <w:sz w:val="24"/>
                <w:szCs w:val="24"/>
              </w:rPr>
            </w:pPr>
          </w:p>
        </w:tc>
        <w:tc>
          <w:tcPr>
            <w:tcW w:w="5529" w:type="dxa"/>
            <w:vMerge/>
          </w:tcPr>
          <w:p w14:paraId="2FBF5598" w14:textId="77777777" w:rsidR="00701863" w:rsidRPr="00071125" w:rsidRDefault="00701863" w:rsidP="00D21DBF">
            <w:pPr>
              <w:spacing w:line="300" w:lineRule="atLeast"/>
              <w:jc w:val="both"/>
              <w:rPr>
                <w:sz w:val="24"/>
                <w:szCs w:val="24"/>
              </w:rPr>
            </w:pPr>
          </w:p>
        </w:tc>
      </w:tr>
      <w:tr w:rsidR="00701863" w:rsidRPr="00071125" w14:paraId="5AB5D027" w14:textId="77777777" w:rsidTr="00A52D26">
        <w:tc>
          <w:tcPr>
            <w:tcW w:w="709" w:type="dxa"/>
            <w:vMerge/>
          </w:tcPr>
          <w:p w14:paraId="67D92E09"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11C80F2D" w14:textId="77777777"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b) Bảo đảm công khai, minh bạch trong quá trình thử nghiệm; người dùng phải được thông tin đầy đủ về tình trạng thử nghiệm, các rủi ro có thể phát sinh và các biện pháp bồi thường thiệt hại nếu có; có cơ chế tiếp nhận, đánh giá và xử lý công khai, kịp thời ý kiến phản hồi của tổ chức, doanh nghiệp thử nghiệm và người dùng trong quá trình thử nghiệm;</w:t>
            </w:r>
          </w:p>
        </w:tc>
        <w:tc>
          <w:tcPr>
            <w:tcW w:w="3969" w:type="dxa"/>
          </w:tcPr>
          <w:p w14:paraId="42FAE725" w14:textId="77777777" w:rsidR="00701863" w:rsidRPr="00071125" w:rsidRDefault="00701863" w:rsidP="00D21DBF">
            <w:pPr>
              <w:spacing w:line="300" w:lineRule="atLeast"/>
              <w:jc w:val="both"/>
              <w:rPr>
                <w:sz w:val="24"/>
                <w:szCs w:val="24"/>
              </w:rPr>
            </w:pPr>
          </w:p>
        </w:tc>
        <w:tc>
          <w:tcPr>
            <w:tcW w:w="5529" w:type="dxa"/>
            <w:vMerge/>
          </w:tcPr>
          <w:p w14:paraId="2E826051" w14:textId="77777777" w:rsidR="00701863" w:rsidRPr="00071125" w:rsidRDefault="00701863" w:rsidP="00D21DBF">
            <w:pPr>
              <w:spacing w:line="300" w:lineRule="atLeast"/>
              <w:jc w:val="both"/>
              <w:rPr>
                <w:sz w:val="24"/>
                <w:szCs w:val="24"/>
              </w:rPr>
            </w:pPr>
          </w:p>
        </w:tc>
      </w:tr>
      <w:tr w:rsidR="00701863" w:rsidRPr="00071125" w14:paraId="10880055" w14:textId="77777777" w:rsidTr="00A52D26">
        <w:tc>
          <w:tcPr>
            <w:tcW w:w="709" w:type="dxa"/>
            <w:vMerge/>
          </w:tcPr>
          <w:p w14:paraId="0BFF4203"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5A941866" w14:textId="77777777"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c) Bảo đảm các yêu cầu về quốc phòng, an ninh, trật tự, an toàn xã hội, quyền lợi của người dùng, lợi ích của xã hội trong quá trình thử nghiệm;</w:t>
            </w:r>
          </w:p>
        </w:tc>
        <w:tc>
          <w:tcPr>
            <w:tcW w:w="3969" w:type="dxa"/>
          </w:tcPr>
          <w:p w14:paraId="7E78DA71" w14:textId="77777777" w:rsidR="00701863" w:rsidRPr="00071125" w:rsidRDefault="00701863" w:rsidP="00D21DBF">
            <w:pPr>
              <w:spacing w:line="300" w:lineRule="atLeast"/>
              <w:jc w:val="both"/>
              <w:rPr>
                <w:sz w:val="24"/>
                <w:szCs w:val="24"/>
              </w:rPr>
            </w:pPr>
          </w:p>
        </w:tc>
        <w:tc>
          <w:tcPr>
            <w:tcW w:w="5529" w:type="dxa"/>
            <w:vMerge/>
          </w:tcPr>
          <w:p w14:paraId="7D6115A3" w14:textId="77777777" w:rsidR="00701863" w:rsidRPr="00071125" w:rsidRDefault="00701863" w:rsidP="00D21DBF">
            <w:pPr>
              <w:spacing w:line="300" w:lineRule="atLeast"/>
              <w:jc w:val="both"/>
              <w:rPr>
                <w:sz w:val="24"/>
                <w:szCs w:val="24"/>
              </w:rPr>
            </w:pPr>
          </w:p>
        </w:tc>
      </w:tr>
      <w:tr w:rsidR="00701863" w:rsidRPr="00071125" w14:paraId="69299705" w14:textId="77777777" w:rsidTr="00A52D26">
        <w:tc>
          <w:tcPr>
            <w:tcW w:w="709" w:type="dxa"/>
            <w:vMerge/>
          </w:tcPr>
          <w:p w14:paraId="4C8188EE"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206EFA50" w14:textId="77777777"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d) Tổ chức, doanh nghiệp thử nghiệm, cá nhân thực hiện thử nghiệm được miễn trách nhiệm dân sự đối với thiệt hại gây ra cho Nhà nước, được loại trừ trách nhiệm hành chính, trách nhiệm hình sự khi đã tuân thủ đúng và đầy đủ nội dung quy định trong quy chế thử nghiệm có kiểm soát và hướng dẫn của cơ quan nhà nước có thẩm quyền quy định tại khoản 7 Điều này, trừ trường hợp trong quá trình thử nghiệm đã biết hoặc buộc phải biết về nguy cơ rủi ro nhưng không kịp thời thông tin, báo cáo cơ quan nhà nước có thẩm quyền và không áp dụng đầy đủ biện pháp phù hợp để ngăn ngừa, hạn chế mức độ thiệt hại có thể xảy ra.</w:t>
            </w:r>
          </w:p>
        </w:tc>
        <w:tc>
          <w:tcPr>
            <w:tcW w:w="3969" w:type="dxa"/>
          </w:tcPr>
          <w:p w14:paraId="5C859F76" w14:textId="77777777" w:rsidR="00701863" w:rsidRPr="00071125" w:rsidRDefault="00701863" w:rsidP="00D21DBF">
            <w:pPr>
              <w:spacing w:line="300" w:lineRule="atLeast"/>
              <w:jc w:val="both"/>
              <w:rPr>
                <w:sz w:val="24"/>
                <w:szCs w:val="24"/>
              </w:rPr>
            </w:pPr>
          </w:p>
        </w:tc>
        <w:tc>
          <w:tcPr>
            <w:tcW w:w="5529" w:type="dxa"/>
            <w:vMerge/>
          </w:tcPr>
          <w:p w14:paraId="0D4347E3" w14:textId="77777777" w:rsidR="00701863" w:rsidRPr="00071125" w:rsidRDefault="00701863" w:rsidP="00D21DBF">
            <w:pPr>
              <w:spacing w:line="300" w:lineRule="atLeast"/>
              <w:jc w:val="both"/>
              <w:rPr>
                <w:sz w:val="24"/>
                <w:szCs w:val="24"/>
              </w:rPr>
            </w:pPr>
          </w:p>
        </w:tc>
      </w:tr>
      <w:tr w:rsidR="00701863" w:rsidRPr="00071125" w14:paraId="1B7F1B61" w14:textId="77777777" w:rsidTr="00A52D26">
        <w:tc>
          <w:tcPr>
            <w:tcW w:w="709" w:type="dxa"/>
            <w:vMerge/>
          </w:tcPr>
          <w:p w14:paraId="7B93868F"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659E23CB"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 xml:space="preserve">5. Tổ chức, doanh nghiệp thực hiện thử nghiệm có kiểm soát được phép không áp dụng một số quy định của pháp luật về tiêu chuẩn, quy chuẩn kỹ thuật đối với công nghệ, sản phẩm, dịch vụ, về điều kiện kinh doanh, trình tự, thủ tục cấp phép, bảo đảm điều kiện kinh doanh và các quy định khác không phù hợp với đặc điểm, </w:t>
            </w:r>
            <w:r w:rsidRPr="00071125">
              <w:rPr>
                <w:sz w:val="24"/>
                <w:szCs w:val="24"/>
              </w:rPr>
              <w:lastRenderedPageBreak/>
              <w:t>tính năng mới của công nghệ, sản phẩm, dịch vụ hoặc mô hình kinh doanh được đề xuất thử nghiệm.</w:t>
            </w:r>
          </w:p>
          <w:p w14:paraId="7ED008B8"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Hội đồng nhân dân Thành phố quyết định phạm vi miễn áp dụng các quy định của pháp luật đối với từng dự án thử nghiệm cụ thể phù hợp với yêu cầu, mục đích thử nghiệm theo đề nghị của Ủy ban nhân dân Thành phố trên cơ sở đánh giá về mức độ rủi ro và khả năng kiểm soát.</w:t>
            </w:r>
          </w:p>
        </w:tc>
        <w:tc>
          <w:tcPr>
            <w:tcW w:w="3969" w:type="dxa"/>
          </w:tcPr>
          <w:p w14:paraId="0DEB8337" w14:textId="77777777" w:rsidR="00701863" w:rsidRPr="00071125" w:rsidRDefault="00701863" w:rsidP="00D21DBF">
            <w:pPr>
              <w:spacing w:line="300" w:lineRule="atLeast"/>
              <w:jc w:val="both"/>
              <w:rPr>
                <w:sz w:val="24"/>
                <w:szCs w:val="24"/>
              </w:rPr>
            </w:pPr>
            <w:r w:rsidRPr="00071125">
              <w:rPr>
                <w:sz w:val="24"/>
                <w:szCs w:val="24"/>
              </w:rPr>
              <w:lastRenderedPageBreak/>
              <w:t>Chuyển nội dung này lên khoản 1 Điều 19 của Dự thảo</w:t>
            </w:r>
          </w:p>
        </w:tc>
        <w:tc>
          <w:tcPr>
            <w:tcW w:w="5529" w:type="dxa"/>
            <w:vMerge/>
          </w:tcPr>
          <w:p w14:paraId="1F159EF0" w14:textId="77777777" w:rsidR="00701863" w:rsidRPr="00071125" w:rsidRDefault="00701863" w:rsidP="00D21DBF">
            <w:pPr>
              <w:spacing w:line="300" w:lineRule="atLeast"/>
              <w:jc w:val="both"/>
              <w:rPr>
                <w:sz w:val="24"/>
                <w:szCs w:val="24"/>
              </w:rPr>
            </w:pPr>
          </w:p>
        </w:tc>
      </w:tr>
      <w:tr w:rsidR="00701863" w:rsidRPr="00071125" w14:paraId="10E69A03" w14:textId="77777777" w:rsidTr="00A52D26">
        <w:tc>
          <w:tcPr>
            <w:tcW w:w="709" w:type="dxa"/>
            <w:vMerge/>
          </w:tcPr>
          <w:p w14:paraId="764A28EF"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16114AB8"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6. Ủy ban nhân dân Thành phố có nhiệm vụ, quyền hạn sau đây:</w:t>
            </w:r>
          </w:p>
        </w:tc>
        <w:tc>
          <w:tcPr>
            <w:tcW w:w="3969" w:type="dxa"/>
          </w:tcPr>
          <w:p w14:paraId="306C2BEB" w14:textId="77777777" w:rsidR="00701863" w:rsidRPr="00071125" w:rsidRDefault="00701863" w:rsidP="00D21DBF">
            <w:pPr>
              <w:spacing w:line="300" w:lineRule="atLeast"/>
              <w:jc w:val="both"/>
              <w:rPr>
                <w:sz w:val="24"/>
                <w:szCs w:val="24"/>
              </w:rPr>
            </w:pPr>
            <w:r w:rsidRPr="00071125">
              <w:rPr>
                <w:sz w:val="24"/>
                <w:szCs w:val="24"/>
              </w:rPr>
              <w:t>Chuyển nội dung này lên khoản 2 Điều 19 của Dự thảo</w:t>
            </w:r>
          </w:p>
        </w:tc>
        <w:tc>
          <w:tcPr>
            <w:tcW w:w="5529" w:type="dxa"/>
            <w:vMerge/>
          </w:tcPr>
          <w:p w14:paraId="40DD9D41" w14:textId="77777777" w:rsidR="00701863" w:rsidRPr="00071125" w:rsidRDefault="00701863" w:rsidP="00D21DBF">
            <w:pPr>
              <w:spacing w:line="300" w:lineRule="atLeast"/>
              <w:jc w:val="both"/>
              <w:rPr>
                <w:sz w:val="24"/>
                <w:szCs w:val="24"/>
              </w:rPr>
            </w:pPr>
          </w:p>
        </w:tc>
      </w:tr>
      <w:tr w:rsidR="00701863" w:rsidRPr="00071125" w14:paraId="7F77A07A" w14:textId="77777777" w:rsidTr="00A52D26">
        <w:tc>
          <w:tcPr>
            <w:tcW w:w="709" w:type="dxa"/>
            <w:vMerge/>
          </w:tcPr>
          <w:p w14:paraId="79AF1EEE"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4E42995B"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a) Quyết định, công bố danh mục lĩnh vực ưu tiên, khuyến khích đăng ký thực hiện thử nghiệm có kiểm soát;</w:t>
            </w:r>
          </w:p>
        </w:tc>
        <w:tc>
          <w:tcPr>
            <w:tcW w:w="3969" w:type="dxa"/>
          </w:tcPr>
          <w:p w14:paraId="6C020C80" w14:textId="77777777" w:rsidR="00701863" w:rsidRPr="00071125" w:rsidRDefault="00701863" w:rsidP="00D21DBF">
            <w:pPr>
              <w:spacing w:line="300" w:lineRule="atLeast"/>
              <w:jc w:val="both"/>
              <w:rPr>
                <w:sz w:val="24"/>
                <w:szCs w:val="24"/>
              </w:rPr>
            </w:pPr>
          </w:p>
        </w:tc>
        <w:tc>
          <w:tcPr>
            <w:tcW w:w="5529" w:type="dxa"/>
            <w:vMerge/>
          </w:tcPr>
          <w:p w14:paraId="25A67F8A" w14:textId="77777777" w:rsidR="00701863" w:rsidRPr="00071125" w:rsidRDefault="00701863" w:rsidP="00D21DBF">
            <w:pPr>
              <w:spacing w:line="300" w:lineRule="atLeast"/>
              <w:jc w:val="both"/>
              <w:rPr>
                <w:sz w:val="24"/>
                <w:szCs w:val="24"/>
              </w:rPr>
            </w:pPr>
          </w:p>
        </w:tc>
      </w:tr>
      <w:tr w:rsidR="00701863" w:rsidRPr="00071125" w14:paraId="1D9E2308" w14:textId="77777777" w:rsidTr="00A52D26">
        <w:tc>
          <w:tcPr>
            <w:tcW w:w="709" w:type="dxa"/>
            <w:vMerge/>
          </w:tcPr>
          <w:p w14:paraId="2B54763C"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6248B6D5"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b) Cho phép thử nghiệm và ban hành quy chế thử nghiệm riêng cho từng công nghệ, sản phẩm, dịch vụ hoặc mô hình kinh doanh mới được cho phép thử nghiệm; quyết định điều chỉnh phạm vi thử nghiệm, gia hạn thử nghiệm, chấm dứt thử nghiệm;</w:t>
            </w:r>
          </w:p>
        </w:tc>
        <w:tc>
          <w:tcPr>
            <w:tcW w:w="3969" w:type="dxa"/>
          </w:tcPr>
          <w:p w14:paraId="1A9AFDD2" w14:textId="77777777" w:rsidR="00701863" w:rsidRPr="00071125" w:rsidRDefault="00701863" w:rsidP="00D21DBF">
            <w:pPr>
              <w:spacing w:line="300" w:lineRule="atLeast"/>
              <w:jc w:val="both"/>
              <w:rPr>
                <w:sz w:val="24"/>
                <w:szCs w:val="24"/>
              </w:rPr>
            </w:pPr>
          </w:p>
        </w:tc>
        <w:tc>
          <w:tcPr>
            <w:tcW w:w="5529" w:type="dxa"/>
            <w:vMerge/>
          </w:tcPr>
          <w:p w14:paraId="47081F1B" w14:textId="77777777" w:rsidR="00701863" w:rsidRPr="00071125" w:rsidRDefault="00701863" w:rsidP="00D21DBF">
            <w:pPr>
              <w:spacing w:line="300" w:lineRule="atLeast"/>
              <w:jc w:val="both"/>
              <w:rPr>
                <w:sz w:val="24"/>
                <w:szCs w:val="24"/>
              </w:rPr>
            </w:pPr>
          </w:p>
        </w:tc>
      </w:tr>
      <w:tr w:rsidR="00701863" w:rsidRPr="00071125" w14:paraId="7F7FE4B3" w14:textId="77777777" w:rsidTr="00A52D26">
        <w:tc>
          <w:tcPr>
            <w:tcW w:w="709" w:type="dxa"/>
            <w:vMerge/>
          </w:tcPr>
          <w:p w14:paraId="56B2A3AD"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1E3DFF6A"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c) Tổ chức hướng dẫn và kiểm soát quá trình thử nghiệm;</w:t>
            </w:r>
          </w:p>
        </w:tc>
        <w:tc>
          <w:tcPr>
            <w:tcW w:w="3969" w:type="dxa"/>
          </w:tcPr>
          <w:p w14:paraId="4B7C37A2" w14:textId="77777777" w:rsidR="00701863" w:rsidRPr="00071125" w:rsidRDefault="00701863" w:rsidP="00D21DBF">
            <w:pPr>
              <w:spacing w:line="300" w:lineRule="atLeast"/>
              <w:jc w:val="both"/>
              <w:rPr>
                <w:sz w:val="24"/>
                <w:szCs w:val="24"/>
              </w:rPr>
            </w:pPr>
          </w:p>
        </w:tc>
        <w:tc>
          <w:tcPr>
            <w:tcW w:w="5529" w:type="dxa"/>
            <w:vMerge/>
          </w:tcPr>
          <w:p w14:paraId="776F2F8B" w14:textId="77777777" w:rsidR="00701863" w:rsidRPr="00071125" w:rsidRDefault="00701863" w:rsidP="00D21DBF">
            <w:pPr>
              <w:spacing w:line="300" w:lineRule="atLeast"/>
              <w:jc w:val="both"/>
              <w:rPr>
                <w:sz w:val="24"/>
                <w:szCs w:val="24"/>
              </w:rPr>
            </w:pPr>
          </w:p>
        </w:tc>
      </w:tr>
      <w:tr w:rsidR="00701863" w:rsidRPr="00071125" w14:paraId="26CC4926" w14:textId="77777777" w:rsidTr="00A52D26">
        <w:tc>
          <w:tcPr>
            <w:tcW w:w="709" w:type="dxa"/>
            <w:vMerge/>
          </w:tcPr>
          <w:p w14:paraId="687594F2"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01DFF3BD"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 xml:space="preserve">d) Tham vấn Bộ, cơ quan ngang Bộ chịu trách nhiệm quản lý nhà nước về ngành, lĩnh vực liên quan đến nội dung thử nghiệm về đối tượng, phạm vi đề xuất thử nghiệm có kiểm soát và </w:t>
            </w:r>
            <w:r w:rsidRPr="00071125">
              <w:rPr>
                <w:sz w:val="24"/>
                <w:szCs w:val="24"/>
              </w:rPr>
              <w:lastRenderedPageBreak/>
              <w:t>các vấn đề phát sinh trong quá trình thử nghiệm nếu thấy cần thiết.</w:t>
            </w:r>
          </w:p>
          <w:p w14:paraId="07965BC0"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Bộ, cơ quan ngang Bộ có trách nhiệm cho ý kiến đối với các nội dung mà Ủy ban nhân dân Thành phố có yêu cầu tham vấn;</w:t>
            </w:r>
          </w:p>
        </w:tc>
        <w:tc>
          <w:tcPr>
            <w:tcW w:w="3969" w:type="dxa"/>
          </w:tcPr>
          <w:p w14:paraId="2E4A902C" w14:textId="77777777" w:rsidR="00701863" w:rsidRPr="00071125" w:rsidRDefault="00701863" w:rsidP="00D21DBF">
            <w:pPr>
              <w:spacing w:line="300" w:lineRule="atLeast"/>
              <w:jc w:val="both"/>
              <w:rPr>
                <w:sz w:val="24"/>
                <w:szCs w:val="24"/>
              </w:rPr>
            </w:pPr>
          </w:p>
        </w:tc>
        <w:tc>
          <w:tcPr>
            <w:tcW w:w="5529" w:type="dxa"/>
            <w:vMerge/>
          </w:tcPr>
          <w:p w14:paraId="7D89B406" w14:textId="77777777" w:rsidR="00701863" w:rsidRPr="00071125" w:rsidRDefault="00701863" w:rsidP="00D21DBF">
            <w:pPr>
              <w:spacing w:line="300" w:lineRule="atLeast"/>
              <w:jc w:val="both"/>
              <w:rPr>
                <w:sz w:val="24"/>
                <w:szCs w:val="24"/>
              </w:rPr>
            </w:pPr>
          </w:p>
        </w:tc>
      </w:tr>
      <w:tr w:rsidR="00701863" w:rsidRPr="00071125" w14:paraId="1F159CB4" w14:textId="77777777" w:rsidTr="00A52D26">
        <w:tc>
          <w:tcPr>
            <w:tcW w:w="709" w:type="dxa"/>
            <w:vMerge/>
          </w:tcPr>
          <w:p w14:paraId="061EF586"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6CBDCA6D"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đ) Báo cáo Hội đồng nhân dân Thành phố cho phép miễn áp dụng một số quy định của pháp luật để phục vụ yêu cầu thử nghiệm theo quy định tại khoản 5 Điều này trước khi cho phép thử nghiệm. Báo cáo về nội dung, phạm vi, đối tượng được miễn áp dụng quy định của pháp luật đến cơ quan có thẩm quyền ban hành quy định đó để theo dõi, phục vụ yêu cầu quản lý nhà nước;</w:t>
            </w:r>
          </w:p>
        </w:tc>
        <w:tc>
          <w:tcPr>
            <w:tcW w:w="3969" w:type="dxa"/>
          </w:tcPr>
          <w:p w14:paraId="480BB301" w14:textId="77777777" w:rsidR="00701863" w:rsidRPr="00071125" w:rsidRDefault="00701863" w:rsidP="00D21DBF">
            <w:pPr>
              <w:spacing w:line="300" w:lineRule="atLeast"/>
              <w:jc w:val="both"/>
              <w:rPr>
                <w:sz w:val="24"/>
                <w:szCs w:val="24"/>
              </w:rPr>
            </w:pPr>
          </w:p>
        </w:tc>
        <w:tc>
          <w:tcPr>
            <w:tcW w:w="5529" w:type="dxa"/>
            <w:vMerge/>
          </w:tcPr>
          <w:p w14:paraId="03DF0D80" w14:textId="77777777" w:rsidR="00701863" w:rsidRPr="00071125" w:rsidRDefault="00701863" w:rsidP="00D21DBF">
            <w:pPr>
              <w:spacing w:line="300" w:lineRule="atLeast"/>
              <w:jc w:val="both"/>
              <w:rPr>
                <w:sz w:val="24"/>
                <w:szCs w:val="24"/>
              </w:rPr>
            </w:pPr>
          </w:p>
        </w:tc>
      </w:tr>
      <w:tr w:rsidR="00701863" w:rsidRPr="00071125" w14:paraId="0D998E37" w14:textId="77777777" w:rsidTr="00A52D26">
        <w:tc>
          <w:tcPr>
            <w:tcW w:w="709" w:type="dxa"/>
            <w:vMerge/>
          </w:tcPr>
          <w:p w14:paraId="1B295785"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1C0F50A7"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e) Hằng năm, báo cáo Chính phủ, Hội đồng nhân dân Thành phố về tình hình và kết quả thực hiện các nội dung thử nghiệm có kiểm soát do mình cho phép.</w:t>
            </w:r>
          </w:p>
          <w:p w14:paraId="1295C726"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 xml:space="preserve">Báo cáo Chính phủ về kết quả của từng dự án thử nghiệm tại thời điểm kết thúc dự án hoặc khi có đủ khả năng để áp dụng chính thức, trong đó nêu rõ các lợi ích, rủi ro và yêu cầu quản lý đối với công nghệ, sản phẩm, dịch vụ, mô hình kinh doanh được thử nghiệm đã được làm rõ trong quá trình thử nghiệm; kiến nghị các giải </w:t>
            </w:r>
            <w:r w:rsidRPr="00071125">
              <w:rPr>
                <w:sz w:val="24"/>
                <w:szCs w:val="24"/>
              </w:rPr>
              <w:lastRenderedPageBreak/>
              <w:t>pháp hoàn thiện pháp luật về lĩnh vực, nội dung có liên quan.</w:t>
            </w:r>
          </w:p>
        </w:tc>
        <w:tc>
          <w:tcPr>
            <w:tcW w:w="3969" w:type="dxa"/>
          </w:tcPr>
          <w:p w14:paraId="1705C44A" w14:textId="77777777" w:rsidR="00701863" w:rsidRPr="00071125" w:rsidRDefault="00701863" w:rsidP="00D21DBF">
            <w:pPr>
              <w:spacing w:line="300" w:lineRule="atLeast"/>
              <w:jc w:val="both"/>
              <w:rPr>
                <w:sz w:val="24"/>
                <w:szCs w:val="24"/>
              </w:rPr>
            </w:pPr>
          </w:p>
        </w:tc>
        <w:tc>
          <w:tcPr>
            <w:tcW w:w="5529" w:type="dxa"/>
            <w:vMerge/>
          </w:tcPr>
          <w:p w14:paraId="5348094C" w14:textId="77777777" w:rsidR="00701863" w:rsidRPr="00071125" w:rsidRDefault="00701863" w:rsidP="00D21DBF">
            <w:pPr>
              <w:spacing w:line="300" w:lineRule="atLeast"/>
              <w:jc w:val="both"/>
              <w:rPr>
                <w:sz w:val="24"/>
                <w:szCs w:val="24"/>
              </w:rPr>
            </w:pPr>
          </w:p>
        </w:tc>
      </w:tr>
      <w:tr w:rsidR="00701863" w:rsidRPr="00071125" w14:paraId="742735C7" w14:textId="77777777" w:rsidTr="00A52D26">
        <w:tc>
          <w:tcPr>
            <w:tcW w:w="709" w:type="dxa"/>
            <w:vMerge/>
          </w:tcPr>
          <w:p w14:paraId="56F19325"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0CA6D101"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7. Cơ quan hướng dẫn, kiểm soát quá trình thử nghiệm có quyền hạn và trách nhiệm sau đây:</w:t>
            </w:r>
          </w:p>
        </w:tc>
        <w:tc>
          <w:tcPr>
            <w:tcW w:w="3969" w:type="dxa"/>
          </w:tcPr>
          <w:p w14:paraId="76ACCFAD" w14:textId="77777777" w:rsidR="00701863" w:rsidRPr="00071125" w:rsidRDefault="00701863" w:rsidP="00D21DBF">
            <w:pPr>
              <w:spacing w:line="300" w:lineRule="atLeast"/>
              <w:jc w:val="both"/>
              <w:rPr>
                <w:sz w:val="24"/>
                <w:szCs w:val="24"/>
              </w:rPr>
            </w:pPr>
          </w:p>
        </w:tc>
        <w:tc>
          <w:tcPr>
            <w:tcW w:w="5529" w:type="dxa"/>
            <w:vMerge/>
          </w:tcPr>
          <w:p w14:paraId="5EA82884" w14:textId="77777777" w:rsidR="00701863" w:rsidRPr="00071125" w:rsidRDefault="00701863" w:rsidP="00D21DBF">
            <w:pPr>
              <w:spacing w:line="300" w:lineRule="atLeast"/>
              <w:jc w:val="both"/>
              <w:rPr>
                <w:sz w:val="24"/>
                <w:szCs w:val="24"/>
              </w:rPr>
            </w:pPr>
          </w:p>
        </w:tc>
      </w:tr>
      <w:tr w:rsidR="00701863" w:rsidRPr="00071125" w14:paraId="61CB2B5F" w14:textId="77777777" w:rsidTr="00A52D26">
        <w:tc>
          <w:tcPr>
            <w:tcW w:w="709" w:type="dxa"/>
            <w:vMerge/>
          </w:tcPr>
          <w:p w14:paraId="1F470DBA"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03E66AEC"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a) Tham mưu xây dựng, bổ sung, điều chỉnh các hướng dẫn thực hiện pháp luật cho hoạt động thử nghiệm;</w:t>
            </w:r>
          </w:p>
        </w:tc>
        <w:tc>
          <w:tcPr>
            <w:tcW w:w="3969" w:type="dxa"/>
          </w:tcPr>
          <w:p w14:paraId="39A084C0" w14:textId="77777777" w:rsidR="00701863" w:rsidRPr="00071125" w:rsidRDefault="00701863" w:rsidP="00D21DBF">
            <w:pPr>
              <w:spacing w:line="300" w:lineRule="atLeast"/>
              <w:jc w:val="both"/>
              <w:rPr>
                <w:sz w:val="24"/>
                <w:szCs w:val="24"/>
              </w:rPr>
            </w:pPr>
          </w:p>
        </w:tc>
        <w:tc>
          <w:tcPr>
            <w:tcW w:w="5529" w:type="dxa"/>
            <w:vMerge/>
          </w:tcPr>
          <w:p w14:paraId="5E11893F" w14:textId="77777777" w:rsidR="00701863" w:rsidRPr="00071125" w:rsidRDefault="00701863" w:rsidP="00D21DBF">
            <w:pPr>
              <w:spacing w:line="300" w:lineRule="atLeast"/>
              <w:jc w:val="both"/>
              <w:rPr>
                <w:sz w:val="24"/>
                <w:szCs w:val="24"/>
              </w:rPr>
            </w:pPr>
          </w:p>
        </w:tc>
      </w:tr>
      <w:tr w:rsidR="00701863" w:rsidRPr="00071125" w14:paraId="4BB88CAD" w14:textId="77777777" w:rsidTr="00A52D26">
        <w:tc>
          <w:tcPr>
            <w:tcW w:w="709" w:type="dxa"/>
            <w:vMerge/>
          </w:tcPr>
          <w:p w14:paraId="4A4BD485"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5A24D991"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b) Tiếp nhận, xem xét, giải đáp các vướng mắc về pháp luật phát sinh trong quá trình thử nghiệm phù hợp với thẩm quyền hoặc đề xuất Ủy ban nhân dân Thành phố xem xét, giải quyết;</w:t>
            </w:r>
          </w:p>
        </w:tc>
        <w:tc>
          <w:tcPr>
            <w:tcW w:w="3969" w:type="dxa"/>
          </w:tcPr>
          <w:p w14:paraId="52BB750E" w14:textId="77777777" w:rsidR="00701863" w:rsidRPr="00071125" w:rsidRDefault="00701863" w:rsidP="00D21DBF">
            <w:pPr>
              <w:spacing w:line="300" w:lineRule="atLeast"/>
              <w:jc w:val="both"/>
              <w:rPr>
                <w:sz w:val="24"/>
                <w:szCs w:val="24"/>
              </w:rPr>
            </w:pPr>
          </w:p>
        </w:tc>
        <w:tc>
          <w:tcPr>
            <w:tcW w:w="5529" w:type="dxa"/>
            <w:vMerge/>
          </w:tcPr>
          <w:p w14:paraId="7C866AB5" w14:textId="77777777" w:rsidR="00701863" w:rsidRPr="00071125" w:rsidRDefault="00701863" w:rsidP="00D21DBF">
            <w:pPr>
              <w:spacing w:line="300" w:lineRule="atLeast"/>
              <w:jc w:val="both"/>
              <w:rPr>
                <w:sz w:val="24"/>
                <w:szCs w:val="24"/>
              </w:rPr>
            </w:pPr>
          </w:p>
        </w:tc>
      </w:tr>
      <w:tr w:rsidR="00701863" w:rsidRPr="00071125" w14:paraId="1060E710" w14:textId="77777777" w:rsidTr="00A52D26">
        <w:tc>
          <w:tcPr>
            <w:tcW w:w="709" w:type="dxa"/>
            <w:vMerge/>
          </w:tcPr>
          <w:p w14:paraId="01F9AA7C"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620DFE28"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c) Kiểm tra thường xuyên, đột xuất việc thử nghiệm; đánh giá việc áp dụng các biện pháp kiểm soát rủi ro của tổ chức, doanh nghiệp thử nghiệm trong quá trình thử nghiệm; kịp thời phát hiện và ngăn ngừa các nguy cơ lạm dụng, vượt tầm kiểm soát trong quá trình thử nghiệm;</w:t>
            </w:r>
          </w:p>
        </w:tc>
        <w:tc>
          <w:tcPr>
            <w:tcW w:w="3969" w:type="dxa"/>
          </w:tcPr>
          <w:p w14:paraId="4DDC3DB1" w14:textId="77777777" w:rsidR="00701863" w:rsidRPr="00071125" w:rsidRDefault="00701863" w:rsidP="00D21DBF">
            <w:pPr>
              <w:spacing w:line="300" w:lineRule="atLeast"/>
              <w:jc w:val="both"/>
              <w:rPr>
                <w:sz w:val="24"/>
                <w:szCs w:val="24"/>
              </w:rPr>
            </w:pPr>
          </w:p>
        </w:tc>
        <w:tc>
          <w:tcPr>
            <w:tcW w:w="5529" w:type="dxa"/>
            <w:vMerge/>
          </w:tcPr>
          <w:p w14:paraId="15379522" w14:textId="77777777" w:rsidR="00701863" w:rsidRPr="00071125" w:rsidRDefault="00701863" w:rsidP="00D21DBF">
            <w:pPr>
              <w:spacing w:line="300" w:lineRule="atLeast"/>
              <w:jc w:val="both"/>
              <w:rPr>
                <w:sz w:val="24"/>
                <w:szCs w:val="24"/>
              </w:rPr>
            </w:pPr>
          </w:p>
        </w:tc>
      </w:tr>
      <w:tr w:rsidR="00701863" w:rsidRPr="00071125" w14:paraId="3A5BA558" w14:textId="77777777" w:rsidTr="00A52D26">
        <w:tc>
          <w:tcPr>
            <w:tcW w:w="709" w:type="dxa"/>
            <w:vMerge/>
          </w:tcPr>
          <w:p w14:paraId="708CFCA5"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6BC529BE"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d) Tiếp nhận, xem xét, giải quyết trong phạm vi thẩm quyền hoặc đề xuất cơ quan có thẩm quyền giải quyết đối với các kiến nghị, phản ánh của người dùng hay của bên thứ ba về việc thử nghiệm;</w:t>
            </w:r>
          </w:p>
        </w:tc>
        <w:tc>
          <w:tcPr>
            <w:tcW w:w="3969" w:type="dxa"/>
          </w:tcPr>
          <w:p w14:paraId="05DF5C22" w14:textId="77777777" w:rsidR="00701863" w:rsidRPr="00071125" w:rsidRDefault="00701863" w:rsidP="00D21DBF">
            <w:pPr>
              <w:spacing w:line="300" w:lineRule="atLeast"/>
              <w:jc w:val="both"/>
              <w:rPr>
                <w:sz w:val="24"/>
                <w:szCs w:val="24"/>
              </w:rPr>
            </w:pPr>
          </w:p>
        </w:tc>
        <w:tc>
          <w:tcPr>
            <w:tcW w:w="5529" w:type="dxa"/>
            <w:vMerge/>
          </w:tcPr>
          <w:p w14:paraId="64DE2C70" w14:textId="77777777" w:rsidR="00701863" w:rsidRPr="00071125" w:rsidRDefault="00701863" w:rsidP="00D21DBF">
            <w:pPr>
              <w:spacing w:line="300" w:lineRule="atLeast"/>
              <w:jc w:val="both"/>
              <w:rPr>
                <w:sz w:val="24"/>
                <w:szCs w:val="24"/>
              </w:rPr>
            </w:pPr>
          </w:p>
        </w:tc>
      </w:tr>
      <w:tr w:rsidR="00701863" w:rsidRPr="00071125" w14:paraId="6FB4A478" w14:textId="77777777" w:rsidTr="00A52D26">
        <w:tc>
          <w:tcPr>
            <w:tcW w:w="709" w:type="dxa"/>
            <w:vMerge/>
          </w:tcPr>
          <w:p w14:paraId="68E306F2"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688E53EB"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đ) Yêu cầu tổ chức, doanh nghiệp thử nghiệm báo cáo, giải trình về các vấn đề phát sinh;</w:t>
            </w:r>
          </w:p>
        </w:tc>
        <w:tc>
          <w:tcPr>
            <w:tcW w:w="3969" w:type="dxa"/>
          </w:tcPr>
          <w:p w14:paraId="37364EB1" w14:textId="77777777" w:rsidR="00701863" w:rsidRPr="00071125" w:rsidRDefault="00701863" w:rsidP="00D21DBF">
            <w:pPr>
              <w:spacing w:line="300" w:lineRule="atLeast"/>
              <w:jc w:val="both"/>
              <w:rPr>
                <w:sz w:val="24"/>
                <w:szCs w:val="24"/>
              </w:rPr>
            </w:pPr>
          </w:p>
        </w:tc>
        <w:tc>
          <w:tcPr>
            <w:tcW w:w="5529" w:type="dxa"/>
            <w:vMerge/>
          </w:tcPr>
          <w:p w14:paraId="39759A7E" w14:textId="77777777" w:rsidR="00701863" w:rsidRPr="00071125" w:rsidRDefault="00701863" w:rsidP="00D21DBF">
            <w:pPr>
              <w:spacing w:line="300" w:lineRule="atLeast"/>
              <w:jc w:val="both"/>
              <w:rPr>
                <w:sz w:val="24"/>
                <w:szCs w:val="24"/>
              </w:rPr>
            </w:pPr>
          </w:p>
        </w:tc>
      </w:tr>
      <w:tr w:rsidR="00701863" w:rsidRPr="00071125" w14:paraId="562B00F8" w14:textId="77777777" w:rsidTr="00A52D26">
        <w:tc>
          <w:tcPr>
            <w:tcW w:w="709" w:type="dxa"/>
            <w:vMerge/>
          </w:tcPr>
          <w:p w14:paraId="0016817D"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7A724F7B"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e) Yêu cầu tổ chức, doanh nghiệp thử nghiệm bổ sung các biện pháp kiểm soát rủi ro; quyết định tạm dừng thử nghiệm; đề nghị Ủy ban nhân dân Thành phố quyết định điều chỉnh phạm vi thử nghiệm, gia hạn thử nghiệm, chấm dứt thử nghiệm;</w:t>
            </w:r>
          </w:p>
        </w:tc>
        <w:tc>
          <w:tcPr>
            <w:tcW w:w="3969" w:type="dxa"/>
          </w:tcPr>
          <w:p w14:paraId="0E600EEF" w14:textId="77777777" w:rsidR="00701863" w:rsidRPr="00071125" w:rsidRDefault="00701863" w:rsidP="00D21DBF">
            <w:pPr>
              <w:spacing w:line="300" w:lineRule="atLeast"/>
              <w:jc w:val="both"/>
              <w:rPr>
                <w:sz w:val="24"/>
                <w:szCs w:val="24"/>
              </w:rPr>
            </w:pPr>
          </w:p>
        </w:tc>
        <w:tc>
          <w:tcPr>
            <w:tcW w:w="5529" w:type="dxa"/>
            <w:vMerge/>
          </w:tcPr>
          <w:p w14:paraId="1629A1A5" w14:textId="77777777" w:rsidR="00701863" w:rsidRPr="00071125" w:rsidRDefault="00701863" w:rsidP="00D21DBF">
            <w:pPr>
              <w:spacing w:line="300" w:lineRule="atLeast"/>
              <w:jc w:val="both"/>
              <w:rPr>
                <w:sz w:val="24"/>
                <w:szCs w:val="24"/>
              </w:rPr>
            </w:pPr>
          </w:p>
        </w:tc>
      </w:tr>
      <w:tr w:rsidR="00701863" w:rsidRPr="00071125" w14:paraId="473438E7" w14:textId="77777777" w:rsidTr="00A52D26">
        <w:tc>
          <w:tcPr>
            <w:tcW w:w="709" w:type="dxa"/>
            <w:vMerge/>
          </w:tcPr>
          <w:p w14:paraId="4AD1159E"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52371AF9"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g) Định kỳ hằng năm báo cáo Ủy ban nhân dân Thành phố về tình hình và kết quả thực hiện các nội dung thử nghiệm có kiểm soát mà mình được giao hướng dẫn, kiểm soát hoặc báo cáo đột xuất khi có yêu cầu; báo cáo về kết quả thử nghiệm tại thời điểm kết thúc thử nghiệm, trong đó nêu rõ các lợi ích, rủi ro và yêu cầu quản lý đối với công nghệ, sản phẩm, dịch vụ, mô hình kinh doanh được thử nghiệm đã được làm rõ trong quá trình thử nghiệm;</w:t>
            </w:r>
          </w:p>
        </w:tc>
        <w:tc>
          <w:tcPr>
            <w:tcW w:w="3969" w:type="dxa"/>
          </w:tcPr>
          <w:p w14:paraId="2712B4B9" w14:textId="77777777" w:rsidR="00701863" w:rsidRPr="00071125" w:rsidRDefault="00701863" w:rsidP="00D21DBF">
            <w:pPr>
              <w:spacing w:line="300" w:lineRule="atLeast"/>
              <w:jc w:val="both"/>
              <w:rPr>
                <w:sz w:val="24"/>
                <w:szCs w:val="24"/>
              </w:rPr>
            </w:pPr>
          </w:p>
        </w:tc>
        <w:tc>
          <w:tcPr>
            <w:tcW w:w="5529" w:type="dxa"/>
            <w:vMerge/>
          </w:tcPr>
          <w:p w14:paraId="13ABF720" w14:textId="77777777" w:rsidR="00701863" w:rsidRPr="00071125" w:rsidRDefault="00701863" w:rsidP="00D21DBF">
            <w:pPr>
              <w:spacing w:line="300" w:lineRule="atLeast"/>
              <w:jc w:val="both"/>
              <w:rPr>
                <w:sz w:val="24"/>
                <w:szCs w:val="24"/>
              </w:rPr>
            </w:pPr>
          </w:p>
        </w:tc>
      </w:tr>
      <w:tr w:rsidR="00701863" w:rsidRPr="00071125" w14:paraId="34A8A8A6" w14:textId="77777777" w:rsidTr="00A52D26">
        <w:tc>
          <w:tcPr>
            <w:tcW w:w="709" w:type="dxa"/>
            <w:vMerge/>
          </w:tcPr>
          <w:p w14:paraId="3977CB30"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43BABF0A"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 xml:space="preserve">h) Cơ quan hướng dẫn, kiểm soát quá trình thử nghiệm, cán bộ, công chức trực tiếp hướng dẫn, kiểm soát thử nghiệm đã thực hiện đúng và đầy đủ các quy định về trình tự, thủ tục, cơ chế hướng dẫn, kiểm soát trong phạm vi trách nhiệm được giao, có động cơ trong sáng, vì lợi ích chung thì được loại trừ trách nhiệm hoặc không xử lý trách nhiệm theo quy định của pháp luật có liên quan, trừ trường hợp đã </w:t>
            </w:r>
            <w:r w:rsidRPr="00071125">
              <w:rPr>
                <w:sz w:val="24"/>
                <w:szCs w:val="24"/>
              </w:rPr>
              <w:lastRenderedPageBreak/>
              <w:t>biết hoặc buộc phải biết về nguy cơ rủi ro đối với quá trình thử nghiệm nhưng không áp dụng đầy đủ biện pháp phù hợp để ngăn ngừa, hạn chế mức độ thiệt hại có thể xảy ra.</w:t>
            </w:r>
          </w:p>
        </w:tc>
        <w:tc>
          <w:tcPr>
            <w:tcW w:w="3969" w:type="dxa"/>
          </w:tcPr>
          <w:p w14:paraId="6E3FAADC" w14:textId="77777777" w:rsidR="00701863" w:rsidRPr="00071125" w:rsidRDefault="00701863" w:rsidP="00D21DBF">
            <w:pPr>
              <w:spacing w:line="300" w:lineRule="atLeast"/>
              <w:jc w:val="both"/>
              <w:rPr>
                <w:sz w:val="24"/>
                <w:szCs w:val="24"/>
              </w:rPr>
            </w:pPr>
          </w:p>
        </w:tc>
        <w:tc>
          <w:tcPr>
            <w:tcW w:w="5529" w:type="dxa"/>
            <w:vMerge/>
          </w:tcPr>
          <w:p w14:paraId="1B8ABE06" w14:textId="77777777" w:rsidR="00701863" w:rsidRPr="00071125" w:rsidRDefault="00701863" w:rsidP="00D21DBF">
            <w:pPr>
              <w:spacing w:line="300" w:lineRule="atLeast"/>
              <w:jc w:val="both"/>
              <w:rPr>
                <w:sz w:val="24"/>
                <w:szCs w:val="24"/>
              </w:rPr>
            </w:pPr>
          </w:p>
        </w:tc>
      </w:tr>
      <w:tr w:rsidR="00701863" w:rsidRPr="00071125" w14:paraId="0ED68050" w14:textId="77777777" w:rsidTr="00A52D26">
        <w:tc>
          <w:tcPr>
            <w:tcW w:w="709" w:type="dxa"/>
            <w:vMerge/>
          </w:tcPr>
          <w:p w14:paraId="455AB22F"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437292A9"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8. Quy chế thử nghiệm riêng cho từng công nghệ, sản phẩm, dịch vụ hoặc mô hình kinh doanh được Ủy ban nhân dân Thành phố quyết định theo quy định tại điểm b khoản 6 Điều này phải bao gồm các nội dung cơ bản sau đây:</w:t>
            </w:r>
          </w:p>
        </w:tc>
        <w:tc>
          <w:tcPr>
            <w:tcW w:w="3969" w:type="dxa"/>
          </w:tcPr>
          <w:p w14:paraId="1D713237" w14:textId="77777777" w:rsidR="00701863" w:rsidRPr="00071125" w:rsidRDefault="00701863" w:rsidP="00D21DBF">
            <w:pPr>
              <w:spacing w:line="300" w:lineRule="atLeast"/>
              <w:jc w:val="both"/>
              <w:rPr>
                <w:sz w:val="24"/>
                <w:szCs w:val="24"/>
              </w:rPr>
            </w:pPr>
          </w:p>
        </w:tc>
        <w:tc>
          <w:tcPr>
            <w:tcW w:w="5529" w:type="dxa"/>
            <w:vMerge/>
          </w:tcPr>
          <w:p w14:paraId="1AA03323" w14:textId="77777777" w:rsidR="00701863" w:rsidRPr="00071125" w:rsidRDefault="00701863" w:rsidP="00D21DBF">
            <w:pPr>
              <w:spacing w:line="300" w:lineRule="atLeast"/>
              <w:jc w:val="both"/>
              <w:rPr>
                <w:sz w:val="24"/>
                <w:szCs w:val="24"/>
              </w:rPr>
            </w:pPr>
          </w:p>
        </w:tc>
      </w:tr>
      <w:tr w:rsidR="00701863" w:rsidRPr="00071125" w14:paraId="492AF77B" w14:textId="77777777" w:rsidTr="00A52D26">
        <w:tc>
          <w:tcPr>
            <w:tcW w:w="709" w:type="dxa"/>
            <w:vMerge/>
          </w:tcPr>
          <w:p w14:paraId="56053230"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20632CF6"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a) Tên gọi, nội dung công nghệ, sản phẩm, dịch vụ hoặc mô hình kinh doanh mới được cho phép thử nghiệm có kiểm soát;</w:t>
            </w:r>
          </w:p>
        </w:tc>
        <w:tc>
          <w:tcPr>
            <w:tcW w:w="3969" w:type="dxa"/>
          </w:tcPr>
          <w:p w14:paraId="17C0A4D3" w14:textId="77777777" w:rsidR="00701863" w:rsidRPr="00071125" w:rsidRDefault="00701863" w:rsidP="00D21DBF">
            <w:pPr>
              <w:spacing w:line="300" w:lineRule="atLeast"/>
              <w:jc w:val="both"/>
              <w:rPr>
                <w:sz w:val="24"/>
                <w:szCs w:val="24"/>
              </w:rPr>
            </w:pPr>
          </w:p>
        </w:tc>
        <w:tc>
          <w:tcPr>
            <w:tcW w:w="5529" w:type="dxa"/>
            <w:vMerge/>
          </w:tcPr>
          <w:p w14:paraId="547FE2C1" w14:textId="77777777" w:rsidR="00701863" w:rsidRPr="00071125" w:rsidRDefault="00701863" w:rsidP="00D21DBF">
            <w:pPr>
              <w:spacing w:line="300" w:lineRule="atLeast"/>
              <w:jc w:val="both"/>
              <w:rPr>
                <w:sz w:val="24"/>
                <w:szCs w:val="24"/>
              </w:rPr>
            </w:pPr>
          </w:p>
        </w:tc>
      </w:tr>
      <w:tr w:rsidR="00701863" w:rsidRPr="00071125" w14:paraId="0FCA8A85" w14:textId="77777777" w:rsidTr="00A52D26">
        <w:tc>
          <w:tcPr>
            <w:tcW w:w="709" w:type="dxa"/>
            <w:vMerge/>
          </w:tcPr>
          <w:p w14:paraId="1064FCB5"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0D3F6920"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b) Tổ chức, doanh nghiệp được phép triển khai thử nghiệm;</w:t>
            </w:r>
          </w:p>
        </w:tc>
        <w:tc>
          <w:tcPr>
            <w:tcW w:w="3969" w:type="dxa"/>
          </w:tcPr>
          <w:p w14:paraId="54B09B09" w14:textId="77777777" w:rsidR="00701863" w:rsidRPr="00071125" w:rsidRDefault="00701863" w:rsidP="00D21DBF">
            <w:pPr>
              <w:spacing w:line="300" w:lineRule="atLeast"/>
              <w:jc w:val="both"/>
              <w:rPr>
                <w:sz w:val="24"/>
                <w:szCs w:val="24"/>
              </w:rPr>
            </w:pPr>
          </w:p>
        </w:tc>
        <w:tc>
          <w:tcPr>
            <w:tcW w:w="5529" w:type="dxa"/>
            <w:vMerge/>
          </w:tcPr>
          <w:p w14:paraId="16387AC5" w14:textId="77777777" w:rsidR="00701863" w:rsidRPr="00071125" w:rsidRDefault="00701863" w:rsidP="00D21DBF">
            <w:pPr>
              <w:spacing w:line="300" w:lineRule="atLeast"/>
              <w:jc w:val="both"/>
              <w:rPr>
                <w:sz w:val="24"/>
                <w:szCs w:val="24"/>
              </w:rPr>
            </w:pPr>
          </w:p>
        </w:tc>
      </w:tr>
      <w:tr w:rsidR="00701863" w:rsidRPr="00071125" w14:paraId="0BA8EDD9" w14:textId="77777777" w:rsidTr="00A52D26">
        <w:tc>
          <w:tcPr>
            <w:tcW w:w="709" w:type="dxa"/>
            <w:vMerge/>
          </w:tcPr>
          <w:p w14:paraId="6830D792"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34CAF247"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c) Thời gian thực hiện thử nghiệm;</w:t>
            </w:r>
          </w:p>
        </w:tc>
        <w:tc>
          <w:tcPr>
            <w:tcW w:w="3969" w:type="dxa"/>
          </w:tcPr>
          <w:p w14:paraId="68BD5965" w14:textId="77777777" w:rsidR="00701863" w:rsidRPr="00071125" w:rsidRDefault="00701863" w:rsidP="00D21DBF">
            <w:pPr>
              <w:spacing w:line="300" w:lineRule="atLeast"/>
              <w:jc w:val="both"/>
              <w:rPr>
                <w:sz w:val="24"/>
                <w:szCs w:val="24"/>
              </w:rPr>
            </w:pPr>
          </w:p>
        </w:tc>
        <w:tc>
          <w:tcPr>
            <w:tcW w:w="5529" w:type="dxa"/>
            <w:vMerge/>
          </w:tcPr>
          <w:p w14:paraId="431B5C18" w14:textId="77777777" w:rsidR="00701863" w:rsidRPr="00071125" w:rsidRDefault="00701863" w:rsidP="00D21DBF">
            <w:pPr>
              <w:spacing w:line="300" w:lineRule="atLeast"/>
              <w:jc w:val="both"/>
              <w:rPr>
                <w:sz w:val="24"/>
                <w:szCs w:val="24"/>
              </w:rPr>
            </w:pPr>
          </w:p>
        </w:tc>
      </w:tr>
      <w:tr w:rsidR="00701863" w:rsidRPr="00071125" w14:paraId="71D2544D" w14:textId="77777777" w:rsidTr="00A52D26">
        <w:tc>
          <w:tcPr>
            <w:tcW w:w="709" w:type="dxa"/>
            <w:vMerge/>
          </w:tcPr>
          <w:p w14:paraId="6AB94B3C"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61883FD8"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d) Phạm vi giới hạn về không gian địa lý, quy mô thử nghiệm, số lượng, phạm vi người dùng hoặc các giới hạn cần thiết khác đối với nội dung thử nghiệm;</w:t>
            </w:r>
          </w:p>
        </w:tc>
        <w:tc>
          <w:tcPr>
            <w:tcW w:w="3969" w:type="dxa"/>
          </w:tcPr>
          <w:p w14:paraId="430635C2" w14:textId="77777777" w:rsidR="00701863" w:rsidRPr="00071125" w:rsidRDefault="00701863" w:rsidP="00D21DBF">
            <w:pPr>
              <w:spacing w:line="300" w:lineRule="atLeast"/>
              <w:jc w:val="both"/>
              <w:rPr>
                <w:sz w:val="24"/>
                <w:szCs w:val="24"/>
              </w:rPr>
            </w:pPr>
          </w:p>
        </w:tc>
        <w:tc>
          <w:tcPr>
            <w:tcW w:w="5529" w:type="dxa"/>
            <w:vMerge/>
          </w:tcPr>
          <w:p w14:paraId="604929B8" w14:textId="77777777" w:rsidR="00701863" w:rsidRPr="00071125" w:rsidRDefault="00701863" w:rsidP="00D21DBF">
            <w:pPr>
              <w:spacing w:line="300" w:lineRule="atLeast"/>
              <w:jc w:val="both"/>
              <w:rPr>
                <w:sz w:val="24"/>
                <w:szCs w:val="24"/>
              </w:rPr>
            </w:pPr>
          </w:p>
        </w:tc>
      </w:tr>
      <w:tr w:rsidR="00701863" w:rsidRPr="00071125" w14:paraId="0E478DF3" w14:textId="77777777" w:rsidTr="00A52D26">
        <w:tc>
          <w:tcPr>
            <w:tcW w:w="709" w:type="dxa"/>
            <w:vMerge/>
          </w:tcPr>
          <w:p w14:paraId="2CF913B9"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6A765C86"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đ) Các quy định pháp luật mà tổ chức, doanh nghiệp thử nghiệm được miễn thực hiện (nếu có);</w:t>
            </w:r>
          </w:p>
        </w:tc>
        <w:tc>
          <w:tcPr>
            <w:tcW w:w="3969" w:type="dxa"/>
          </w:tcPr>
          <w:p w14:paraId="59C862FC" w14:textId="77777777" w:rsidR="00701863" w:rsidRPr="00071125" w:rsidRDefault="00701863" w:rsidP="00D21DBF">
            <w:pPr>
              <w:spacing w:line="300" w:lineRule="atLeast"/>
              <w:jc w:val="both"/>
              <w:rPr>
                <w:sz w:val="24"/>
                <w:szCs w:val="24"/>
              </w:rPr>
            </w:pPr>
          </w:p>
        </w:tc>
        <w:tc>
          <w:tcPr>
            <w:tcW w:w="5529" w:type="dxa"/>
            <w:vMerge/>
          </w:tcPr>
          <w:p w14:paraId="778A435F" w14:textId="77777777" w:rsidR="00701863" w:rsidRPr="00071125" w:rsidRDefault="00701863" w:rsidP="00D21DBF">
            <w:pPr>
              <w:spacing w:line="300" w:lineRule="atLeast"/>
              <w:jc w:val="both"/>
              <w:rPr>
                <w:sz w:val="24"/>
                <w:szCs w:val="24"/>
              </w:rPr>
            </w:pPr>
          </w:p>
        </w:tc>
      </w:tr>
      <w:tr w:rsidR="00701863" w:rsidRPr="00071125" w14:paraId="49FBB3D4" w14:textId="77777777" w:rsidTr="00A52D26">
        <w:tc>
          <w:tcPr>
            <w:tcW w:w="709" w:type="dxa"/>
            <w:vMerge/>
          </w:tcPr>
          <w:p w14:paraId="6A1D4F42"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017688B9"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e) Cơ quan chịu trách nhiệm hướng dẫn, kiểm soát quá trình thử nghiệm;</w:t>
            </w:r>
          </w:p>
        </w:tc>
        <w:tc>
          <w:tcPr>
            <w:tcW w:w="3969" w:type="dxa"/>
          </w:tcPr>
          <w:p w14:paraId="3B67CA58" w14:textId="77777777" w:rsidR="00701863" w:rsidRPr="00071125" w:rsidRDefault="00701863" w:rsidP="00D21DBF">
            <w:pPr>
              <w:spacing w:line="300" w:lineRule="atLeast"/>
              <w:jc w:val="both"/>
              <w:rPr>
                <w:sz w:val="24"/>
                <w:szCs w:val="24"/>
              </w:rPr>
            </w:pPr>
          </w:p>
        </w:tc>
        <w:tc>
          <w:tcPr>
            <w:tcW w:w="5529" w:type="dxa"/>
            <w:vMerge/>
          </w:tcPr>
          <w:p w14:paraId="17CA6119" w14:textId="77777777" w:rsidR="00701863" w:rsidRPr="00071125" w:rsidRDefault="00701863" w:rsidP="00D21DBF">
            <w:pPr>
              <w:spacing w:line="300" w:lineRule="atLeast"/>
              <w:jc w:val="both"/>
              <w:rPr>
                <w:sz w:val="24"/>
                <w:szCs w:val="24"/>
              </w:rPr>
            </w:pPr>
          </w:p>
        </w:tc>
      </w:tr>
      <w:tr w:rsidR="00701863" w:rsidRPr="00071125" w14:paraId="7141660E" w14:textId="77777777" w:rsidTr="00A52D26">
        <w:tc>
          <w:tcPr>
            <w:tcW w:w="709" w:type="dxa"/>
            <w:vMerge/>
          </w:tcPr>
          <w:p w14:paraId="582EAB40"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116C8AEC"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g) Quyền hạn, trách nhiệm của cơ quan hướng dẫn, kiểm soát quá trình thử nghiệm;</w:t>
            </w:r>
          </w:p>
        </w:tc>
        <w:tc>
          <w:tcPr>
            <w:tcW w:w="3969" w:type="dxa"/>
          </w:tcPr>
          <w:p w14:paraId="0C1A3CF4" w14:textId="77777777" w:rsidR="00701863" w:rsidRPr="00071125" w:rsidRDefault="00701863" w:rsidP="00D21DBF">
            <w:pPr>
              <w:spacing w:line="300" w:lineRule="atLeast"/>
              <w:jc w:val="both"/>
              <w:rPr>
                <w:sz w:val="24"/>
                <w:szCs w:val="24"/>
              </w:rPr>
            </w:pPr>
          </w:p>
        </w:tc>
        <w:tc>
          <w:tcPr>
            <w:tcW w:w="5529" w:type="dxa"/>
            <w:vMerge/>
          </w:tcPr>
          <w:p w14:paraId="65A11F7A" w14:textId="77777777" w:rsidR="00701863" w:rsidRPr="00071125" w:rsidRDefault="00701863" w:rsidP="00D21DBF">
            <w:pPr>
              <w:spacing w:line="300" w:lineRule="atLeast"/>
              <w:jc w:val="both"/>
              <w:rPr>
                <w:sz w:val="24"/>
                <w:szCs w:val="24"/>
              </w:rPr>
            </w:pPr>
          </w:p>
        </w:tc>
      </w:tr>
      <w:tr w:rsidR="00701863" w:rsidRPr="00071125" w14:paraId="41BBC502" w14:textId="77777777" w:rsidTr="00A52D26">
        <w:tc>
          <w:tcPr>
            <w:tcW w:w="709" w:type="dxa"/>
            <w:vMerge/>
          </w:tcPr>
          <w:p w14:paraId="74F52603"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7BC035E6"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h) Quyền, nghĩa vụ và nội dung cam kết trách nhiệm của tổ chức, doanh nghiệp thử nghiệm;</w:t>
            </w:r>
          </w:p>
        </w:tc>
        <w:tc>
          <w:tcPr>
            <w:tcW w:w="3969" w:type="dxa"/>
          </w:tcPr>
          <w:p w14:paraId="17E0BFA7" w14:textId="77777777" w:rsidR="00701863" w:rsidRPr="00071125" w:rsidRDefault="00701863" w:rsidP="00D21DBF">
            <w:pPr>
              <w:spacing w:line="300" w:lineRule="atLeast"/>
              <w:jc w:val="both"/>
              <w:rPr>
                <w:sz w:val="24"/>
                <w:szCs w:val="24"/>
              </w:rPr>
            </w:pPr>
          </w:p>
        </w:tc>
        <w:tc>
          <w:tcPr>
            <w:tcW w:w="5529" w:type="dxa"/>
            <w:vMerge/>
          </w:tcPr>
          <w:p w14:paraId="24253054" w14:textId="77777777" w:rsidR="00701863" w:rsidRPr="00071125" w:rsidRDefault="00701863" w:rsidP="00D21DBF">
            <w:pPr>
              <w:spacing w:line="300" w:lineRule="atLeast"/>
              <w:jc w:val="both"/>
              <w:rPr>
                <w:sz w:val="24"/>
                <w:szCs w:val="24"/>
              </w:rPr>
            </w:pPr>
          </w:p>
        </w:tc>
      </w:tr>
      <w:tr w:rsidR="00701863" w:rsidRPr="00071125" w14:paraId="101A1867" w14:textId="77777777" w:rsidTr="00A52D26">
        <w:tc>
          <w:tcPr>
            <w:tcW w:w="709" w:type="dxa"/>
            <w:vMerge/>
          </w:tcPr>
          <w:p w14:paraId="5B81A3EF"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177AE93C"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i) Các yêu cầu, hướng dẫn cần tuân thủ khác trong quá trình thử nghiệm.</w:t>
            </w:r>
          </w:p>
        </w:tc>
        <w:tc>
          <w:tcPr>
            <w:tcW w:w="3969" w:type="dxa"/>
          </w:tcPr>
          <w:p w14:paraId="61525B5E" w14:textId="77777777" w:rsidR="00701863" w:rsidRPr="00071125" w:rsidRDefault="00701863" w:rsidP="00D21DBF">
            <w:pPr>
              <w:spacing w:line="300" w:lineRule="atLeast"/>
              <w:jc w:val="both"/>
              <w:rPr>
                <w:sz w:val="24"/>
                <w:szCs w:val="24"/>
              </w:rPr>
            </w:pPr>
          </w:p>
        </w:tc>
        <w:tc>
          <w:tcPr>
            <w:tcW w:w="5529" w:type="dxa"/>
            <w:vMerge/>
          </w:tcPr>
          <w:p w14:paraId="2F88044F" w14:textId="77777777" w:rsidR="00701863" w:rsidRPr="00071125" w:rsidRDefault="00701863" w:rsidP="00D21DBF">
            <w:pPr>
              <w:spacing w:line="300" w:lineRule="atLeast"/>
              <w:jc w:val="both"/>
              <w:rPr>
                <w:sz w:val="24"/>
                <w:szCs w:val="24"/>
              </w:rPr>
            </w:pPr>
          </w:p>
        </w:tc>
      </w:tr>
      <w:tr w:rsidR="00701863" w:rsidRPr="00071125" w14:paraId="078089AA" w14:textId="77777777" w:rsidTr="00A52D26">
        <w:tc>
          <w:tcPr>
            <w:tcW w:w="709" w:type="dxa"/>
            <w:vMerge/>
          </w:tcPr>
          <w:p w14:paraId="5426E8C1"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73BC1CEF"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9. Hội đồng nhân dân Thành phố quy định chi tiết về tiêu chí, điều kiện lựa chọn và trình tự, thủ tục cho phép, điều chỉnh, gia hạn và chấm dứt việc thử nghiệm có kiểm soát; cơ chế hướng dẫn, kiểm soát quá trình thử nghiệm; quyền, nghĩa vụ và trách nhiệm của cơ quan, tổ chức, cá nhân trong quá trình thử nghiệm có kiểm soát.</w:t>
            </w:r>
          </w:p>
        </w:tc>
        <w:tc>
          <w:tcPr>
            <w:tcW w:w="3969" w:type="dxa"/>
          </w:tcPr>
          <w:p w14:paraId="12AF0173" w14:textId="77777777" w:rsidR="00701863" w:rsidRPr="00071125" w:rsidRDefault="00701863" w:rsidP="00D21DBF">
            <w:pPr>
              <w:spacing w:line="300" w:lineRule="atLeast"/>
              <w:jc w:val="both"/>
              <w:rPr>
                <w:sz w:val="24"/>
                <w:szCs w:val="24"/>
              </w:rPr>
            </w:pPr>
            <w:r w:rsidRPr="00071125">
              <w:rPr>
                <w:sz w:val="24"/>
                <w:szCs w:val="24"/>
              </w:rPr>
              <w:t>Chuyển nội dung này lên khoản 1 Điều 19 của Dự thảo</w:t>
            </w:r>
          </w:p>
        </w:tc>
        <w:tc>
          <w:tcPr>
            <w:tcW w:w="5529" w:type="dxa"/>
            <w:vMerge/>
          </w:tcPr>
          <w:p w14:paraId="5ED75FBC" w14:textId="77777777" w:rsidR="00701863" w:rsidRPr="00071125" w:rsidRDefault="00701863" w:rsidP="00D21DBF">
            <w:pPr>
              <w:spacing w:line="300" w:lineRule="atLeast"/>
              <w:jc w:val="both"/>
              <w:rPr>
                <w:sz w:val="24"/>
                <w:szCs w:val="24"/>
              </w:rPr>
            </w:pPr>
          </w:p>
        </w:tc>
      </w:tr>
      <w:tr w:rsidR="00701863" w:rsidRPr="00071125" w14:paraId="47A672C0" w14:textId="77777777" w:rsidTr="00A52D26">
        <w:tc>
          <w:tcPr>
            <w:tcW w:w="709" w:type="dxa"/>
            <w:vMerge/>
          </w:tcPr>
          <w:p w14:paraId="692DF47B"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2308F597"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10. Trên cơ sở báo cáo của Ủy ban nhân dân Thành phố, Chính phủ có trách nhiệm tổ chức xem xét, đánh giá kết quả, hiệu quả thực hiện các nội dung thử nghiệm có kiểm soát để quyết định theo thẩm quyền hoặc trình cấp có thẩm quyền quyết định ban hành mới, sửa đổi, bổ sung pháp luật về lĩnh vực, nội dung có liên quan làm cơ sở cho việc áp dụng chính thức công nghệ, sản phẩm, dịch vụ, mô hình kinh doanh đã được thử nghiệm.</w:t>
            </w:r>
          </w:p>
        </w:tc>
        <w:tc>
          <w:tcPr>
            <w:tcW w:w="3969" w:type="dxa"/>
          </w:tcPr>
          <w:p w14:paraId="29C272B4" w14:textId="77777777" w:rsidR="00701863" w:rsidRPr="00071125" w:rsidRDefault="00701863" w:rsidP="00D21DBF">
            <w:pPr>
              <w:spacing w:line="300" w:lineRule="atLeast"/>
              <w:jc w:val="both"/>
              <w:rPr>
                <w:sz w:val="24"/>
                <w:szCs w:val="24"/>
              </w:rPr>
            </w:pPr>
          </w:p>
        </w:tc>
        <w:tc>
          <w:tcPr>
            <w:tcW w:w="5529" w:type="dxa"/>
            <w:vMerge/>
          </w:tcPr>
          <w:p w14:paraId="23B73CDB" w14:textId="77777777" w:rsidR="00701863" w:rsidRPr="00071125" w:rsidRDefault="00701863" w:rsidP="00D21DBF">
            <w:pPr>
              <w:spacing w:line="300" w:lineRule="atLeast"/>
              <w:jc w:val="both"/>
              <w:rPr>
                <w:sz w:val="24"/>
                <w:szCs w:val="24"/>
              </w:rPr>
            </w:pPr>
          </w:p>
        </w:tc>
      </w:tr>
      <w:tr w:rsidR="00701863" w:rsidRPr="00071125" w14:paraId="6784F51A" w14:textId="77777777" w:rsidTr="00A52D26">
        <w:tc>
          <w:tcPr>
            <w:tcW w:w="709" w:type="dxa"/>
            <w:vMerge/>
          </w:tcPr>
          <w:p w14:paraId="4FE3F379" w14:textId="77777777" w:rsidR="00701863" w:rsidRPr="00071125" w:rsidRDefault="00701863" w:rsidP="00D21DBF">
            <w:pPr>
              <w:spacing w:line="300" w:lineRule="atLeast"/>
              <w:jc w:val="both"/>
              <w:rPr>
                <w:sz w:val="24"/>
                <w:szCs w:val="24"/>
              </w:rPr>
            </w:pPr>
          </w:p>
        </w:tc>
        <w:tc>
          <w:tcPr>
            <w:tcW w:w="3827" w:type="dxa"/>
          </w:tcPr>
          <w:p w14:paraId="77005AC5"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63A73465" w14:textId="5571FD74" w:rsidR="00701863" w:rsidRPr="00071125" w:rsidRDefault="00701863" w:rsidP="00D21DBF">
            <w:pPr>
              <w:spacing w:line="300" w:lineRule="atLeast"/>
              <w:jc w:val="both"/>
              <w:rPr>
                <w:b/>
                <w:bCs/>
                <w:sz w:val="24"/>
                <w:szCs w:val="24"/>
              </w:rPr>
            </w:pPr>
            <w:r w:rsidRPr="00071125">
              <w:rPr>
                <w:b/>
                <w:bCs/>
                <w:sz w:val="24"/>
                <w:szCs w:val="24"/>
              </w:rPr>
              <w:t xml:space="preserve">Điều 25. Thu hút, trọng dụng và phát triển nguồn nhân lực </w:t>
            </w:r>
          </w:p>
        </w:tc>
        <w:tc>
          <w:tcPr>
            <w:tcW w:w="5529" w:type="dxa"/>
          </w:tcPr>
          <w:p w14:paraId="2091F836" w14:textId="77777777" w:rsidR="00701863" w:rsidRPr="00071125" w:rsidRDefault="00701863" w:rsidP="00D21DBF">
            <w:pPr>
              <w:spacing w:line="300" w:lineRule="atLeast"/>
              <w:jc w:val="both"/>
              <w:rPr>
                <w:sz w:val="24"/>
                <w:szCs w:val="24"/>
              </w:rPr>
            </w:pPr>
            <w:r w:rsidRPr="00071125">
              <w:rPr>
                <w:sz w:val="24"/>
                <w:szCs w:val="24"/>
              </w:rPr>
              <w:t>Tương tự như các chính sách khác của Luật Thủ đô, với tính chất là một luật đặc thù cần có các quy định phân quyền toàn diện, triệt để cho Chính quyền Thành phố đảm bảo Thủ đô có đủ thẩm quyền, có đủ công cụ cơ chế, chính sách đột phá, vượt trội và có đủ nguồn lực để thi hành, tổ chức thi hành hiệu quả Luật theo nguyên tắc: Thủ đô quyết, Thủ đô làm, Thủ đô chịu trách nhiệm.</w:t>
            </w:r>
          </w:p>
          <w:p w14:paraId="1AEBEA37" w14:textId="77777777" w:rsidR="00701863" w:rsidRPr="00071125" w:rsidRDefault="00701863" w:rsidP="00D21DBF">
            <w:pPr>
              <w:spacing w:line="300" w:lineRule="atLeast"/>
              <w:jc w:val="both"/>
              <w:rPr>
                <w:sz w:val="24"/>
                <w:szCs w:val="24"/>
              </w:rPr>
            </w:pPr>
            <w:r w:rsidRPr="00071125">
              <w:rPr>
                <w:sz w:val="24"/>
                <w:szCs w:val="24"/>
              </w:rPr>
              <w:t>Kế thừa các quy định còn phù hợp tại Điều 16 Luật Thủ đô hiện hành. Đồng thời bổ sung, điều chỉnh một số quy định, cụ thể:</w:t>
            </w:r>
          </w:p>
        </w:tc>
      </w:tr>
      <w:tr w:rsidR="00701863" w:rsidRPr="00071125" w14:paraId="7D4DC509" w14:textId="77777777" w:rsidTr="00A52D26">
        <w:tc>
          <w:tcPr>
            <w:tcW w:w="709" w:type="dxa"/>
            <w:vMerge/>
          </w:tcPr>
          <w:p w14:paraId="72BBDE54" w14:textId="77777777" w:rsidR="00701863" w:rsidRPr="00071125" w:rsidRDefault="00701863" w:rsidP="00D21DBF">
            <w:pPr>
              <w:spacing w:line="300" w:lineRule="atLeast"/>
              <w:jc w:val="both"/>
              <w:rPr>
                <w:sz w:val="24"/>
                <w:szCs w:val="24"/>
              </w:rPr>
            </w:pPr>
          </w:p>
        </w:tc>
        <w:tc>
          <w:tcPr>
            <w:tcW w:w="3827" w:type="dxa"/>
          </w:tcPr>
          <w:p w14:paraId="2C4D2E55" w14:textId="77777777" w:rsidR="00701863" w:rsidRPr="00071125" w:rsidRDefault="00701863" w:rsidP="00D21DBF">
            <w:pPr>
              <w:shd w:val="clear" w:color="auto" w:fill="FFFFFF"/>
              <w:spacing w:line="300" w:lineRule="atLeast"/>
              <w:jc w:val="both"/>
              <w:rPr>
                <w:b/>
                <w:bCs/>
                <w:sz w:val="24"/>
                <w:szCs w:val="24"/>
              </w:rPr>
            </w:pPr>
            <w:r w:rsidRPr="00071125">
              <w:rPr>
                <w:b/>
                <w:bCs/>
                <w:sz w:val="24"/>
                <w:szCs w:val="24"/>
              </w:rPr>
              <w:t>Điều 4 Luật Cán bộ, công chức số 80/2025/QH15</w:t>
            </w:r>
          </w:p>
          <w:p w14:paraId="27F7496C" w14:textId="77777777" w:rsidR="00701863" w:rsidRPr="00071125" w:rsidRDefault="00701863" w:rsidP="00D21DBF">
            <w:pPr>
              <w:shd w:val="clear" w:color="auto" w:fill="FFFFFF"/>
              <w:spacing w:line="300" w:lineRule="atLeast"/>
              <w:jc w:val="both"/>
              <w:rPr>
                <w:sz w:val="24"/>
                <w:szCs w:val="24"/>
              </w:rPr>
            </w:pPr>
            <w:r w:rsidRPr="00071125">
              <w:rPr>
                <w:sz w:val="24"/>
                <w:szCs w:val="24"/>
              </w:rPr>
              <w:t>1. Nhà nước có cơ chế đặc biệt để thu hút chuyên gia, nhà khoa học, luật gia, luật sư giỏi, doanh nhân tiêu biểu, xuất sắc, sinh viên tốt nghiệp xuất sắc và nguồn nhân lực chất lượng cao khác vào làm việc trong cơ quan của Đảng Cộng sản Việt Nam, Nhà nước, Mặt trận Tổ quốc Việt Nam, các tổ chức chính trị - xã hội; chính sách trọng dụng, đãi ngộ xứng đáng đối với người có tài năng trong hoạt động công vụ phù hợp với điều kiện phát triển kinh tế - xã hội của đất nước.</w:t>
            </w:r>
          </w:p>
          <w:p w14:paraId="54C88634" w14:textId="77777777" w:rsidR="00701863" w:rsidRPr="00071125" w:rsidRDefault="00701863" w:rsidP="00D21DBF">
            <w:pPr>
              <w:shd w:val="clear" w:color="auto" w:fill="FFFFFF"/>
              <w:spacing w:line="300" w:lineRule="atLeast"/>
              <w:jc w:val="both"/>
              <w:rPr>
                <w:sz w:val="24"/>
                <w:szCs w:val="24"/>
              </w:rPr>
            </w:pPr>
            <w:r w:rsidRPr="00071125">
              <w:rPr>
                <w:sz w:val="24"/>
                <w:szCs w:val="24"/>
              </w:rPr>
              <w:t xml:space="preserve">2. Người có tài năng trong hoạt động công vụ là cán bộ, công chức có phẩm chất chính trị, đạo đức tốt, có khát vọng cống hiến, phụng sự Tổ quốc và Nhân dân; có năng lực chuyên môn, kỹ năng vượt trội thể hiện qua giải </w:t>
            </w:r>
            <w:r w:rsidRPr="00071125">
              <w:rPr>
                <w:sz w:val="24"/>
                <w:szCs w:val="24"/>
              </w:rPr>
              <w:lastRenderedPageBreak/>
              <w:t>quyết công việc; có tư duy đổi mới, năng động, sáng tạo, dám nghĩ, dám làm, dám chịu trách nhiệm vì lợi ích chung; đạt được những thành tích nổi bật trong hoạt động công vụ thể hiện bằng kết quả, sản phẩm cụ thể, mang lại giá trị, hiệu quả cao cho tổ chức, ngành, lĩnh vực trong phạm vi cả nước hoặc địa phương.</w:t>
            </w:r>
          </w:p>
          <w:p w14:paraId="2BD16E28" w14:textId="77777777" w:rsidR="00701863" w:rsidRPr="00071125" w:rsidRDefault="00701863" w:rsidP="00D21DBF">
            <w:pPr>
              <w:shd w:val="clear" w:color="auto" w:fill="FFFFFF"/>
              <w:spacing w:line="300" w:lineRule="atLeast"/>
              <w:jc w:val="both"/>
              <w:rPr>
                <w:sz w:val="24"/>
                <w:szCs w:val="24"/>
              </w:rPr>
            </w:pPr>
            <w:r w:rsidRPr="00071125">
              <w:rPr>
                <w:sz w:val="24"/>
                <w:szCs w:val="24"/>
              </w:rPr>
              <w:t>3. Chính phủ quy định khung cơ chế, chính sách thu hút, trọng dụng và đãi ngộ đối với đối tượng quy định tại khoản 1 và khoản 2 Điều này.</w:t>
            </w:r>
          </w:p>
          <w:p w14:paraId="1C7BB246" w14:textId="77777777" w:rsidR="00701863" w:rsidRPr="00071125" w:rsidRDefault="00701863" w:rsidP="00D21DBF">
            <w:pPr>
              <w:shd w:val="clear" w:color="auto" w:fill="FFFFFF"/>
              <w:spacing w:line="300" w:lineRule="atLeast"/>
              <w:jc w:val="both"/>
              <w:rPr>
                <w:sz w:val="24"/>
                <w:szCs w:val="24"/>
              </w:rPr>
            </w:pPr>
            <w:r w:rsidRPr="00071125">
              <w:rPr>
                <w:sz w:val="24"/>
                <w:szCs w:val="24"/>
              </w:rPr>
              <w:t>4. Căn cứ vào quy định của Chính phủ và định hướng phát triển ngành, lĩnh vực chiến lược, trọng tâm của quốc gia, địa phương, người đứng đầu Bộ, ngành, cơ quan trung ương hoặc Hội đồng nhân dân cấp tỉnh xác định ngành, lĩnh vực cần ưu tiên sử dụng nguồn nhân lực chất lượng cao trong từng giai đoạn và quyết định chính sách đối với đối tượng quy định tại khoản 1 và khoản 2 Điều này thuộc phạm vi quản lý phù hợp với khả năng ngân sách và thẩm quyền quản lý cán bộ, công chức.</w:t>
            </w:r>
          </w:p>
          <w:p w14:paraId="5072F4AE" w14:textId="77777777" w:rsidR="00701863" w:rsidRPr="00071125" w:rsidRDefault="00701863" w:rsidP="00D21DBF">
            <w:pPr>
              <w:shd w:val="clear" w:color="auto" w:fill="FFFFFF"/>
              <w:spacing w:line="300" w:lineRule="atLeast"/>
              <w:jc w:val="both"/>
              <w:rPr>
                <w:sz w:val="24"/>
                <w:szCs w:val="24"/>
              </w:rPr>
            </w:pPr>
            <w:r w:rsidRPr="00071125">
              <w:rPr>
                <w:sz w:val="24"/>
                <w:szCs w:val="24"/>
              </w:rPr>
              <w:t xml:space="preserve">5. Ngân sách nhà nước bảo đảm kinh phí để thực hiện chính sách đối với đối tượng quy định tại khoản 1 và khoản 2 Điều này; Bộ, ngành, cơ quan </w:t>
            </w:r>
            <w:r w:rsidRPr="00071125">
              <w:rPr>
                <w:sz w:val="24"/>
                <w:szCs w:val="24"/>
              </w:rPr>
              <w:lastRenderedPageBreak/>
              <w:t>trung ương và địa phương được huy động các nguồn hợp pháp khác để thực hiện chính sách.</w:t>
            </w:r>
          </w:p>
          <w:p w14:paraId="65219B77"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5555FF6B" w14:textId="77777777" w:rsidR="00701863" w:rsidRPr="00071125" w:rsidRDefault="00701863" w:rsidP="00D21DBF">
            <w:pPr>
              <w:spacing w:line="300" w:lineRule="atLeast"/>
              <w:jc w:val="both"/>
              <w:rPr>
                <w:b/>
                <w:bCs/>
                <w:sz w:val="24"/>
                <w:szCs w:val="24"/>
              </w:rPr>
            </w:pPr>
            <w:r w:rsidRPr="00071125">
              <w:rPr>
                <w:sz w:val="24"/>
                <w:szCs w:val="24"/>
              </w:rPr>
              <w:lastRenderedPageBreak/>
              <w:t xml:space="preserve">Hội đồng nhân dân Thành phố quy định: </w:t>
            </w:r>
          </w:p>
        </w:tc>
        <w:tc>
          <w:tcPr>
            <w:tcW w:w="5529" w:type="dxa"/>
          </w:tcPr>
          <w:p w14:paraId="5F3487E2" w14:textId="77777777" w:rsidR="00701863" w:rsidRPr="00071125" w:rsidRDefault="00701863" w:rsidP="00D21DBF">
            <w:pPr>
              <w:spacing w:line="300" w:lineRule="atLeast"/>
              <w:jc w:val="both"/>
              <w:rPr>
                <w:sz w:val="24"/>
                <w:szCs w:val="24"/>
              </w:rPr>
            </w:pPr>
            <w:r w:rsidRPr="00071125">
              <w:rPr>
                <w:sz w:val="24"/>
                <w:szCs w:val="24"/>
              </w:rPr>
              <w:t>Quy định này nhằm cụ thể hóa các “công cụ” thực hiện chính sách thu hút, trọng dụng đã được Luật Cán bộ, công chức số 80/2025/QH15 cho phép HĐND Thành phố quy định (các nội dung khác quy định của Luật Cán bộ công chức số 80/2025/QH15 theo nguyên tắc áp dụng pháp luật trong Luật Thủ đô (sửa đổi) nhằm trao quyền cho Thủ đô linh hoạt chủ động trong cơ chế thu hút, trọng dụng người có tài năng và phát triển nguồn nhân lực chất lượng cao.</w:t>
            </w:r>
          </w:p>
        </w:tc>
      </w:tr>
      <w:tr w:rsidR="00701863" w:rsidRPr="00071125" w14:paraId="1C185BE8" w14:textId="77777777" w:rsidTr="00A52D26">
        <w:tc>
          <w:tcPr>
            <w:tcW w:w="709" w:type="dxa"/>
            <w:vMerge/>
          </w:tcPr>
          <w:p w14:paraId="2B8CE59A" w14:textId="77777777" w:rsidR="00701863" w:rsidRPr="00071125" w:rsidRDefault="00701863" w:rsidP="00D21DBF">
            <w:pPr>
              <w:spacing w:line="300" w:lineRule="atLeast"/>
              <w:jc w:val="both"/>
              <w:rPr>
                <w:sz w:val="24"/>
                <w:szCs w:val="24"/>
              </w:rPr>
            </w:pPr>
          </w:p>
        </w:tc>
        <w:tc>
          <w:tcPr>
            <w:tcW w:w="3827" w:type="dxa"/>
          </w:tcPr>
          <w:p w14:paraId="57511E2F"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5DFFD7B9" w14:textId="77777777" w:rsidR="00701863" w:rsidRPr="00071125" w:rsidRDefault="00701863" w:rsidP="00D21DBF">
            <w:pPr>
              <w:spacing w:line="300" w:lineRule="atLeast"/>
              <w:jc w:val="both"/>
              <w:rPr>
                <w:b/>
                <w:bCs/>
                <w:sz w:val="24"/>
                <w:szCs w:val="24"/>
              </w:rPr>
            </w:pPr>
            <w:r w:rsidRPr="00071125">
              <w:rPr>
                <w:sz w:val="24"/>
                <w:szCs w:val="24"/>
              </w:rPr>
              <w:t>1. Chính sách thu hút, trọng dụng, đào tạo, bồi dưỡng và phát triển nguồn nhân lực chất lượng cao làm việc tại cơ quan, tổ chức, đơn vị, doanh nghiệp trên địa bàn Thành phố:</w:t>
            </w:r>
          </w:p>
        </w:tc>
        <w:tc>
          <w:tcPr>
            <w:tcW w:w="5529" w:type="dxa"/>
          </w:tcPr>
          <w:p w14:paraId="3B03CE91" w14:textId="77777777" w:rsidR="00701863" w:rsidRPr="00071125" w:rsidRDefault="00701863" w:rsidP="00D21DBF">
            <w:pPr>
              <w:spacing w:line="300" w:lineRule="atLeast"/>
              <w:jc w:val="both"/>
              <w:rPr>
                <w:sz w:val="24"/>
                <w:szCs w:val="24"/>
              </w:rPr>
            </w:pPr>
          </w:p>
        </w:tc>
      </w:tr>
      <w:tr w:rsidR="00701863" w:rsidRPr="00071125" w14:paraId="43258410" w14:textId="77777777" w:rsidTr="00A52D26">
        <w:tc>
          <w:tcPr>
            <w:tcW w:w="709" w:type="dxa"/>
            <w:vMerge/>
          </w:tcPr>
          <w:p w14:paraId="6D8A94D7" w14:textId="77777777" w:rsidR="00701863" w:rsidRPr="00071125" w:rsidRDefault="00701863" w:rsidP="00D21DBF">
            <w:pPr>
              <w:spacing w:line="300" w:lineRule="atLeast"/>
              <w:jc w:val="both"/>
              <w:rPr>
                <w:sz w:val="24"/>
                <w:szCs w:val="24"/>
              </w:rPr>
            </w:pPr>
          </w:p>
        </w:tc>
        <w:tc>
          <w:tcPr>
            <w:tcW w:w="3827" w:type="dxa"/>
          </w:tcPr>
          <w:p w14:paraId="787CF9D5"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6D8958C9" w14:textId="77777777" w:rsidR="00701863" w:rsidRPr="00071125" w:rsidRDefault="00701863" w:rsidP="00D21DBF">
            <w:pPr>
              <w:spacing w:line="300" w:lineRule="atLeast"/>
              <w:jc w:val="both"/>
              <w:rPr>
                <w:b/>
                <w:bCs/>
                <w:sz w:val="24"/>
                <w:szCs w:val="24"/>
              </w:rPr>
            </w:pPr>
            <w:r w:rsidRPr="00071125">
              <w:rPr>
                <w:sz w:val="24"/>
                <w:szCs w:val="24"/>
              </w:rPr>
              <w:t>a) Chính sách về thu nhập, tiền lương, tiền thưởng và các chế độ đãi ngộ khác;</w:t>
            </w:r>
          </w:p>
        </w:tc>
        <w:tc>
          <w:tcPr>
            <w:tcW w:w="5529" w:type="dxa"/>
            <w:vMerge w:val="restart"/>
          </w:tcPr>
          <w:p w14:paraId="49201353" w14:textId="77777777" w:rsidR="00701863" w:rsidRPr="00071125" w:rsidRDefault="00701863" w:rsidP="00D21DBF">
            <w:pPr>
              <w:spacing w:line="300" w:lineRule="atLeast"/>
              <w:jc w:val="both"/>
              <w:rPr>
                <w:sz w:val="24"/>
                <w:szCs w:val="24"/>
              </w:rPr>
            </w:pPr>
            <w:r w:rsidRPr="00071125">
              <w:rPr>
                <w:sz w:val="24"/>
                <w:szCs w:val="24"/>
              </w:rPr>
              <w:t>Thực hiện chính sách thu hút, trọng dụng và phát triển nguồn nhân lực chất lượng cao thông qua các cơ chế về thu nhập, tiền lương, tiền thưởng và các chế độ đãi ngộ phù hợp.</w:t>
            </w:r>
          </w:p>
          <w:p w14:paraId="6E923E2D" w14:textId="77777777" w:rsidR="00701863" w:rsidRPr="00071125" w:rsidRDefault="00701863" w:rsidP="00D21DBF">
            <w:pPr>
              <w:spacing w:line="300" w:lineRule="atLeast"/>
              <w:jc w:val="both"/>
              <w:rPr>
                <w:sz w:val="24"/>
                <w:szCs w:val="24"/>
              </w:rPr>
            </w:pPr>
            <w:r w:rsidRPr="00071125">
              <w:rPr>
                <w:sz w:val="24"/>
                <w:szCs w:val="24"/>
              </w:rPr>
              <w:t>Ban hành chính sách về nhà ở, cư trú, nhập cảnh và bảo đảm các điều kiện làm việc cần thiết nhằm tạo môi trường thuận lợi cho nhân lực chất lượng cao làm việc lâu dài tại Thành phố.</w:t>
            </w:r>
          </w:p>
          <w:p w14:paraId="7B683B2E" w14:textId="77777777" w:rsidR="00701863" w:rsidRPr="00071125" w:rsidRDefault="00701863" w:rsidP="00D21DBF">
            <w:pPr>
              <w:spacing w:line="300" w:lineRule="atLeast"/>
              <w:jc w:val="both"/>
              <w:rPr>
                <w:sz w:val="24"/>
                <w:szCs w:val="24"/>
              </w:rPr>
            </w:pPr>
            <w:r w:rsidRPr="00071125">
              <w:rPr>
                <w:sz w:val="24"/>
                <w:szCs w:val="24"/>
              </w:rPr>
              <w:t>Áp dụng cơ chế đặc thù để thu hút và sử dụng hiệu quả chuyên gia, nhà khoa học, nhà quản lý, tổng công trình sư, kiến trúc sư trưởng và người có trình độ cao trong các lĩnh vực ưu tiên phát triển của Thủ đô.</w:t>
            </w:r>
          </w:p>
          <w:p w14:paraId="68B35735" w14:textId="77777777" w:rsidR="00701863" w:rsidRPr="00071125" w:rsidRDefault="00701863" w:rsidP="00D21DBF">
            <w:pPr>
              <w:spacing w:line="300" w:lineRule="atLeast"/>
              <w:jc w:val="both"/>
              <w:rPr>
                <w:sz w:val="24"/>
                <w:szCs w:val="24"/>
              </w:rPr>
            </w:pPr>
            <w:r w:rsidRPr="00071125">
              <w:rPr>
                <w:sz w:val="24"/>
                <w:szCs w:val="24"/>
              </w:rPr>
              <w:t>Phát triển nguồn nhân lực số và tập trung đào tạo nhân lực cho các lĩnh vực mũi nhọn, trọng điểm.</w:t>
            </w:r>
          </w:p>
        </w:tc>
      </w:tr>
      <w:tr w:rsidR="00701863" w:rsidRPr="00071125" w14:paraId="1A0DA3CD" w14:textId="77777777" w:rsidTr="00A52D26">
        <w:tc>
          <w:tcPr>
            <w:tcW w:w="709" w:type="dxa"/>
            <w:vMerge/>
          </w:tcPr>
          <w:p w14:paraId="114844AA" w14:textId="77777777" w:rsidR="00701863" w:rsidRPr="00071125" w:rsidRDefault="00701863" w:rsidP="00D21DBF">
            <w:pPr>
              <w:spacing w:line="300" w:lineRule="atLeast"/>
              <w:jc w:val="both"/>
              <w:rPr>
                <w:sz w:val="24"/>
                <w:szCs w:val="24"/>
              </w:rPr>
            </w:pPr>
          </w:p>
        </w:tc>
        <w:tc>
          <w:tcPr>
            <w:tcW w:w="3827" w:type="dxa"/>
          </w:tcPr>
          <w:p w14:paraId="1C7EE1FC"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4AB04B2D" w14:textId="3593960E" w:rsidR="00701863" w:rsidRPr="00071125" w:rsidRDefault="00701863" w:rsidP="00D21DBF">
            <w:pPr>
              <w:spacing w:line="300" w:lineRule="atLeast"/>
              <w:jc w:val="both"/>
              <w:rPr>
                <w:b/>
                <w:bCs/>
                <w:sz w:val="24"/>
                <w:szCs w:val="24"/>
              </w:rPr>
            </w:pPr>
            <w:r w:rsidRPr="00071125">
              <w:rPr>
                <w:sz w:val="24"/>
                <w:szCs w:val="24"/>
              </w:rPr>
              <w:t>b) Chính sách về nhà ở, cư trú và các điều kiện làm việc cần thiết;</w:t>
            </w:r>
          </w:p>
        </w:tc>
        <w:tc>
          <w:tcPr>
            <w:tcW w:w="5529" w:type="dxa"/>
            <w:vMerge/>
          </w:tcPr>
          <w:p w14:paraId="6840D3E3" w14:textId="77777777" w:rsidR="00701863" w:rsidRPr="00071125" w:rsidRDefault="00701863" w:rsidP="00D21DBF">
            <w:pPr>
              <w:widowControl w:val="0"/>
              <w:pBdr>
                <w:top w:val="nil"/>
                <w:left w:val="nil"/>
                <w:bottom w:val="nil"/>
                <w:right w:val="nil"/>
                <w:between w:val="nil"/>
              </w:pBdr>
              <w:spacing w:line="300" w:lineRule="atLeast"/>
              <w:rPr>
                <w:b/>
                <w:bCs/>
                <w:sz w:val="24"/>
                <w:szCs w:val="24"/>
              </w:rPr>
            </w:pPr>
          </w:p>
        </w:tc>
      </w:tr>
      <w:tr w:rsidR="00701863" w:rsidRPr="00071125" w14:paraId="6D5E0522" w14:textId="77777777" w:rsidTr="00A52D26">
        <w:tc>
          <w:tcPr>
            <w:tcW w:w="709" w:type="dxa"/>
            <w:vMerge/>
          </w:tcPr>
          <w:p w14:paraId="1851BE60" w14:textId="77777777" w:rsidR="00701863" w:rsidRPr="00071125" w:rsidRDefault="00701863" w:rsidP="00D21DBF">
            <w:pPr>
              <w:spacing w:line="300" w:lineRule="atLeast"/>
              <w:jc w:val="both"/>
              <w:rPr>
                <w:sz w:val="24"/>
                <w:szCs w:val="24"/>
              </w:rPr>
            </w:pPr>
          </w:p>
        </w:tc>
        <w:tc>
          <w:tcPr>
            <w:tcW w:w="3827" w:type="dxa"/>
          </w:tcPr>
          <w:p w14:paraId="1301269E"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2E3348A7" w14:textId="77777777" w:rsidR="00701863" w:rsidRPr="00071125" w:rsidRDefault="00701863" w:rsidP="00D21DBF">
            <w:pPr>
              <w:spacing w:line="300" w:lineRule="atLeast"/>
              <w:jc w:val="both"/>
              <w:rPr>
                <w:b/>
                <w:bCs/>
                <w:sz w:val="24"/>
                <w:szCs w:val="24"/>
              </w:rPr>
            </w:pPr>
            <w:r w:rsidRPr="00071125">
              <w:rPr>
                <w:sz w:val="24"/>
                <w:szCs w:val="24"/>
              </w:rPr>
              <w:t>c) Cơ chế đặc thù để thu hút, trọng dụng chuyên gia, nhà khoa học, nhà quản lý, tổng công trình sư, kiến trúc sư trưởng, người có chuyên môn, trình độ cao trong các lĩnh vực ưu tiên phát triển của Thủ đô;</w:t>
            </w:r>
          </w:p>
        </w:tc>
        <w:tc>
          <w:tcPr>
            <w:tcW w:w="5529" w:type="dxa"/>
            <w:vMerge/>
          </w:tcPr>
          <w:p w14:paraId="0076EC90" w14:textId="77777777" w:rsidR="00701863" w:rsidRPr="00071125" w:rsidRDefault="00701863" w:rsidP="00D21DBF">
            <w:pPr>
              <w:widowControl w:val="0"/>
              <w:pBdr>
                <w:top w:val="nil"/>
                <w:left w:val="nil"/>
                <w:bottom w:val="nil"/>
                <w:right w:val="nil"/>
                <w:between w:val="nil"/>
              </w:pBdr>
              <w:spacing w:line="300" w:lineRule="atLeast"/>
              <w:rPr>
                <w:b/>
                <w:bCs/>
                <w:sz w:val="24"/>
                <w:szCs w:val="24"/>
              </w:rPr>
            </w:pPr>
          </w:p>
        </w:tc>
      </w:tr>
      <w:tr w:rsidR="00701863" w:rsidRPr="00071125" w14:paraId="1892C28F" w14:textId="77777777" w:rsidTr="00A52D26">
        <w:tc>
          <w:tcPr>
            <w:tcW w:w="709" w:type="dxa"/>
            <w:vMerge/>
          </w:tcPr>
          <w:p w14:paraId="4AF7EBBA" w14:textId="77777777" w:rsidR="00701863" w:rsidRPr="00071125" w:rsidRDefault="00701863" w:rsidP="00D21DBF">
            <w:pPr>
              <w:spacing w:line="300" w:lineRule="atLeast"/>
              <w:jc w:val="both"/>
              <w:rPr>
                <w:sz w:val="24"/>
                <w:szCs w:val="24"/>
              </w:rPr>
            </w:pPr>
          </w:p>
        </w:tc>
        <w:tc>
          <w:tcPr>
            <w:tcW w:w="3827" w:type="dxa"/>
          </w:tcPr>
          <w:p w14:paraId="241B260C"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408F6E48" w14:textId="77777777" w:rsidR="00701863" w:rsidRPr="00071125" w:rsidRDefault="00701863" w:rsidP="00D21DBF">
            <w:pPr>
              <w:spacing w:line="300" w:lineRule="atLeast"/>
              <w:jc w:val="both"/>
              <w:rPr>
                <w:b/>
                <w:bCs/>
                <w:sz w:val="24"/>
                <w:szCs w:val="24"/>
              </w:rPr>
            </w:pPr>
            <w:r w:rsidRPr="00071125">
              <w:rPr>
                <w:sz w:val="24"/>
                <w:szCs w:val="24"/>
              </w:rPr>
              <w:t>d) Chính sách phát triển nguồn nhân lực số và các lĩnh vực trọng điểm.</w:t>
            </w:r>
          </w:p>
        </w:tc>
        <w:tc>
          <w:tcPr>
            <w:tcW w:w="5529" w:type="dxa"/>
            <w:vMerge/>
          </w:tcPr>
          <w:p w14:paraId="5986846A" w14:textId="77777777" w:rsidR="00701863" w:rsidRPr="00071125" w:rsidRDefault="00701863" w:rsidP="00D21DBF">
            <w:pPr>
              <w:widowControl w:val="0"/>
              <w:pBdr>
                <w:top w:val="nil"/>
                <w:left w:val="nil"/>
                <w:bottom w:val="nil"/>
                <w:right w:val="nil"/>
                <w:between w:val="nil"/>
              </w:pBdr>
              <w:spacing w:line="300" w:lineRule="atLeast"/>
              <w:rPr>
                <w:b/>
                <w:bCs/>
                <w:sz w:val="24"/>
                <w:szCs w:val="24"/>
              </w:rPr>
            </w:pPr>
          </w:p>
        </w:tc>
      </w:tr>
      <w:tr w:rsidR="00701863" w:rsidRPr="00071125" w14:paraId="053A15AB" w14:textId="77777777" w:rsidTr="00A52D26">
        <w:tc>
          <w:tcPr>
            <w:tcW w:w="709" w:type="dxa"/>
            <w:vMerge/>
          </w:tcPr>
          <w:p w14:paraId="513E9894" w14:textId="77777777" w:rsidR="00701863" w:rsidRPr="00071125" w:rsidRDefault="00701863" w:rsidP="00D21DBF">
            <w:pPr>
              <w:spacing w:line="300" w:lineRule="atLeast"/>
              <w:jc w:val="both"/>
              <w:rPr>
                <w:sz w:val="24"/>
                <w:szCs w:val="24"/>
              </w:rPr>
            </w:pPr>
          </w:p>
        </w:tc>
        <w:tc>
          <w:tcPr>
            <w:tcW w:w="3827" w:type="dxa"/>
          </w:tcPr>
          <w:p w14:paraId="69703B2F"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119B569D" w14:textId="77777777" w:rsidR="00701863" w:rsidRPr="00071125" w:rsidRDefault="00701863" w:rsidP="00D21DBF">
            <w:pPr>
              <w:spacing w:line="300" w:lineRule="atLeast"/>
              <w:jc w:val="both"/>
              <w:rPr>
                <w:b/>
                <w:bCs/>
                <w:sz w:val="24"/>
                <w:szCs w:val="24"/>
              </w:rPr>
            </w:pPr>
            <w:r w:rsidRPr="00071125">
              <w:rPr>
                <w:sz w:val="24"/>
                <w:szCs w:val="24"/>
              </w:rPr>
              <w:t>2. Sử dụng ngân sách Thành phố để thực hiện các nhiệm vụ:</w:t>
            </w:r>
          </w:p>
        </w:tc>
        <w:tc>
          <w:tcPr>
            <w:tcW w:w="5529" w:type="dxa"/>
          </w:tcPr>
          <w:p w14:paraId="0F568507" w14:textId="77777777" w:rsidR="00701863" w:rsidRPr="00071125" w:rsidRDefault="00701863" w:rsidP="00D21DBF">
            <w:pPr>
              <w:spacing w:line="300" w:lineRule="atLeast"/>
              <w:jc w:val="both"/>
              <w:rPr>
                <w:sz w:val="24"/>
                <w:szCs w:val="24"/>
              </w:rPr>
            </w:pPr>
          </w:p>
        </w:tc>
      </w:tr>
      <w:tr w:rsidR="00701863" w:rsidRPr="00071125" w14:paraId="22285830" w14:textId="77777777" w:rsidTr="00A52D26">
        <w:tc>
          <w:tcPr>
            <w:tcW w:w="709" w:type="dxa"/>
            <w:vMerge/>
          </w:tcPr>
          <w:p w14:paraId="205DF679" w14:textId="77777777" w:rsidR="00701863" w:rsidRPr="00071125" w:rsidRDefault="00701863" w:rsidP="00D21DBF">
            <w:pPr>
              <w:spacing w:line="300" w:lineRule="atLeast"/>
              <w:jc w:val="both"/>
              <w:rPr>
                <w:sz w:val="24"/>
                <w:szCs w:val="24"/>
              </w:rPr>
            </w:pPr>
          </w:p>
        </w:tc>
        <w:tc>
          <w:tcPr>
            <w:tcW w:w="3827" w:type="dxa"/>
          </w:tcPr>
          <w:p w14:paraId="4FC54005"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5D35E545" w14:textId="77777777" w:rsidR="00701863" w:rsidRPr="00071125" w:rsidRDefault="00701863" w:rsidP="00D21DBF">
            <w:pPr>
              <w:spacing w:line="300" w:lineRule="atLeast"/>
              <w:jc w:val="both"/>
              <w:rPr>
                <w:b/>
                <w:bCs/>
                <w:sz w:val="24"/>
                <w:szCs w:val="24"/>
              </w:rPr>
            </w:pPr>
            <w:r w:rsidRPr="00071125">
              <w:rPr>
                <w:sz w:val="24"/>
                <w:szCs w:val="24"/>
              </w:rPr>
              <w:t>a) Hỗ trợ, đầu tư cơ sở vật chất, trang thiết bị cho các cơ sở giáo dục, đào tạo trọng điểm trên địa bàn Thành phố;</w:t>
            </w:r>
          </w:p>
        </w:tc>
        <w:tc>
          <w:tcPr>
            <w:tcW w:w="5529" w:type="dxa"/>
            <w:vMerge w:val="restart"/>
          </w:tcPr>
          <w:p w14:paraId="77A95FA8" w14:textId="77777777" w:rsidR="00701863" w:rsidRPr="00071125" w:rsidRDefault="00701863" w:rsidP="00D21DBF">
            <w:pPr>
              <w:spacing w:line="300" w:lineRule="atLeast"/>
              <w:jc w:val="both"/>
              <w:rPr>
                <w:sz w:val="24"/>
                <w:szCs w:val="24"/>
              </w:rPr>
            </w:pPr>
            <w:r w:rsidRPr="00071125">
              <w:rPr>
                <w:sz w:val="24"/>
                <w:szCs w:val="24"/>
              </w:rPr>
              <w:t>Sử dụng ngân sách Thành phố để hỗ trợ, đầu tư cơ sở vật chất, trang thiết bị cho các cơ sở giáo dục, đào tạo trọng điểm trên địa bàn.</w:t>
            </w:r>
          </w:p>
          <w:p w14:paraId="37C796D5" w14:textId="77777777" w:rsidR="00701863" w:rsidRPr="00071125" w:rsidRDefault="00701863" w:rsidP="00D21DBF">
            <w:pPr>
              <w:spacing w:line="300" w:lineRule="atLeast"/>
              <w:jc w:val="both"/>
              <w:rPr>
                <w:sz w:val="24"/>
                <w:szCs w:val="24"/>
              </w:rPr>
            </w:pPr>
            <w:r w:rsidRPr="00071125">
              <w:rPr>
                <w:sz w:val="24"/>
                <w:szCs w:val="24"/>
              </w:rPr>
              <w:t xml:space="preserve">Hỗ trợ kinh phí đào tạo, bồi dưỡng nâng cao trình độ chuyên môn, nghiệp vụ, kỹ năng nghề trong nước và </w:t>
            </w:r>
            <w:r w:rsidRPr="00071125">
              <w:rPr>
                <w:sz w:val="24"/>
                <w:szCs w:val="24"/>
              </w:rPr>
              <w:lastRenderedPageBreak/>
              <w:t>nước ngoài cho cán bộ, công chức, viên chức, người lao động, học sinh, sinh viên.</w:t>
            </w:r>
          </w:p>
          <w:p w14:paraId="7EF24B4F" w14:textId="77777777" w:rsidR="00701863" w:rsidRPr="00071125" w:rsidRDefault="00701863" w:rsidP="00D21DBF">
            <w:pPr>
              <w:spacing w:line="300" w:lineRule="atLeast"/>
              <w:jc w:val="both"/>
              <w:rPr>
                <w:sz w:val="24"/>
                <w:szCs w:val="24"/>
              </w:rPr>
            </w:pPr>
            <w:r w:rsidRPr="00071125">
              <w:rPr>
                <w:sz w:val="24"/>
                <w:szCs w:val="24"/>
              </w:rPr>
              <w:t>Đầu tư hiện đại hóa một số trường cao đẳng trọng điểm đạt chuẩn khu vực, quốc tế; đồng thời hỗ trợ học phí cho người học trong các ngành, nghề trọng điểm và ngành, nghề tiếp cận trình độ tiên tiến của khu vực và thế giới.</w:t>
            </w:r>
          </w:p>
          <w:p w14:paraId="6DD1580F" w14:textId="0DF169BE" w:rsidR="00701863" w:rsidRPr="00071125" w:rsidRDefault="00701863" w:rsidP="00D21DBF">
            <w:pPr>
              <w:spacing w:line="300" w:lineRule="atLeast"/>
              <w:jc w:val="both"/>
              <w:rPr>
                <w:sz w:val="24"/>
                <w:szCs w:val="24"/>
              </w:rPr>
            </w:pPr>
            <w:r w:rsidRPr="00071125">
              <w:rPr>
                <w:sz w:val="24"/>
                <w:szCs w:val="24"/>
              </w:rPr>
              <w:t>Các nội dung này bảo đảm rõ căn cứ, nguồn ngân sách thực hiện các nhiệm vụ nêu trên.</w:t>
            </w:r>
          </w:p>
          <w:p w14:paraId="303FFF0D" w14:textId="77777777" w:rsidR="00701863" w:rsidRPr="00071125" w:rsidRDefault="00701863" w:rsidP="00D21DBF">
            <w:pPr>
              <w:spacing w:line="300" w:lineRule="atLeast"/>
              <w:jc w:val="both"/>
              <w:rPr>
                <w:sz w:val="24"/>
                <w:szCs w:val="24"/>
              </w:rPr>
            </w:pPr>
          </w:p>
        </w:tc>
      </w:tr>
      <w:tr w:rsidR="00701863" w:rsidRPr="00071125" w14:paraId="57B0AEB1" w14:textId="77777777" w:rsidTr="00A52D26">
        <w:tc>
          <w:tcPr>
            <w:tcW w:w="709" w:type="dxa"/>
            <w:vMerge/>
          </w:tcPr>
          <w:p w14:paraId="00CBE157" w14:textId="77777777" w:rsidR="00701863" w:rsidRPr="00071125" w:rsidRDefault="00701863" w:rsidP="00D21DBF">
            <w:pPr>
              <w:spacing w:line="300" w:lineRule="atLeast"/>
              <w:jc w:val="both"/>
              <w:rPr>
                <w:sz w:val="24"/>
                <w:szCs w:val="24"/>
              </w:rPr>
            </w:pPr>
          </w:p>
        </w:tc>
        <w:tc>
          <w:tcPr>
            <w:tcW w:w="3827" w:type="dxa"/>
          </w:tcPr>
          <w:p w14:paraId="2890670D"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46CE2A27" w14:textId="77777777" w:rsidR="00701863" w:rsidRPr="00071125" w:rsidRDefault="00701863" w:rsidP="00D21DBF">
            <w:pPr>
              <w:spacing w:line="300" w:lineRule="atLeast"/>
              <w:jc w:val="both"/>
              <w:rPr>
                <w:b/>
                <w:bCs/>
                <w:sz w:val="24"/>
                <w:szCs w:val="24"/>
              </w:rPr>
            </w:pPr>
            <w:r w:rsidRPr="00071125">
              <w:rPr>
                <w:sz w:val="24"/>
                <w:szCs w:val="24"/>
              </w:rPr>
              <w:t xml:space="preserve">b) Hỗ trợ kinh phí đào tạo, bồi dưỡng, nâng cao trình độ chuyên môn, nghiệp vụ, kỹ năng nghề trong nước và tại cơ </w:t>
            </w:r>
            <w:r w:rsidRPr="00071125">
              <w:rPr>
                <w:sz w:val="24"/>
                <w:szCs w:val="24"/>
              </w:rPr>
              <w:lastRenderedPageBreak/>
              <w:t>sở đào tạo ở nước ngoài cho cán bộ, công chức, viên chức, người lao động thuộc phạm vi quản lý của Thành phố và học sinh, sinh viên của các cơ sở giáo dục, đào tạo trên địa bàn Thành phố;</w:t>
            </w:r>
          </w:p>
        </w:tc>
        <w:tc>
          <w:tcPr>
            <w:tcW w:w="5529" w:type="dxa"/>
            <w:vMerge/>
          </w:tcPr>
          <w:p w14:paraId="6E33E3A2" w14:textId="77777777" w:rsidR="00701863" w:rsidRPr="00071125" w:rsidRDefault="00701863" w:rsidP="00D21DBF">
            <w:pPr>
              <w:widowControl w:val="0"/>
              <w:pBdr>
                <w:top w:val="nil"/>
                <w:left w:val="nil"/>
                <w:bottom w:val="nil"/>
                <w:right w:val="nil"/>
                <w:between w:val="nil"/>
              </w:pBdr>
              <w:spacing w:line="300" w:lineRule="atLeast"/>
              <w:rPr>
                <w:b/>
                <w:bCs/>
                <w:sz w:val="24"/>
                <w:szCs w:val="24"/>
              </w:rPr>
            </w:pPr>
          </w:p>
        </w:tc>
      </w:tr>
      <w:tr w:rsidR="00701863" w:rsidRPr="00071125" w14:paraId="26732AC1" w14:textId="77777777" w:rsidTr="00A52D26">
        <w:tc>
          <w:tcPr>
            <w:tcW w:w="709" w:type="dxa"/>
            <w:vMerge/>
          </w:tcPr>
          <w:p w14:paraId="302AAB6C" w14:textId="77777777" w:rsidR="00701863" w:rsidRPr="00071125" w:rsidRDefault="00701863" w:rsidP="00D21DBF">
            <w:pPr>
              <w:spacing w:line="300" w:lineRule="atLeast"/>
              <w:jc w:val="both"/>
              <w:rPr>
                <w:sz w:val="24"/>
                <w:szCs w:val="24"/>
              </w:rPr>
            </w:pPr>
          </w:p>
        </w:tc>
        <w:tc>
          <w:tcPr>
            <w:tcW w:w="3827" w:type="dxa"/>
          </w:tcPr>
          <w:p w14:paraId="6FFF1005"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27167C17" w14:textId="77777777" w:rsidR="00701863" w:rsidRPr="00071125" w:rsidRDefault="00701863" w:rsidP="00D21DBF">
            <w:pPr>
              <w:spacing w:line="300" w:lineRule="atLeast"/>
              <w:jc w:val="both"/>
              <w:rPr>
                <w:b/>
                <w:bCs/>
                <w:sz w:val="24"/>
                <w:szCs w:val="24"/>
              </w:rPr>
            </w:pPr>
            <w:r w:rsidRPr="00071125">
              <w:rPr>
                <w:sz w:val="24"/>
                <w:szCs w:val="24"/>
              </w:rPr>
              <w:t>c) Đầu tư hiện đại hóa một số trường cao đẳng trọng điểm, chất lượng cao đạt chuẩn khu vực, quốc tế phù hợp với định hướng phát triển ngành, nghề ưu tiên; thực hiện chính sách hỗ trợ học phí đối với người học theo học các ngành, nghề trọng điểm, ngành, nghề tiếp cận trình độ tiên tiến của khu vực và thế giới.</w:t>
            </w:r>
          </w:p>
        </w:tc>
        <w:tc>
          <w:tcPr>
            <w:tcW w:w="5529" w:type="dxa"/>
            <w:vMerge/>
          </w:tcPr>
          <w:p w14:paraId="24A343F7" w14:textId="77777777" w:rsidR="00701863" w:rsidRPr="00071125" w:rsidRDefault="00701863" w:rsidP="00D21DBF">
            <w:pPr>
              <w:widowControl w:val="0"/>
              <w:pBdr>
                <w:top w:val="nil"/>
                <w:left w:val="nil"/>
                <w:bottom w:val="nil"/>
                <w:right w:val="nil"/>
                <w:between w:val="nil"/>
              </w:pBdr>
              <w:spacing w:line="300" w:lineRule="atLeast"/>
              <w:rPr>
                <w:b/>
                <w:bCs/>
                <w:sz w:val="24"/>
                <w:szCs w:val="24"/>
              </w:rPr>
            </w:pPr>
          </w:p>
        </w:tc>
      </w:tr>
      <w:tr w:rsidR="00701863" w:rsidRPr="00071125" w14:paraId="51869B6D" w14:textId="77777777" w:rsidTr="00A52D26">
        <w:tc>
          <w:tcPr>
            <w:tcW w:w="709" w:type="dxa"/>
            <w:vMerge w:val="restart"/>
          </w:tcPr>
          <w:p w14:paraId="0D30E9E5" w14:textId="77777777" w:rsidR="00701863" w:rsidRPr="00071125" w:rsidRDefault="00701863" w:rsidP="00D21DBF">
            <w:pPr>
              <w:spacing w:line="300" w:lineRule="atLeast"/>
              <w:jc w:val="center"/>
              <w:rPr>
                <w:sz w:val="24"/>
                <w:szCs w:val="24"/>
              </w:rPr>
            </w:pPr>
            <w:r w:rsidRPr="00071125">
              <w:rPr>
                <w:sz w:val="24"/>
                <w:szCs w:val="24"/>
              </w:rPr>
              <w:t>26.</w:t>
            </w:r>
          </w:p>
          <w:p w14:paraId="2B3C07A7" w14:textId="42E7EB68" w:rsidR="00701863" w:rsidRPr="00071125" w:rsidRDefault="00701863" w:rsidP="00D21DBF">
            <w:pPr>
              <w:spacing w:line="300" w:lineRule="atLeast"/>
              <w:jc w:val="center"/>
              <w:rPr>
                <w:sz w:val="24"/>
                <w:szCs w:val="24"/>
              </w:rPr>
            </w:pPr>
          </w:p>
        </w:tc>
        <w:tc>
          <w:tcPr>
            <w:tcW w:w="3827" w:type="dxa"/>
          </w:tcPr>
          <w:p w14:paraId="38FE6DD5" w14:textId="6D23A911"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bookmarkStart w:id="23" w:name="bookmark=id.5katbhgpezwn" w:colFirst="0" w:colLast="0"/>
            <w:bookmarkEnd w:id="23"/>
            <w:r w:rsidRPr="00071125">
              <w:rPr>
                <w:b/>
                <w:bCs/>
                <w:sz w:val="24"/>
                <w:szCs w:val="24"/>
              </w:rPr>
              <w:t>Điều 26. Phát triển y tế và chăm sóc sức khỏe nhân dân</w:t>
            </w:r>
          </w:p>
        </w:tc>
        <w:tc>
          <w:tcPr>
            <w:tcW w:w="3969" w:type="dxa"/>
          </w:tcPr>
          <w:p w14:paraId="13C847E4" w14:textId="77777777" w:rsidR="00701863" w:rsidRPr="00071125" w:rsidRDefault="00701863" w:rsidP="00D21DBF">
            <w:pPr>
              <w:spacing w:line="300" w:lineRule="atLeast"/>
              <w:jc w:val="both"/>
              <w:rPr>
                <w:b/>
                <w:bCs/>
                <w:sz w:val="24"/>
                <w:szCs w:val="24"/>
              </w:rPr>
            </w:pPr>
          </w:p>
        </w:tc>
        <w:tc>
          <w:tcPr>
            <w:tcW w:w="5529" w:type="dxa"/>
            <w:vMerge w:val="restart"/>
          </w:tcPr>
          <w:p w14:paraId="196DD7EF" w14:textId="77777777" w:rsidR="00701863" w:rsidRPr="00071125" w:rsidRDefault="00701863" w:rsidP="00D21DBF">
            <w:pPr>
              <w:spacing w:line="300" w:lineRule="atLeast"/>
              <w:jc w:val="both"/>
              <w:rPr>
                <w:sz w:val="24"/>
                <w:szCs w:val="24"/>
                <w:lang w:val="en-US"/>
              </w:rPr>
            </w:pPr>
            <w:r w:rsidRPr="00071125">
              <w:rPr>
                <w:sz w:val="24"/>
                <w:szCs w:val="24"/>
                <w:lang w:val="en-US"/>
              </w:rPr>
              <w:t>Trên cơ sở rà soát tổng thể nhằm bảo đảm tính thống nhất, đồng bộ của hệ thống pháp luật và định hướng xây dựng Luật Thủ đô (sửa đổi) theo hướng luật khung, trao quyền, Dự thảo đã chỉnh lý Điều 26 về phát triển y tế và chăm sóc sức khỏe nhân dân.</w:t>
            </w:r>
          </w:p>
          <w:p w14:paraId="260199FB" w14:textId="77777777" w:rsidR="00701863" w:rsidRPr="00071125" w:rsidRDefault="00701863" w:rsidP="00D21DBF">
            <w:pPr>
              <w:spacing w:line="300" w:lineRule="atLeast"/>
              <w:jc w:val="both"/>
              <w:rPr>
                <w:sz w:val="24"/>
                <w:szCs w:val="24"/>
                <w:lang w:val="en-US"/>
              </w:rPr>
            </w:pPr>
            <w:r w:rsidRPr="00071125">
              <w:rPr>
                <w:sz w:val="24"/>
                <w:szCs w:val="24"/>
                <w:lang w:val="en-US"/>
              </w:rPr>
              <w:t>Các nội dung còn phù hợp, mang tính cơ chế đặc thù và chính sách ưu tiên phát triển y tế Thủ đô đã được kế thừa, tích hợp tại Điều 17 của Dự thảo theo hướng quy định khung về phát triển hệ thống y tế hiện đại, nâng cao chất lượng khám bệnh, chữa bệnh, y tế dự phòng, y tế cơ sở và chăm sóc sức khỏe nhân dân; cơ chế huy động, sử dụng nguồn lực và phát triển nhân lực y tế chất lượng cao.</w:t>
            </w:r>
          </w:p>
          <w:p w14:paraId="267D07D4" w14:textId="77777777" w:rsidR="00701863" w:rsidRPr="00071125" w:rsidRDefault="00701863" w:rsidP="00D21DBF">
            <w:pPr>
              <w:spacing w:line="300" w:lineRule="atLeast"/>
              <w:jc w:val="both"/>
              <w:rPr>
                <w:sz w:val="24"/>
                <w:szCs w:val="24"/>
                <w:lang w:val="en-US"/>
              </w:rPr>
            </w:pPr>
            <w:r w:rsidRPr="00071125">
              <w:rPr>
                <w:sz w:val="24"/>
                <w:szCs w:val="24"/>
                <w:lang w:val="en-US"/>
              </w:rPr>
              <w:t xml:space="preserve">Đối với các quy định mang tính định hướng, quan điểm hoặc các nội dung quá chi tiết, cụ thể như mức hỗ trợ thanh toán dịch vụ, cơ chế xác định giá dịch vụ, tỷ lệ </w:t>
            </w:r>
            <w:r w:rsidRPr="00071125">
              <w:rPr>
                <w:sz w:val="24"/>
                <w:szCs w:val="24"/>
                <w:lang w:val="en-US"/>
              </w:rPr>
              <w:lastRenderedPageBreak/>
              <w:t>đồng chi trả; tiêu chí cụ thể đối với cơ sở y tế chất lượng cao; mô hình tổ chức, lộ trình phát triển hệ thống cấp cứu ngoại viện; thủ tục đăng ký, quản lý hoạt động của cơ sở y học gia đình… đây là những vấn đề thuộc phạm vi điều chỉnh của pháp luật chuyên ngành về khám bệnh, chữa bệnh, bảo hiểm y tế, giá, ngân sách nhà nước, đầu tư và tổ chức bộ máy, đồng thời có tính kỹ thuật, dễ thay đổi theo từng giai đoạn phát triển. Vì vậy, Dự thảo không tiếp tục quy định chi tiết trong Luật nhằm tránh trùng lặp, chồng chéo và hạn chế việc phải sửa đổi khi pháp luật liên quan được điều chỉnh.</w:t>
            </w:r>
          </w:p>
          <w:p w14:paraId="057AC28F" w14:textId="1524F34E" w:rsidR="00701863" w:rsidRPr="00071125" w:rsidRDefault="00701863" w:rsidP="00D21DBF">
            <w:pPr>
              <w:spacing w:line="300" w:lineRule="atLeast"/>
              <w:jc w:val="both"/>
              <w:rPr>
                <w:sz w:val="24"/>
                <w:szCs w:val="24"/>
                <w:lang w:val="en-US"/>
              </w:rPr>
            </w:pPr>
            <w:r w:rsidRPr="00071125">
              <w:rPr>
                <w:sz w:val="24"/>
                <w:szCs w:val="24"/>
                <w:lang w:val="en-US"/>
              </w:rPr>
              <w:t>Thay vào đó, Dự thảo chuyển sang quy định khung và giao thẩm quyền cho Hội đồng nhân dân và Ủy ban nhân dân Thành phố chủ động quy định cụ thể về cơ chế, chính sách hỗ trợ, tiêu chí, tổ chức thực hiện phù hợp với điều kiện thực tiễn và khả năng cân đối ngân sách của Thành phố. Cách tiếp cận này bảo đảm tăng tính linh hoạt, tự chủ của chính quyền Thủ đô trong phát triển y tế, đồng thời giữ được tính ổn định, khả thi và thống nhất của Dự thảo Luật.</w:t>
            </w:r>
          </w:p>
        </w:tc>
      </w:tr>
      <w:tr w:rsidR="00701863" w:rsidRPr="00071125" w14:paraId="3F71905A" w14:textId="77777777" w:rsidTr="00A52D26">
        <w:tc>
          <w:tcPr>
            <w:tcW w:w="709" w:type="dxa"/>
            <w:vMerge/>
          </w:tcPr>
          <w:p w14:paraId="34057645"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33E20DB0" w14:textId="59623297"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1. Xây dựng hệ thống y tế Thủ đô tiên tiến, hiện đại phù hợp với cơ cấu, quy mô dân số, địa bàn thực hiện, đáp ứng toàn diện nhu cầu chăm sóc sức khỏe nhân dân, là trung tâm lớn về y tế của cả nước và khu vực. Tập trung phát triển một số lĩnh vực tiếp cận trình độ công nghệ thế giới. Nâng cao chất lượng khám bệnh, chữa bệnh và năng lực của hệ thống y tế dự phòng, y tế cơ sở, mạng lưới khám bệnh, chữa bệnh y học gia đình. Phát triển hệ thống cấp cứu ngoại viện công lập và ngoài công lập.</w:t>
            </w:r>
          </w:p>
        </w:tc>
        <w:tc>
          <w:tcPr>
            <w:tcW w:w="3969" w:type="dxa"/>
          </w:tcPr>
          <w:p w14:paraId="0233E4EB" w14:textId="77777777" w:rsidR="00701863" w:rsidRPr="00071125" w:rsidRDefault="00701863" w:rsidP="00D21DBF">
            <w:pPr>
              <w:spacing w:line="300" w:lineRule="atLeast"/>
              <w:jc w:val="both"/>
              <w:rPr>
                <w:sz w:val="24"/>
                <w:szCs w:val="24"/>
              </w:rPr>
            </w:pPr>
          </w:p>
        </w:tc>
        <w:tc>
          <w:tcPr>
            <w:tcW w:w="5529" w:type="dxa"/>
            <w:vMerge/>
          </w:tcPr>
          <w:p w14:paraId="1BE1C5E5" w14:textId="77777777" w:rsidR="00701863" w:rsidRPr="00071125" w:rsidRDefault="00701863" w:rsidP="00D21DBF">
            <w:pPr>
              <w:spacing w:line="300" w:lineRule="atLeast"/>
              <w:jc w:val="both"/>
              <w:rPr>
                <w:sz w:val="24"/>
                <w:szCs w:val="24"/>
              </w:rPr>
            </w:pPr>
          </w:p>
        </w:tc>
      </w:tr>
      <w:tr w:rsidR="00701863" w:rsidRPr="00071125" w14:paraId="0AA22869" w14:textId="77777777" w:rsidTr="00A52D26">
        <w:tc>
          <w:tcPr>
            <w:tcW w:w="709" w:type="dxa"/>
            <w:vMerge/>
          </w:tcPr>
          <w:p w14:paraId="02BB92FB"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71026931" w14:textId="273BA3DF"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2. Hội đồng nhân dân Thành phố quy định các nội dung sau đây:</w:t>
            </w:r>
          </w:p>
        </w:tc>
        <w:tc>
          <w:tcPr>
            <w:tcW w:w="3969" w:type="dxa"/>
          </w:tcPr>
          <w:p w14:paraId="048A7DFC" w14:textId="77777777" w:rsidR="00701863" w:rsidRPr="00071125" w:rsidRDefault="00701863" w:rsidP="00D21DBF">
            <w:pPr>
              <w:spacing w:line="300" w:lineRule="atLeast"/>
              <w:jc w:val="both"/>
              <w:rPr>
                <w:sz w:val="24"/>
                <w:szCs w:val="24"/>
              </w:rPr>
            </w:pPr>
          </w:p>
        </w:tc>
        <w:tc>
          <w:tcPr>
            <w:tcW w:w="5529" w:type="dxa"/>
            <w:vMerge/>
          </w:tcPr>
          <w:p w14:paraId="500FD66E" w14:textId="77777777" w:rsidR="00701863" w:rsidRPr="00071125" w:rsidRDefault="00701863" w:rsidP="00D21DBF">
            <w:pPr>
              <w:spacing w:line="300" w:lineRule="atLeast"/>
              <w:jc w:val="both"/>
              <w:rPr>
                <w:sz w:val="24"/>
                <w:szCs w:val="24"/>
              </w:rPr>
            </w:pPr>
          </w:p>
        </w:tc>
      </w:tr>
      <w:tr w:rsidR="00701863" w:rsidRPr="00071125" w14:paraId="0422B511" w14:textId="77777777" w:rsidTr="00A52D26">
        <w:tc>
          <w:tcPr>
            <w:tcW w:w="709" w:type="dxa"/>
            <w:vMerge/>
          </w:tcPr>
          <w:p w14:paraId="09F4ED95"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144B31C4" w14:textId="360A73C2"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a) Việc sử dụng ngân sách Thành phố để hỗ trợ thanh toán một số dịch vụ khám bệnh, chữa bệnh y học gia đình chưa được quỹ bảo hiểm y tế thanh toán cho các cơ sở khám bệnh, chữa bệnh y học gia đình trên địa bàn Thành phố;</w:t>
            </w:r>
          </w:p>
        </w:tc>
        <w:tc>
          <w:tcPr>
            <w:tcW w:w="3969" w:type="dxa"/>
          </w:tcPr>
          <w:p w14:paraId="23C0EE5E" w14:textId="77777777" w:rsidR="00701863" w:rsidRPr="00071125" w:rsidRDefault="00701863" w:rsidP="00D21DBF">
            <w:pPr>
              <w:spacing w:line="300" w:lineRule="atLeast"/>
              <w:jc w:val="both"/>
              <w:rPr>
                <w:sz w:val="24"/>
                <w:szCs w:val="24"/>
              </w:rPr>
            </w:pPr>
          </w:p>
        </w:tc>
        <w:tc>
          <w:tcPr>
            <w:tcW w:w="5529" w:type="dxa"/>
            <w:vMerge/>
          </w:tcPr>
          <w:p w14:paraId="3B854E89" w14:textId="77777777" w:rsidR="00701863" w:rsidRPr="00071125" w:rsidRDefault="00701863" w:rsidP="00D21DBF">
            <w:pPr>
              <w:spacing w:line="300" w:lineRule="atLeast"/>
              <w:jc w:val="both"/>
              <w:rPr>
                <w:sz w:val="24"/>
                <w:szCs w:val="24"/>
              </w:rPr>
            </w:pPr>
          </w:p>
        </w:tc>
      </w:tr>
      <w:tr w:rsidR="00701863" w:rsidRPr="00071125" w14:paraId="7AC99D9B" w14:textId="77777777" w:rsidTr="00A52D26">
        <w:tc>
          <w:tcPr>
            <w:tcW w:w="709" w:type="dxa"/>
            <w:vMerge/>
          </w:tcPr>
          <w:p w14:paraId="4288F1BE"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1AAED214" w14:textId="4A07B9D6"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b) Việc sử dụng ngân sách Thành phố để hỗ trợ thanh toán dịch vụ cấp cứu ngoại viện;</w:t>
            </w:r>
          </w:p>
        </w:tc>
        <w:tc>
          <w:tcPr>
            <w:tcW w:w="3969" w:type="dxa"/>
          </w:tcPr>
          <w:p w14:paraId="3FBE0AC1" w14:textId="77777777" w:rsidR="00701863" w:rsidRPr="00071125" w:rsidRDefault="00701863" w:rsidP="00D21DBF">
            <w:pPr>
              <w:spacing w:line="300" w:lineRule="atLeast"/>
              <w:jc w:val="both"/>
              <w:rPr>
                <w:sz w:val="24"/>
                <w:szCs w:val="24"/>
              </w:rPr>
            </w:pPr>
          </w:p>
        </w:tc>
        <w:tc>
          <w:tcPr>
            <w:tcW w:w="5529" w:type="dxa"/>
            <w:vMerge/>
          </w:tcPr>
          <w:p w14:paraId="78AF5E82" w14:textId="77777777" w:rsidR="00701863" w:rsidRPr="00071125" w:rsidRDefault="00701863" w:rsidP="00D21DBF">
            <w:pPr>
              <w:spacing w:line="300" w:lineRule="atLeast"/>
              <w:jc w:val="both"/>
              <w:rPr>
                <w:sz w:val="24"/>
                <w:szCs w:val="24"/>
              </w:rPr>
            </w:pPr>
          </w:p>
        </w:tc>
      </w:tr>
      <w:tr w:rsidR="00701863" w:rsidRPr="00071125" w14:paraId="5A442BD0" w14:textId="77777777" w:rsidTr="00A52D26">
        <w:tc>
          <w:tcPr>
            <w:tcW w:w="709" w:type="dxa"/>
            <w:vMerge/>
          </w:tcPr>
          <w:p w14:paraId="23B0313B"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395D69E5" w14:textId="257110D9"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c) Mức giá dịch vụ khám bệnh, chữa bệnh y học gia đình, mức giá dịch vụ cấp cứu ngoại viện chưa được cơ quan nhà nước có thẩm quyền quy định theo pháp luật về khám bệnh, chữa bệnh và tỷ lệ đồng chi trả của người bệnh khi sử dụng dịch vụ cấp cứu ngoại viện để làm cơ sở thực hiện việc hỗ trợ thanh toán quy định tại điểm a và điểm b khoản này;</w:t>
            </w:r>
          </w:p>
        </w:tc>
        <w:tc>
          <w:tcPr>
            <w:tcW w:w="3969" w:type="dxa"/>
          </w:tcPr>
          <w:p w14:paraId="4FB43847" w14:textId="7DA020F5" w:rsidR="00701863" w:rsidRPr="00071125" w:rsidRDefault="00701863" w:rsidP="00D21DBF">
            <w:pPr>
              <w:spacing w:line="300" w:lineRule="atLeast"/>
              <w:jc w:val="both"/>
              <w:rPr>
                <w:sz w:val="24"/>
                <w:szCs w:val="24"/>
              </w:rPr>
            </w:pPr>
            <w:r w:rsidRPr="00071125">
              <w:rPr>
                <w:sz w:val="24"/>
                <w:szCs w:val="24"/>
              </w:rPr>
              <w:t>Chuyển nội dung này lên điểm a khoản 1 Điều 17 của Dự thảo</w:t>
            </w:r>
          </w:p>
        </w:tc>
        <w:tc>
          <w:tcPr>
            <w:tcW w:w="5529" w:type="dxa"/>
            <w:vMerge/>
          </w:tcPr>
          <w:p w14:paraId="4FDFDD93" w14:textId="77777777" w:rsidR="00701863" w:rsidRPr="00071125" w:rsidRDefault="00701863" w:rsidP="00D21DBF">
            <w:pPr>
              <w:spacing w:line="300" w:lineRule="atLeast"/>
              <w:jc w:val="both"/>
              <w:rPr>
                <w:sz w:val="24"/>
                <w:szCs w:val="24"/>
              </w:rPr>
            </w:pPr>
          </w:p>
        </w:tc>
      </w:tr>
      <w:tr w:rsidR="00701863" w:rsidRPr="00071125" w14:paraId="62041570" w14:textId="77777777" w:rsidTr="00A52D26">
        <w:tc>
          <w:tcPr>
            <w:tcW w:w="709" w:type="dxa"/>
            <w:vMerge/>
          </w:tcPr>
          <w:p w14:paraId="0451BB7C"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4E922D42" w14:textId="031D45D4"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 xml:space="preserve">d) Hỗ trợ đào tạo, bồi dưỡng, phát triển nguồn nhân lực y tế thực hiện khám bệnh, chữa bệnh y học gia đình, y tế cơ sở, y tế dự phòng, chăm sóc sức khỏe nhân dân; hỗ trợ kinh phí đào tạo, bồi dưỡng tại nước ngoài, cập nhật, chuyển giao công nghệ hiện đại, kỹ thuật tiên tiến trong lĩnh vực y, dược, an toàn thực phẩm, phòng, </w:t>
            </w:r>
            <w:r w:rsidRPr="00071125">
              <w:rPr>
                <w:sz w:val="24"/>
                <w:szCs w:val="24"/>
              </w:rPr>
              <w:lastRenderedPageBreak/>
              <w:t>chống dịch bệnh, y tế công cộng cho cơ sở y tế công lập của Thành phố.</w:t>
            </w:r>
          </w:p>
        </w:tc>
        <w:tc>
          <w:tcPr>
            <w:tcW w:w="3969" w:type="dxa"/>
          </w:tcPr>
          <w:p w14:paraId="58DF1311" w14:textId="77777777" w:rsidR="00701863" w:rsidRPr="00071125" w:rsidRDefault="00701863" w:rsidP="00D21DBF">
            <w:pPr>
              <w:spacing w:line="300" w:lineRule="atLeast"/>
              <w:jc w:val="both"/>
              <w:rPr>
                <w:sz w:val="24"/>
                <w:szCs w:val="24"/>
              </w:rPr>
            </w:pPr>
          </w:p>
        </w:tc>
        <w:tc>
          <w:tcPr>
            <w:tcW w:w="5529" w:type="dxa"/>
            <w:vMerge/>
          </w:tcPr>
          <w:p w14:paraId="00EB6811" w14:textId="77777777" w:rsidR="00701863" w:rsidRPr="00071125" w:rsidRDefault="00701863" w:rsidP="00D21DBF">
            <w:pPr>
              <w:spacing w:line="300" w:lineRule="atLeast"/>
              <w:jc w:val="both"/>
              <w:rPr>
                <w:sz w:val="24"/>
                <w:szCs w:val="24"/>
              </w:rPr>
            </w:pPr>
          </w:p>
        </w:tc>
      </w:tr>
      <w:tr w:rsidR="00701863" w:rsidRPr="00071125" w14:paraId="2D56944A" w14:textId="77777777" w:rsidTr="00A52D26">
        <w:tc>
          <w:tcPr>
            <w:tcW w:w="709" w:type="dxa"/>
            <w:vMerge/>
          </w:tcPr>
          <w:p w14:paraId="51B74B8B"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7FDA0156" w14:textId="150C7C02"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3. Ủy ban nhân dân Thành phố có trách nhiệm sau đây:</w:t>
            </w:r>
          </w:p>
        </w:tc>
        <w:tc>
          <w:tcPr>
            <w:tcW w:w="3969" w:type="dxa"/>
          </w:tcPr>
          <w:p w14:paraId="69724B62" w14:textId="77777777" w:rsidR="00701863" w:rsidRPr="00071125" w:rsidRDefault="00701863" w:rsidP="00D21DBF">
            <w:pPr>
              <w:spacing w:line="300" w:lineRule="atLeast"/>
              <w:jc w:val="both"/>
              <w:rPr>
                <w:sz w:val="24"/>
                <w:szCs w:val="24"/>
              </w:rPr>
            </w:pPr>
          </w:p>
        </w:tc>
        <w:tc>
          <w:tcPr>
            <w:tcW w:w="5529" w:type="dxa"/>
            <w:vMerge/>
          </w:tcPr>
          <w:p w14:paraId="60C2D447" w14:textId="77777777" w:rsidR="00701863" w:rsidRPr="00071125" w:rsidRDefault="00701863" w:rsidP="00D21DBF">
            <w:pPr>
              <w:spacing w:line="300" w:lineRule="atLeast"/>
              <w:jc w:val="both"/>
              <w:rPr>
                <w:sz w:val="24"/>
                <w:szCs w:val="24"/>
              </w:rPr>
            </w:pPr>
          </w:p>
        </w:tc>
      </w:tr>
      <w:tr w:rsidR="00701863" w:rsidRPr="00071125" w14:paraId="63C7B769" w14:textId="77777777" w:rsidTr="00A52D26">
        <w:tc>
          <w:tcPr>
            <w:tcW w:w="709" w:type="dxa"/>
            <w:vMerge/>
          </w:tcPr>
          <w:p w14:paraId="6D83B552"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70CFEDD7" w14:textId="1AFE0FBB"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a) Quy định tiêu chí cơ sở khám bệnh, chữa bệnh chất lượng cao, hiện đại trong lĩnh vực y tế thuộc phạm vi quản lý của Thành phố để được hưởng ưu đãi đầu tư theo quy định tại </w:t>
            </w:r>
            <w:bookmarkStart w:id="24" w:name="bookmark=id.nfu5gdxk5226" w:colFirst="0" w:colLast="0"/>
            <w:bookmarkEnd w:id="24"/>
            <w:r w:rsidRPr="00071125">
              <w:rPr>
                <w:sz w:val="24"/>
                <w:szCs w:val="24"/>
              </w:rPr>
              <w:t>Điều 43 của Luật này;</w:t>
            </w:r>
          </w:p>
        </w:tc>
        <w:tc>
          <w:tcPr>
            <w:tcW w:w="3969" w:type="dxa"/>
          </w:tcPr>
          <w:p w14:paraId="73E45666" w14:textId="77777777" w:rsidR="00701863" w:rsidRPr="00071125" w:rsidRDefault="00701863" w:rsidP="00D21DBF">
            <w:pPr>
              <w:spacing w:line="300" w:lineRule="atLeast"/>
              <w:jc w:val="both"/>
              <w:rPr>
                <w:sz w:val="24"/>
                <w:szCs w:val="24"/>
              </w:rPr>
            </w:pPr>
          </w:p>
        </w:tc>
        <w:tc>
          <w:tcPr>
            <w:tcW w:w="5529" w:type="dxa"/>
            <w:vMerge/>
          </w:tcPr>
          <w:p w14:paraId="19D38CA8" w14:textId="77777777" w:rsidR="00701863" w:rsidRPr="00071125" w:rsidRDefault="00701863" w:rsidP="00D21DBF">
            <w:pPr>
              <w:spacing w:line="300" w:lineRule="atLeast"/>
              <w:jc w:val="both"/>
              <w:rPr>
                <w:sz w:val="24"/>
                <w:szCs w:val="24"/>
              </w:rPr>
            </w:pPr>
          </w:p>
        </w:tc>
      </w:tr>
      <w:tr w:rsidR="00701863" w:rsidRPr="00071125" w14:paraId="412D959C" w14:textId="77777777" w:rsidTr="00A52D26">
        <w:tc>
          <w:tcPr>
            <w:tcW w:w="709" w:type="dxa"/>
            <w:vMerge/>
          </w:tcPr>
          <w:p w14:paraId="7FD421B0"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081D6862" w14:textId="1FAE297D"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b) Xác định lộ trình phát triển và tổ chức, hoạt động của hệ thống cấp cứu ngoại viện trên địa bàn Thành phố gồm Bệnh viện 115, Trung tâm điều phối cấp cứu, Trung tâm đào tạo cấp cứu và mạng lưới cấp cứu, trạm cấp cứu 115 và các tổ cấp cứu ngoại viện của các cơ sở khám bệnh, chữa bệnh thuộc phạm vi quản lý của Thành phố;</w:t>
            </w:r>
          </w:p>
        </w:tc>
        <w:tc>
          <w:tcPr>
            <w:tcW w:w="3969" w:type="dxa"/>
          </w:tcPr>
          <w:p w14:paraId="6B3A2C6C" w14:textId="77777777" w:rsidR="00701863" w:rsidRPr="00071125" w:rsidRDefault="00701863" w:rsidP="00D21DBF">
            <w:pPr>
              <w:spacing w:line="300" w:lineRule="atLeast"/>
              <w:jc w:val="both"/>
              <w:rPr>
                <w:sz w:val="24"/>
                <w:szCs w:val="24"/>
              </w:rPr>
            </w:pPr>
          </w:p>
        </w:tc>
        <w:tc>
          <w:tcPr>
            <w:tcW w:w="5529" w:type="dxa"/>
            <w:vMerge/>
          </w:tcPr>
          <w:p w14:paraId="31C72D9C" w14:textId="77777777" w:rsidR="00701863" w:rsidRPr="00071125" w:rsidRDefault="00701863" w:rsidP="00D21DBF">
            <w:pPr>
              <w:spacing w:line="300" w:lineRule="atLeast"/>
              <w:jc w:val="both"/>
              <w:rPr>
                <w:sz w:val="24"/>
                <w:szCs w:val="24"/>
              </w:rPr>
            </w:pPr>
          </w:p>
        </w:tc>
      </w:tr>
      <w:tr w:rsidR="00701863" w:rsidRPr="00071125" w14:paraId="1E1B0AAA" w14:textId="77777777" w:rsidTr="00A52D26">
        <w:tc>
          <w:tcPr>
            <w:tcW w:w="709" w:type="dxa"/>
            <w:vMerge/>
          </w:tcPr>
          <w:p w14:paraId="0CD156A5"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55F5AAAB" w14:textId="777A6EDB" w:rsidR="00701863" w:rsidRPr="00071125" w:rsidRDefault="00701863" w:rsidP="00D21DBF">
            <w:pPr>
              <w:pBdr>
                <w:top w:val="nil"/>
                <w:left w:val="nil"/>
                <w:bottom w:val="nil"/>
                <w:right w:val="nil"/>
                <w:between w:val="nil"/>
              </w:pBdr>
              <w:shd w:val="clear" w:color="auto" w:fill="FFFFFF"/>
              <w:spacing w:line="300" w:lineRule="atLeast"/>
              <w:jc w:val="both"/>
              <w:rPr>
                <w:b/>
                <w:bCs/>
                <w:sz w:val="24"/>
                <w:szCs w:val="24"/>
              </w:rPr>
            </w:pPr>
            <w:r w:rsidRPr="00071125">
              <w:rPr>
                <w:sz w:val="24"/>
                <w:szCs w:val="24"/>
              </w:rPr>
              <w:t>c) Quy định việc đăng ký cung cấp dịch vụ khám bệnh, chữa bệnh y học gia đình, quản lý hoạt động của cơ sở khám bệnh, chữa bệnh y học gia đình hoặc cơ sở khám bệnh, chữa bệnh khác có phạm vi hoạt động chuyên môn về y học gia đình trên địa bàn Thành phố.</w:t>
            </w:r>
          </w:p>
        </w:tc>
        <w:tc>
          <w:tcPr>
            <w:tcW w:w="3969" w:type="dxa"/>
          </w:tcPr>
          <w:p w14:paraId="4CA13AD6" w14:textId="77777777" w:rsidR="00701863" w:rsidRPr="00071125" w:rsidRDefault="00701863" w:rsidP="00D21DBF">
            <w:pPr>
              <w:spacing w:line="300" w:lineRule="atLeast"/>
              <w:jc w:val="both"/>
              <w:rPr>
                <w:sz w:val="24"/>
                <w:szCs w:val="24"/>
              </w:rPr>
            </w:pPr>
          </w:p>
        </w:tc>
        <w:tc>
          <w:tcPr>
            <w:tcW w:w="5529" w:type="dxa"/>
            <w:vMerge/>
          </w:tcPr>
          <w:p w14:paraId="605AFFFA" w14:textId="77777777" w:rsidR="00701863" w:rsidRPr="00071125" w:rsidRDefault="00701863" w:rsidP="00D21DBF">
            <w:pPr>
              <w:spacing w:line="300" w:lineRule="atLeast"/>
              <w:jc w:val="both"/>
              <w:rPr>
                <w:sz w:val="24"/>
                <w:szCs w:val="24"/>
              </w:rPr>
            </w:pPr>
          </w:p>
        </w:tc>
      </w:tr>
      <w:tr w:rsidR="00701863" w:rsidRPr="00071125" w14:paraId="3AC5018B" w14:textId="77777777" w:rsidTr="00A52D26">
        <w:tc>
          <w:tcPr>
            <w:tcW w:w="709" w:type="dxa"/>
            <w:vMerge/>
          </w:tcPr>
          <w:p w14:paraId="79EA506B" w14:textId="77777777" w:rsidR="00701863" w:rsidRPr="00071125" w:rsidRDefault="00701863" w:rsidP="00D21DBF">
            <w:pPr>
              <w:spacing w:line="300" w:lineRule="atLeast"/>
              <w:jc w:val="both"/>
              <w:rPr>
                <w:sz w:val="24"/>
                <w:szCs w:val="24"/>
              </w:rPr>
            </w:pPr>
          </w:p>
        </w:tc>
        <w:tc>
          <w:tcPr>
            <w:tcW w:w="3827" w:type="dxa"/>
          </w:tcPr>
          <w:p w14:paraId="2D1C0D76"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283D339F" w14:textId="732D035F" w:rsidR="00701863" w:rsidRPr="00071125" w:rsidRDefault="00701863" w:rsidP="00D21DBF">
            <w:pPr>
              <w:spacing w:line="300" w:lineRule="atLeast"/>
              <w:jc w:val="both"/>
              <w:rPr>
                <w:b/>
                <w:bCs/>
                <w:sz w:val="24"/>
                <w:szCs w:val="24"/>
              </w:rPr>
            </w:pPr>
            <w:r w:rsidRPr="00071125">
              <w:rPr>
                <w:b/>
                <w:bCs/>
                <w:sz w:val="24"/>
                <w:szCs w:val="24"/>
              </w:rPr>
              <w:t xml:space="preserve">Điều 26. Thu hút đầu tư, ưu đãi, hỗ trợ đầu tư, phát triển doanh nghiệp </w:t>
            </w:r>
          </w:p>
        </w:tc>
        <w:tc>
          <w:tcPr>
            <w:tcW w:w="5529" w:type="dxa"/>
          </w:tcPr>
          <w:p w14:paraId="4EF226BD" w14:textId="77777777" w:rsidR="00701863" w:rsidRPr="00071125" w:rsidRDefault="00701863" w:rsidP="00D21DBF">
            <w:pPr>
              <w:spacing w:line="300" w:lineRule="atLeast"/>
              <w:jc w:val="both"/>
              <w:rPr>
                <w:sz w:val="24"/>
                <w:szCs w:val="24"/>
              </w:rPr>
            </w:pPr>
          </w:p>
        </w:tc>
      </w:tr>
      <w:tr w:rsidR="00701863" w:rsidRPr="00071125" w14:paraId="600C3A6C" w14:textId="77777777" w:rsidTr="00A52D26">
        <w:tc>
          <w:tcPr>
            <w:tcW w:w="709" w:type="dxa"/>
            <w:vMerge/>
          </w:tcPr>
          <w:p w14:paraId="233DB9DE" w14:textId="77777777" w:rsidR="00701863" w:rsidRPr="00071125" w:rsidRDefault="00701863" w:rsidP="00D21DBF">
            <w:pPr>
              <w:spacing w:line="300" w:lineRule="atLeast"/>
              <w:jc w:val="both"/>
              <w:rPr>
                <w:sz w:val="24"/>
                <w:szCs w:val="24"/>
              </w:rPr>
            </w:pPr>
          </w:p>
        </w:tc>
        <w:tc>
          <w:tcPr>
            <w:tcW w:w="3827" w:type="dxa"/>
          </w:tcPr>
          <w:p w14:paraId="121037EB"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133DE3AD" w14:textId="6BB2C8B9" w:rsidR="00701863" w:rsidRPr="00071125" w:rsidRDefault="00701863" w:rsidP="00D21DBF">
            <w:pPr>
              <w:spacing w:line="300" w:lineRule="atLeast"/>
              <w:jc w:val="both"/>
              <w:rPr>
                <w:b/>
                <w:bCs/>
                <w:sz w:val="24"/>
                <w:szCs w:val="24"/>
              </w:rPr>
            </w:pPr>
            <w:r w:rsidRPr="00071125">
              <w:rPr>
                <w:sz w:val="24"/>
                <w:szCs w:val="24"/>
              </w:rPr>
              <w:t>1. Các dự án đầu tư trên địa bàn Thành phố được ưu đãi bao gồm:</w:t>
            </w:r>
          </w:p>
        </w:tc>
        <w:tc>
          <w:tcPr>
            <w:tcW w:w="5529" w:type="dxa"/>
          </w:tcPr>
          <w:p w14:paraId="48542B41" w14:textId="77777777" w:rsidR="00701863" w:rsidRPr="00071125" w:rsidRDefault="00701863" w:rsidP="00D21DBF">
            <w:pPr>
              <w:spacing w:line="300" w:lineRule="atLeast"/>
              <w:jc w:val="both"/>
              <w:rPr>
                <w:sz w:val="24"/>
                <w:szCs w:val="24"/>
              </w:rPr>
            </w:pPr>
          </w:p>
        </w:tc>
      </w:tr>
      <w:tr w:rsidR="00701863" w:rsidRPr="00071125" w14:paraId="34AE484F" w14:textId="77777777" w:rsidTr="00A52D26">
        <w:tc>
          <w:tcPr>
            <w:tcW w:w="709" w:type="dxa"/>
            <w:vMerge/>
          </w:tcPr>
          <w:p w14:paraId="502A2AF5" w14:textId="77777777" w:rsidR="00701863" w:rsidRPr="00071125" w:rsidRDefault="00701863" w:rsidP="00D21DBF">
            <w:pPr>
              <w:spacing w:line="300" w:lineRule="atLeast"/>
              <w:jc w:val="both"/>
              <w:rPr>
                <w:sz w:val="24"/>
                <w:szCs w:val="24"/>
              </w:rPr>
            </w:pPr>
          </w:p>
        </w:tc>
        <w:tc>
          <w:tcPr>
            <w:tcW w:w="3827" w:type="dxa"/>
          </w:tcPr>
          <w:p w14:paraId="7CBEDE27"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415D869D" w14:textId="16DB94C6" w:rsidR="00701863" w:rsidRPr="00071125" w:rsidRDefault="00701863" w:rsidP="00D21DBF">
            <w:pPr>
              <w:spacing w:line="300" w:lineRule="atLeast"/>
              <w:jc w:val="both"/>
              <w:rPr>
                <w:b/>
                <w:bCs/>
                <w:sz w:val="24"/>
                <w:szCs w:val="24"/>
              </w:rPr>
            </w:pPr>
            <w:r w:rsidRPr="00071125">
              <w:rPr>
                <w:sz w:val="24"/>
                <w:szCs w:val="24"/>
              </w:rPr>
              <w:t>a)</w:t>
            </w:r>
            <w:r w:rsidRPr="00071125">
              <w:rPr>
                <w:b/>
                <w:bCs/>
                <w:sz w:val="24"/>
                <w:szCs w:val="24"/>
              </w:rPr>
              <w:t> </w:t>
            </w:r>
            <w:r w:rsidRPr="00071125">
              <w:rPr>
                <w:sz w:val="24"/>
                <w:szCs w:val="24"/>
              </w:rPr>
              <w:t>Dự án đầu tư mới vào lĩnh vực thể thao, thành lập trung tâm công nghiệp văn hóa, dự án thuộc các ngành công nghiệp văn hóa theo danh mục chi tiết do Ủy ban nhân dân Thành phố quyết định;</w:t>
            </w:r>
          </w:p>
        </w:tc>
        <w:tc>
          <w:tcPr>
            <w:tcW w:w="5529" w:type="dxa"/>
            <w:vMerge w:val="restart"/>
          </w:tcPr>
          <w:p w14:paraId="4F184858" w14:textId="2EF78A13" w:rsidR="00701863" w:rsidRPr="00071125" w:rsidRDefault="00701863" w:rsidP="00D21DBF">
            <w:pPr>
              <w:spacing w:line="300" w:lineRule="atLeast"/>
              <w:jc w:val="both"/>
              <w:rPr>
                <w:sz w:val="24"/>
                <w:szCs w:val="24"/>
                <w:lang w:val="en-US"/>
              </w:rPr>
            </w:pPr>
            <w:r w:rsidRPr="00071125">
              <w:rPr>
                <w:sz w:val="24"/>
                <w:szCs w:val="24"/>
                <w:lang w:val="en-US"/>
              </w:rPr>
              <w:t>Quy định này được xây dựng nhằm cụ thể hóa định hướng phát triển Thủ đô theo mô hình tăng trưởng mới, dựa trên tri thức, khoa học công nghệ, đổi mới sáng tạo, đồng thời phát triển toàn diện các lĩnh vực văn hóa, xã hội theo tinh thần Nghị quyết số 02-NQ/TW, trong đó yêu cầu xây dựng Hà Nội trở thành trung tâm đổi mới sáng tạo, trung tâm công nghiệp văn hóa, dịch vụ chất lượng cao của cả nước và khu vực; đồng thời nhấn mạnh phát triển hài hòa giữa kinh tế với văn hóa, xã hội, bảo đảm an sinh, nâng cao chất lượng cuộc sống của người dân . Trên cơ sở đó, Dự thảo Luật đã thiết kế danh mục các lĩnh vực ưu tiên thu hút đầu tư có chọn lọc, tập trung vào các ngành, lĩnh vực có tính lan tỏa, giá trị gia tăng cao và tác động trực tiếp đến chất lượng phát triển của Thủ đô .</w:t>
            </w:r>
          </w:p>
          <w:p w14:paraId="03CC6B6B" w14:textId="77777777" w:rsidR="00701863" w:rsidRPr="00071125" w:rsidRDefault="00701863" w:rsidP="00D21DBF">
            <w:pPr>
              <w:spacing w:line="300" w:lineRule="atLeast"/>
              <w:jc w:val="both"/>
              <w:rPr>
                <w:sz w:val="24"/>
                <w:szCs w:val="24"/>
                <w:lang w:val="en-US"/>
              </w:rPr>
            </w:pPr>
            <w:r w:rsidRPr="00071125">
              <w:rPr>
                <w:sz w:val="24"/>
                <w:szCs w:val="24"/>
                <w:lang w:val="en-US"/>
              </w:rPr>
              <w:t>Cụ thể, nhóm các dự án được ưu đãi trước hết bao gồm các lĩnh vực văn hóa, thể thao và công nghiệp văn hóa. Đây là lĩnh vực được Nghị quyết 02 xác định là một trụ cột phát triển mới, góp phần khẳng định bản sắc, nâng cao sức cạnh tranh và vị thế của Thủ đô trong khu vực và quốc tế. Việc ưu đãi đầu tư vào trung tâm công nghiệp văn hóa và các ngành công nghiệp văn hóa không chỉ nhằm phát triển kinh tế mà còn phục vụ mục tiêu bảo tồn, phát huy giá trị văn hiến của Hà Nội, chuyển hóa các nguồn lực văn hóa thành động lực phát triển.</w:t>
            </w:r>
          </w:p>
          <w:p w14:paraId="11BF31E6" w14:textId="54419F18" w:rsidR="00701863" w:rsidRPr="00071125" w:rsidRDefault="00701863" w:rsidP="00D21DBF">
            <w:pPr>
              <w:spacing w:line="300" w:lineRule="atLeast"/>
              <w:jc w:val="both"/>
              <w:rPr>
                <w:sz w:val="24"/>
                <w:szCs w:val="24"/>
                <w:lang w:val="en-US"/>
              </w:rPr>
            </w:pPr>
            <w:r w:rsidRPr="00071125">
              <w:rPr>
                <w:sz w:val="24"/>
                <w:szCs w:val="24"/>
                <w:lang w:val="en-US"/>
              </w:rPr>
              <w:t xml:space="preserve">Bên cạnh đó, Dự thảo Luật ưu tiên các dự án đầu tư trong lĩnh vực giáo dục và y tế, đặc biệt là các cơ sở chất lượng cao và các cơ sở phục vụ đối tượng yếu thế hoặc vùng khó khăn. Quy định này thể hiện rõ quan điểm “lấy con người làm trung tâm” trong phát triển Thủ đô, </w:t>
            </w:r>
            <w:r w:rsidRPr="00071125">
              <w:rPr>
                <w:sz w:val="24"/>
                <w:szCs w:val="24"/>
                <w:lang w:val="en-US"/>
              </w:rPr>
              <w:lastRenderedPageBreak/>
              <w:t>phù hợp với định hướng của Nghị quyết 02 về nâng cao chất lượng nguồn nhân lực, phát triển hệ thống giáo dục – đào tạo và y tế hiện đại, đồng bộ, tiếp cận chuẩn khu vực và quốc tế. Đồng thời, việc khuyến khích đầu tư vào các cơ sở trợ giúp xã hội, cơ sở cai nghiện, dịch vụ chăm sóc cộng đồng cũng góp phần hoàn thiện hệ thống an sinh xã hội, bảo đảm phát triển bao trùm và bền vững.</w:t>
            </w:r>
          </w:p>
          <w:p w14:paraId="6EE9FA47" w14:textId="77777777" w:rsidR="00701863" w:rsidRPr="00071125" w:rsidRDefault="00701863" w:rsidP="00D21DBF">
            <w:pPr>
              <w:spacing w:line="300" w:lineRule="atLeast"/>
              <w:jc w:val="both"/>
              <w:rPr>
                <w:sz w:val="24"/>
                <w:szCs w:val="24"/>
                <w:lang w:val="en-US"/>
              </w:rPr>
            </w:pPr>
            <w:r w:rsidRPr="00071125">
              <w:rPr>
                <w:sz w:val="24"/>
                <w:szCs w:val="24"/>
                <w:lang w:val="en-US"/>
              </w:rPr>
              <w:t>Một điểm nhấn quan trọng của quy định là ưu tiên mạnh mẽ các dự án trong lĩnh vực khoa học công nghệ, công nghệ cao, công nghệ số, đổi mới sáng tạo và khởi nghiệp sáng tạo. Đây là nội dung bám sát định hướng của Nghị quyết 02 về việc xác lập mô hình tăng trưởng mới của Thủ đô dựa trên khoa học, công nghệ và đổi mới sáng tạo, trong đó Hà Nội giữ vai trò dẫn dắt, hình thành hệ sinh thái đổi mới sáng tạo, trung tâm công nghệ số và dịch vụ giá trị cao. Việc đưa nhóm dự án này vào diện ưu đãi thể hiện rõ chủ trương tạo lập môi trường đầu tư cạnh tranh, thu hút các nguồn lực chất lượng cao, đặc biệt là các doanh nghiệp công nghệ và khởi nghiệp sáng tạo.</w:t>
            </w:r>
          </w:p>
          <w:p w14:paraId="3C020609" w14:textId="296DBF98" w:rsidR="00701863" w:rsidRPr="00071125" w:rsidRDefault="00701863" w:rsidP="00D21DBF">
            <w:pPr>
              <w:spacing w:line="300" w:lineRule="atLeast"/>
              <w:jc w:val="both"/>
              <w:rPr>
                <w:sz w:val="24"/>
                <w:szCs w:val="24"/>
                <w:lang w:val="en-US"/>
              </w:rPr>
            </w:pPr>
            <w:r w:rsidRPr="00071125">
              <w:rPr>
                <w:sz w:val="24"/>
                <w:szCs w:val="24"/>
                <w:lang w:val="en-US"/>
              </w:rPr>
              <w:t>Ngoài ra, Dự thảo Luật cũng ưu tiên các dự án sử dụng công nghệ cao, tiên tiến trong lĩnh vực môi trường, ứng phó biến đổi khí hậu, xử lý chất thải, nước thải; phát triển nông nghiệp công nghệ cao và bảo tồn, phát triển làng nghề truyền thống. Quy định này phản ánh yêu cầu phát triển bền vững, chuyển đổi xanh, kinh tế tuần hoàn theo Nghị quyết 02, đồng thời gắn với đặc thù của Hà Nội trong việc giải quyết các vấn đề đô thị như ô nhiễm môi trường, an toàn thực phẩm, phát triển nông nghiệp đô thị và gìn giữ các giá trị văn hóa truyền thống.</w:t>
            </w:r>
          </w:p>
        </w:tc>
      </w:tr>
      <w:tr w:rsidR="00701863" w:rsidRPr="00071125" w14:paraId="32EBE9E5" w14:textId="77777777" w:rsidTr="00A52D26">
        <w:tc>
          <w:tcPr>
            <w:tcW w:w="709" w:type="dxa"/>
            <w:vMerge/>
          </w:tcPr>
          <w:p w14:paraId="1D18CBA7" w14:textId="77777777" w:rsidR="00701863" w:rsidRPr="00071125" w:rsidRDefault="00701863" w:rsidP="00D21DBF">
            <w:pPr>
              <w:spacing w:line="300" w:lineRule="atLeast"/>
              <w:jc w:val="both"/>
              <w:rPr>
                <w:sz w:val="24"/>
                <w:szCs w:val="24"/>
              </w:rPr>
            </w:pPr>
          </w:p>
        </w:tc>
        <w:tc>
          <w:tcPr>
            <w:tcW w:w="3827" w:type="dxa"/>
          </w:tcPr>
          <w:p w14:paraId="5B498E0C"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2FDB4E08" w14:textId="77777777" w:rsidR="00701863" w:rsidRPr="00071125" w:rsidRDefault="00701863" w:rsidP="00D21DBF">
            <w:pPr>
              <w:spacing w:line="300" w:lineRule="atLeast"/>
              <w:jc w:val="both"/>
              <w:rPr>
                <w:b/>
                <w:bCs/>
                <w:sz w:val="24"/>
                <w:szCs w:val="24"/>
              </w:rPr>
            </w:pPr>
            <w:r w:rsidRPr="00071125">
              <w:rPr>
                <w:sz w:val="24"/>
                <w:szCs w:val="24"/>
              </w:rPr>
              <w:t>b) Dự án đầu tư thành lập mới cơ sở giáo dục mầm non, cơ sở giáo dục chất lượng cao, cơ sở giáo dục có nhiều cấp học; cơ sở giáo dục mầm non, cơ sở giáo dục phổ thông tại các vùng khó khăn về kinh tế - xã hội; cơ sở đào tạo người khuyết tật, trẻ em có hoàn cảnh khó khăn;</w:t>
            </w:r>
          </w:p>
        </w:tc>
        <w:tc>
          <w:tcPr>
            <w:tcW w:w="5529" w:type="dxa"/>
            <w:vMerge/>
          </w:tcPr>
          <w:p w14:paraId="0B4D636C" w14:textId="77777777" w:rsidR="00701863" w:rsidRPr="00071125" w:rsidRDefault="00701863" w:rsidP="00D21DBF">
            <w:pPr>
              <w:widowControl w:val="0"/>
              <w:pBdr>
                <w:top w:val="nil"/>
                <w:left w:val="nil"/>
                <w:bottom w:val="nil"/>
                <w:right w:val="nil"/>
                <w:between w:val="nil"/>
              </w:pBdr>
              <w:spacing w:line="300" w:lineRule="atLeast"/>
              <w:rPr>
                <w:b/>
                <w:bCs/>
                <w:sz w:val="24"/>
                <w:szCs w:val="24"/>
              </w:rPr>
            </w:pPr>
          </w:p>
        </w:tc>
      </w:tr>
      <w:tr w:rsidR="00701863" w:rsidRPr="00071125" w14:paraId="7B929E49" w14:textId="77777777" w:rsidTr="00A52D26">
        <w:tc>
          <w:tcPr>
            <w:tcW w:w="709" w:type="dxa"/>
            <w:vMerge/>
          </w:tcPr>
          <w:p w14:paraId="1F78D0DB" w14:textId="77777777" w:rsidR="00701863" w:rsidRPr="00071125" w:rsidRDefault="00701863" w:rsidP="00D21DBF">
            <w:pPr>
              <w:spacing w:line="300" w:lineRule="atLeast"/>
              <w:jc w:val="both"/>
              <w:rPr>
                <w:sz w:val="24"/>
                <w:szCs w:val="24"/>
              </w:rPr>
            </w:pPr>
          </w:p>
        </w:tc>
        <w:tc>
          <w:tcPr>
            <w:tcW w:w="3827" w:type="dxa"/>
          </w:tcPr>
          <w:p w14:paraId="78F13327"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584457F4" w14:textId="77777777" w:rsidR="00701863" w:rsidRPr="00071125" w:rsidRDefault="00701863" w:rsidP="00D21DBF">
            <w:pPr>
              <w:spacing w:line="300" w:lineRule="atLeast"/>
              <w:jc w:val="both"/>
              <w:rPr>
                <w:b/>
                <w:bCs/>
                <w:sz w:val="24"/>
                <w:szCs w:val="24"/>
              </w:rPr>
            </w:pPr>
            <w:r w:rsidRPr="00071125">
              <w:rPr>
                <w:sz w:val="24"/>
                <w:szCs w:val="24"/>
              </w:rPr>
              <w:t>c) Dự án đầu tư thành lập mới cơ sở khám bệnh, chữa bệnh chất lượng cao, hiện đại; cơ sở khám bệnh, chữa bệnh tại các vùng khó khăn về kinh tế - xã hội;</w:t>
            </w:r>
          </w:p>
        </w:tc>
        <w:tc>
          <w:tcPr>
            <w:tcW w:w="5529" w:type="dxa"/>
            <w:vMerge/>
          </w:tcPr>
          <w:p w14:paraId="50EEFDFC" w14:textId="77777777" w:rsidR="00701863" w:rsidRPr="00071125" w:rsidRDefault="00701863" w:rsidP="00D21DBF">
            <w:pPr>
              <w:widowControl w:val="0"/>
              <w:pBdr>
                <w:top w:val="nil"/>
                <w:left w:val="nil"/>
                <w:bottom w:val="nil"/>
                <w:right w:val="nil"/>
                <w:between w:val="nil"/>
              </w:pBdr>
              <w:spacing w:line="300" w:lineRule="atLeast"/>
              <w:rPr>
                <w:b/>
                <w:bCs/>
                <w:sz w:val="24"/>
                <w:szCs w:val="24"/>
              </w:rPr>
            </w:pPr>
          </w:p>
        </w:tc>
      </w:tr>
      <w:tr w:rsidR="00701863" w:rsidRPr="00071125" w14:paraId="13B6C204" w14:textId="77777777" w:rsidTr="00A52D26">
        <w:tc>
          <w:tcPr>
            <w:tcW w:w="709" w:type="dxa"/>
            <w:vMerge/>
          </w:tcPr>
          <w:p w14:paraId="42CF4C62" w14:textId="77777777" w:rsidR="00701863" w:rsidRPr="00071125" w:rsidRDefault="00701863" w:rsidP="00D21DBF">
            <w:pPr>
              <w:spacing w:line="300" w:lineRule="atLeast"/>
              <w:jc w:val="both"/>
              <w:rPr>
                <w:sz w:val="24"/>
                <w:szCs w:val="24"/>
              </w:rPr>
            </w:pPr>
          </w:p>
        </w:tc>
        <w:tc>
          <w:tcPr>
            <w:tcW w:w="3827" w:type="dxa"/>
          </w:tcPr>
          <w:p w14:paraId="25B21ACD"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3CBB0416" w14:textId="694A8A38" w:rsidR="00701863" w:rsidRPr="00071125" w:rsidRDefault="00701863" w:rsidP="00D21DBF">
            <w:pPr>
              <w:spacing w:line="300" w:lineRule="atLeast"/>
              <w:jc w:val="both"/>
              <w:rPr>
                <w:b/>
                <w:bCs/>
                <w:sz w:val="24"/>
                <w:szCs w:val="24"/>
              </w:rPr>
            </w:pPr>
            <w:r w:rsidRPr="00071125">
              <w:rPr>
                <w:sz w:val="24"/>
                <w:szCs w:val="24"/>
              </w:rPr>
              <w:t>d) Dự án đầu tư vào cơ sở trợ giúp xã hội ngoài công lập, các cơ sở cai nghiện ma túy tư nhân, cơ sở cung cấp dịch vụ cai nghiện ma túy tự nguyện tại gia đình, cộng đồng;</w:t>
            </w:r>
          </w:p>
        </w:tc>
        <w:tc>
          <w:tcPr>
            <w:tcW w:w="5529" w:type="dxa"/>
            <w:vMerge/>
          </w:tcPr>
          <w:p w14:paraId="6D98A31F" w14:textId="77777777" w:rsidR="00701863" w:rsidRPr="00071125" w:rsidRDefault="00701863" w:rsidP="00D21DBF">
            <w:pPr>
              <w:widowControl w:val="0"/>
              <w:pBdr>
                <w:top w:val="nil"/>
                <w:left w:val="nil"/>
                <w:bottom w:val="nil"/>
                <w:right w:val="nil"/>
                <w:between w:val="nil"/>
              </w:pBdr>
              <w:spacing w:line="300" w:lineRule="atLeast"/>
              <w:rPr>
                <w:b/>
                <w:bCs/>
                <w:sz w:val="24"/>
                <w:szCs w:val="24"/>
              </w:rPr>
            </w:pPr>
          </w:p>
        </w:tc>
      </w:tr>
      <w:tr w:rsidR="00701863" w:rsidRPr="00071125" w14:paraId="2FAEDFF0" w14:textId="77777777" w:rsidTr="00A52D26">
        <w:tc>
          <w:tcPr>
            <w:tcW w:w="709" w:type="dxa"/>
            <w:vMerge/>
          </w:tcPr>
          <w:p w14:paraId="653DE0B4" w14:textId="77777777" w:rsidR="00701863" w:rsidRPr="00071125" w:rsidRDefault="00701863" w:rsidP="00D21DBF">
            <w:pPr>
              <w:spacing w:line="300" w:lineRule="atLeast"/>
              <w:jc w:val="both"/>
              <w:rPr>
                <w:sz w:val="24"/>
                <w:szCs w:val="24"/>
              </w:rPr>
            </w:pPr>
          </w:p>
        </w:tc>
        <w:tc>
          <w:tcPr>
            <w:tcW w:w="3827" w:type="dxa"/>
          </w:tcPr>
          <w:p w14:paraId="11E23DA6"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2F63BE21" w14:textId="0D78CF75" w:rsidR="00701863" w:rsidRPr="00071125" w:rsidRDefault="00701863" w:rsidP="00D21DBF">
            <w:pPr>
              <w:spacing w:line="300" w:lineRule="atLeast"/>
              <w:jc w:val="both"/>
              <w:rPr>
                <w:b/>
                <w:bCs/>
                <w:sz w:val="24"/>
                <w:szCs w:val="24"/>
              </w:rPr>
            </w:pPr>
            <w:r w:rsidRPr="00071125">
              <w:rPr>
                <w:sz w:val="24"/>
                <w:szCs w:val="24"/>
              </w:rPr>
              <w:t>đ) Dự án hoạt động công nghệ cao, công nghệ thông tin, công nghệ số, đổi mới sáng tạo và khởi nghiệp đổi mới sáng tạo trong các lĩnh vực khoa học và công nghệ của Thủ đô;</w:t>
            </w:r>
          </w:p>
        </w:tc>
        <w:tc>
          <w:tcPr>
            <w:tcW w:w="5529" w:type="dxa"/>
            <w:vMerge/>
          </w:tcPr>
          <w:p w14:paraId="2081D401" w14:textId="77777777" w:rsidR="00701863" w:rsidRPr="00071125" w:rsidRDefault="00701863" w:rsidP="00D21DBF">
            <w:pPr>
              <w:widowControl w:val="0"/>
              <w:pBdr>
                <w:top w:val="nil"/>
                <w:left w:val="nil"/>
                <w:bottom w:val="nil"/>
                <w:right w:val="nil"/>
                <w:between w:val="nil"/>
              </w:pBdr>
              <w:spacing w:line="300" w:lineRule="atLeast"/>
              <w:rPr>
                <w:b/>
                <w:bCs/>
                <w:sz w:val="24"/>
                <w:szCs w:val="24"/>
              </w:rPr>
            </w:pPr>
          </w:p>
        </w:tc>
      </w:tr>
      <w:tr w:rsidR="00701863" w:rsidRPr="00071125" w14:paraId="377A8A6E" w14:textId="77777777" w:rsidTr="00A52D26">
        <w:tc>
          <w:tcPr>
            <w:tcW w:w="709" w:type="dxa"/>
            <w:vMerge/>
          </w:tcPr>
          <w:p w14:paraId="62D1CF28" w14:textId="77777777" w:rsidR="00701863" w:rsidRPr="00071125" w:rsidRDefault="00701863" w:rsidP="00D21DBF">
            <w:pPr>
              <w:spacing w:line="300" w:lineRule="atLeast"/>
              <w:jc w:val="both"/>
              <w:rPr>
                <w:sz w:val="24"/>
                <w:szCs w:val="24"/>
              </w:rPr>
            </w:pPr>
          </w:p>
        </w:tc>
        <w:tc>
          <w:tcPr>
            <w:tcW w:w="3827" w:type="dxa"/>
          </w:tcPr>
          <w:p w14:paraId="26050A9F"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2A754E7A" w14:textId="12DB182B" w:rsidR="00701863" w:rsidRPr="00071125" w:rsidRDefault="00701863" w:rsidP="00D21DBF">
            <w:pPr>
              <w:spacing w:line="300" w:lineRule="atLeast"/>
              <w:jc w:val="both"/>
              <w:rPr>
                <w:b/>
                <w:bCs/>
                <w:sz w:val="24"/>
                <w:szCs w:val="24"/>
              </w:rPr>
            </w:pPr>
            <w:r w:rsidRPr="00071125">
              <w:rPr>
                <w:sz w:val="24"/>
                <w:szCs w:val="24"/>
              </w:rPr>
              <w:t xml:space="preserve">e) Dự án sử dụng công nghệ cao, tiên tiến trong lĩnh vực môi trường, ứng phó </w:t>
            </w:r>
            <w:r w:rsidRPr="00071125">
              <w:rPr>
                <w:sz w:val="24"/>
                <w:szCs w:val="24"/>
              </w:rPr>
              <w:lastRenderedPageBreak/>
              <w:t>biến đổi khí hậu, xử lý chất thải, nước thải; dự án xây dựng và kinh doanh kết cấu hạ tầng khu công nghệ cao; dự án nông nghiệp ứng dụng công nghệ cao, dự án phát triển làng nghề truyền thống, dự án đầu tư cơ sở giết mổ động vật tập trung đáp ứng tiêu chuẩn quốc gia về vệ sinh thú y.</w:t>
            </w:r>
          </w:p>
        </w:tc>
        <w:tc>
          <w:tcPr>
            <w:tcW w:w="5529" w:type="dxa"/>
            <w:vMerge/>
          </w:tcPr>
          <w:p w14:paraId="71507A8E" w14:textId="77777777" w:rsidR="00701863" w:rsidRPr="00071125" w:rsidRDefault="00701863" w:rsidP="00D21DBF">
            <w:pPr>
              <w:widowControl w:val="0"/>
              <w:pBdr>
                <w:top w:val="nil"/>
                <w:left w:val="nil"/>
                <w:bottom w:val="nil"/>
                <w:right w:val="nil"/>
                <w:between w:val="nil"/>
              </w:pBdr>
              <w:spacing w:line="300" w:lineRule="atLeast"/>
              <w:rPr>
                <w:b/>
                <w:bCs/>
                <w:sz w:val="24"/>
                <w:szCs w:val="24"/>
              </w:rPr>
            </w:pPr>
          </w:p>
        </w:tc>
      </w:tr>
      <w:tr w:rsidR="00701863" w:rsidRPr="00071125" w14:paraId="04039BB7" w14:textId="77777777" w:rsidTr="00A52D26">
        <w:tc>
          <w:tcPr>
            <w:tcW w:w="709" w:type="dxa"/>
            <w:vMerge/>
          </w:tcPr>
          <w:p w14:paraId="731D66B7" w14:textId="77777777" w:rsidR="00701863" w:rsidRPr="00071125" w:rsidRDefault="00701863" w:rsidP="00D21DBF">
            <w:pPr>
              <w:spacing w:line="300" w:lineRule="atLeast"/>
              <w:jc w:val="both"/>
              <w:rPr>
                <w:sz w:val="24"/>
                <w:szCs w:val="24"/>
              </w:rPr>
            </w:pPr>
          </w:p>
        </w:tc>
        <w:tc>
          <w:tcPr>
            <w:tcW w:w="3827" w:type="dxa"/>
          </w:tcPr>
          <w:p w14:paraId="49FA62A1"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25A6A6E9" w14:textId="6701C591" w:rsidR="00701863" w:rsidRPr="00071125" w:rsidRDefault="00701863" w:rsidP="00D21DBF">
            <w:pPr>
              <w:spacing w:line="300" w:lineRule="atLeast"/>
              <w:jc w:val="both"/>
              <w:rPr>
                <w:b/>
                <w:bCs/>
                <w:sz w:val="24"/>
                <w:szCs w:val="24"/>
              </w:rPr>
            </w:pPr>
            <w:r w:rsidRPr="00071125">
              <w:rPr>
                <w:sz w:val="24"/>
                <w:szCs w:val="24"/>
              </w:rPr>
              <w:t>2. Doanh nghiệp, tổ chức, cá nhân có dự án theo quy định tại các điểm a, b, c, đ và e khoản 1 Điều này được hưởng các ưu đãi sau đây:</w:t>
            </w:r>
          </w:p>
        </w:tc>
        <w:tc>
          <w:tcPr>
            <w:tcW w:w="5529" w:type="dxa"/>
          </w:tcPr>
          <w:p w14:paraId="055E0C1E" w14:textId="77777777" w:rsidR="00701863" w:rsidRPr="00071125" w:rsidRDefault="00701863" w:rsidP="00D21DBF">
            <w:pPr>
              <w:spacing w:line="300" w:lineRule="atLeast"/>
              <w:jc w:val="both"/>
              <w:rPr>
                <w:sz w:val="24"/>
                <w:szCs w:val="24"/>
              </w:rPr>
            </w:pPr>
          </w:p>
        </w:tc>
      </w:tr>
      <w:tr w:rsidR="00701863" w:rsidRPr="00071125" w14:paraId="00278B1E" w14:textId="77777777" w:rsidTr="00A52D26">
        <w:tc>
          <w:tcPr>
            <w:tcW w:w="709" w:type="dxa"/>
            <w:vMerge/>
          </w:tcPr>
          <w:p w14:paraId="19797388" w14:textId="77777777" w:rsidR="00701863" w:rsidRPr="00071125" w:rsidRDefault="00701863" w:rsidP="00D21DBF">
            <w:pPr>
              <w:spacing w:line="300" w:lineRule="atLeast"/>
              <w:jc w:val="both"/>
              <w:rPr>
                <w:sz w:val="24"/>
                <w:szCs w:val="24"/>
              </w:rPr>
            </w:pPr>
          </w:p>
        </w:tc>
        <w:tc>
          <w:tcPr>
            <w:tcW w:w="3827" w:type="dxa"/>
          </w:tcPr>
          <w:p w14:paraId="6351D6C9"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5EE13D88" w14:textId="77777777" w:rsidR="00701863" w:rsidRPr="00071125" w:rsidRDefault="00701863" w:rsidP="00D21DBF">
            <w:pPr>
              <w:spacing w:line="300" w:lineRule="atLeast"/>
              <w:jc w:val="both"/>
              <w:rPr>
                <w:sz w:val="24"/>
                <w:szCs w:val="24"/>
              </w:rPr>
            </w:pPr>
            <w:r w:rsidRPr="00071125">
              <w:rPr>
                <w:sz w:val="24"/>
                <w:szCs w:val="24"/>
              </w:rPr>
              <w:t>a) Được miễn tiền thuê đất, thuê mặt nước 10 năm và giảm 50% tiền thuê đất, thuê mặt nước cho thời gian còn lại của dự án.</w:t>
            </w:r>
          </w:p>
          <w:p w14:paraId="6D59EAC0" w14:textId="483CC869" w:rsidR="00701863" w:rsidRPr="00071125" w:rsidRDefault="00701863" w:rsidP="00D21DBF">
            <w:pPr>
              <w:spacing w:line="300" w:lineRule="atLeast"/>
              <w:jc w:val="both"/>
              <w:rPr>
                <w:sz w:val="24"/>
                <w:szCs w:val="24"/>
              </w:rPr>
            </w:pPr>
            <w:r w:rsidRPr="00071125">
              <w:rPr>
                <w:sz w:val="24"/>
                <w:szCs w:val="24"/>
              </w:rPr>
              <w:t>Doanh nghiệp khởi nghiệp sáng tạo, tổ chức khoa học và công nghệ, tổ chức trung gian hỗ trợ khởi nghiệp đổi mới sáng tạo được giảm 50% tiền thuê mặt bằng sản xuất, kinh doanh tại các trung tâm đổi mới sáng tạo của Thành phố;</w:t>
            </w:r>
          </w:p>
        </w:tc>
        <w:tc>
          <w:tcPr>
            <w:tcW w:w="5529" w:type="dxa"/>
          </w:tcPr>
          <w:p w14:paraId="2D8FC93A" w14:textId="77777777" w:rsidR="00701863" w:rsidRPr="00071125" w:rsidRDefault="00701863" w:rsidP="00D21DBF">
            <w:pPr>
              <w:spacing w:line="300" w:lineRule="atLeast"/>
              <w:jc w:val="both"/>
              <w:rPr>
                <w:sz w:val="24"/>
                <w:szCs w:val="24"/>
              </w:rPr>
            </w:pPr>
            <w:r w:rsidRPr="00071125">
              <w:rPr>
                <w:sz w:val="24"/>
                <w:szCs w:val="24"/>
              </w:rPr>
              <w:t>Quy định ưu đãi về đất đai và mặt bằng sản xuất, kinh doanh đối với nhà đầu tư thực hiện các dự án ưu đãi. Theo đó, nhà đầu tư được miễn tiền thuê đất, thuê mặt nước trong 10 năm đầu và giảm 50% cho thời gian còn lại, qua đó giảm đáng kể chi phí đầu vào, đặc biệt trong giai đoạn đầu triển khai dự án – thời điểm rủi ro tài chính cao. Bên cạnh đó, quy định dành ưu đãi riêng cho doanh nghiệp khởi nghiệp sáng tạo, tổ chức khoa học và công nghệ, tổ chức trung gian hỗ trợ khởi nghiệp đổi mới sáng tạo khi thuê mặt bằng tại các trung tâm đổi mới sáng tạo của Thành phố, thể hiện định hướng ưu tiên phát triển hệ sinh thái đổi mới sáng tạo, tạo điều kiện hình thành và mở rộng các mô hình kinh doanh mới trên địa bàn Hà Nội.</w:t>
            </w:r>
          </w:p>
        </w:tc>
      </w:tr>
      <w:tr w:rsidR="00701863" w:rsidRPr="00071125" w14:paraId="284D5501" w14:textId="77777777" w:rsidTr="00A52D26">
        <w:tc>
          <w:tcPr>
            <w:tcW w:w="709" w:type="dxa"/>
            <w:vMerge/>
          </w:tcPr>
          <w:p w14:paraId="0810B799" w14:textId="02027F00" w:rsidR="00701863" w:rsidRPr="00071125" w:rsidRDefault="00701863" w:rsidP="00D21DBF">
            <w:pPr>
              <w:spacing w:line="300" w:lineRule="atLeast"/>
              <w:jc w:val="both"/>
              <w:rPr>
                <w:sz w:val="24"/>
                <w:szCs w:val="24"/>
              </w:rPr>
            </w:pPr>
          </w:p>
        </w:tc>
        <w:tc>
          <w:tcPr>
            <w:tcW w:w="3827" w:type="dxa"/>
          </w:tcPr>
          <w:p w14:paraId="046016D1"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7558148C" w14:textId="34CEC864" w:rsidR="00701863" w:rsidRPr="00071125" w:rsidRDefault="00701863" w:rsidP="00D21DBF">
            <w:pPr>
              <w:spacing w:line="300" w:lineRule="atLeast"/>
              <w:jc w:val="both"/>
              <w:rPr>
                <w:sz w:val="24"/>
                <w:szCs w:val="24"/>
              </w:rPr>
            </w:pPr>
            <w:r w:rsidRPr="00071125">
              <w:rPr>
                <w:sz w:val="24"/>
                <w:szCs w:val="24"/>
              </w:rPr>
              <w:t>b) Thu nhập từ thực hiện dự án được áp dụng mức thuế suất 5% thuế thu nhập doanh nghiệp, trong đó, được miễn thuế thu nhập doanh nghiệp trong thời gian 04 năm và giảm 50% số thuế thu nhập phải nộp trong 09 năm tiếp theo.</w:t>
            </w:r>
          </w:p>
          <w:p w14:paraId="4F193E7D" w14:textId="77777777" w:rsidR="00701863" w:rsidRPr="00071125" w:rsidRDefault="00701863" w:rsidP="00D21DBF">
            <w:pPr>
              <w:spacing w:line="300" w:lineRule="atLeast"/>
              <w:jc w:val="both"/>
              <w:rPr>
                <w:b/>
                <w:bCs/>
                <w:sz w:val="24"/>
                <w:szCs w:val="24"/>
              </w:rPr>
            </w:pPr>
            <w:r w:rsidRPr="00071125">
              <w:rPr>
                <w:sz w:val="24"/>
                <w:szCs w:val="24"/>
              </w:rPr>
              <w:t>Thời gian miễn thuế, giảm thuế đối với thu nhập của doanh nghiệp thực hiện dự án đầu tư mới quy định tại khoản này được tính từ năm đầu tiên có thu nhập chịu thuế từ dự án đầu tư.</w:t>
            </w:r>
          </w:p>
        </w:tc>
        <w:tc>
          <w:tcPr>
            <w:tcW w:w="5529" w:type="dxa"/>
          </w:tcPr>
          <w:p w14:paraId="167F2F7C" w14:textId="77777777" w:rsidR="00701863" w:rsidRPr="00071125" w:rsidRDefault="00701863" w:rsidP="00D21DBF">
            <w:pPr>
              <w:spacing w:line="300" w:lineRule="atLeast"/>
              <w:jc w:val="both"/>
              <w:rPr>
                <w:sz w:val="24"/>
                <w:szCs w:val="24"/>
              </w:rPr>
            </w:pPr>
            <w:r w:rsidRPr="00071125">
              <w:rPr>
                <w:sz w:val="24"/>
                <w:szCs w:val="24"/>
              </w:rPr>
              <w:t>Quy định ưu đãi thuế thu nhập doanh nghiệp ở mức cao và ổn định trong thời gian dài, với thuế suất ưu đãi 5%, kèm theo cơ chế miễn thuế trong 4 năm đầu và giảm 50% số thuế phải nộp trong 9 năm tiếp theo. Cách thiết kế này vừa tạo sức hấp dẫn mạnh mẽ đối với nhà đầu tư, vừa khuyến khích doanh nghiệp nhanh chóng đưa dự án vào hoạt động hiệu quả để phát sinh thu nhập chịu thuế. Việc xác định thời điểm bắt đầu miễn, giảm thuế từ năm đầu tiên có thu nhập chịu thuế giúp bảo đảm công bằng, minh bạch và phù hợp với thực tiễn triển khai dự án, đồng thời tăng tính dự báo và ổn định của chính sách ưu đãi thuế.</w:t>
            </w:r>
          </w:p>
        </w:tc>
      </w:tr>
      <w:tr w:rsidR="00701863" w:rsidRPr="00071125" w14:paraId="1C835B34" w14:textId="77777777" w:rsidTr="00A52D26">
        <w:tc>
          <w:tcPr>
            <w:tcW w:w="709" w:type="dxa"/>
            <w:vMerge/>
          </w:tcPr>
          <w:p w14:paraId="39C2E09B" w14:textId="77777777" w:rsidR="00701863" w:rsidRPr="00071125" w:rsidRDefault="00701863" w:rsidP="00D21DBF">
            <w:pPr>
              <w:spacing w:line="300" w:lineRule="atLeast"/>
              <w:jc w:val="both"/>
              <w:rPr>
                <w:sz w:val="24"/>
                <w:szCs w:val="24"/>
              </w:rPr>
            </w:pPr>
          </w:p>
        </w:tc>
        <w:tc>
          <w:tcPr>
            <w:tcW w:w="3827" w:type="dxa"/>
          </w:tcPr>
          <w:p w14:paraId="042F5A9A"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27B37394" w14:textId="334B2E70" w:rsidR="00701863" w:rsidRPr="00071125" w:rsidRDefault="00701863" w:rsidP="00D21DBF">
            <w:pPr>
              <w:spacing w:line="300" w:lineRule="atLeast"/>
              <w:jc w:val="both"/>
              <w:rPr>
                <w:b/>
                <w:bCs/>
                <w:sz w:val="24"/>
                <w:szCs w:val="24"/>
              </w:rPr>
            </w:pPr>
            <w:r w:rsidRPr="00071125">
              <w:rPr>
                <w:sz w:val="24"/>
                <w:szCs w:val="24"/>
              </w:rPr>
              <w:t>3. Các doanh nghiệp có hoạt động đổi mới sáng tạo và doanh nghiệp khởi nghiệp sáng tạo trong lĩnh vực khoa học và công nghệ của Thủ đô được hưởng các ưu đãi sau đây:</w:t>
            </w:r>
          </w:p>
        </w:tc>
        <w:tc>
          <w:tcPr>
            <w:tcW w:w="5529" w:type="dxa"/>
            <w:vMerge w:val="restart"/>
          </w:tcPr>
          <w:p w14:paraId="2A65BFFF" w14:textId="77777777" w:rsidR="00701863" w:rsidRPr="00071125" w:rsidRDefault="00701863" w:rsidP="00D21DBF">
            <w:pPr>
              <w:spacing w:line="300" w:lineRule="atLeast"/>
              <w:jc w:val="both"/>
              <w:rPr>
                <w:sz w:val="24"/>
                <w:szCs w:val="24"/>
              </w:rPr>
            </w:pPr>
            <w:r w:rsidRPr="00071125">
              <w:rPr>
                <w:sz w:val="24"/>
                <w:szCs w:val="24"/>
              </w:rPr>
              <w:t>Cơ bản kế thừa khoản 3 Điều 43 Luật Thủ đô số 39/2024/QH15</w:t>
            </w:r>
          </w:p>
        </w:tc>
      </w:tr>
      <w:tr w:rsidR="00701863" w:rsidRPr="00071125" w14:paraId="0FA13128" w14:textId="77777777" w:rsidTr="00A52D26">
        <w:tc>
          <w:tcPr>
            <w:tcW w:w="709" w:type="dxa"/>
            <w:vMerge/>
          </w:tcPr>
          <w:p w14:paraId="764E8AE4" w14:textId="77777777" w:rsidR="00701863" w:rsidRPr="00071125" w:rsidRDefault="00701863" w:rsidP="00D21DBF">
            <w:pPr>
              <w:spacing w:line="300" w:lineRule="atLeast"/>
              <w:jc w:val="both"/>
              <w:rPr>
                <w:sz w:val="24"/>
                <w:szCs w:val="24"/>
              </w:rPr>
            </w:pPr>
          </w:p>
        </w:tc>
        <w:tc>
          <w:tcPr>
            <w:tcW w:w="3827" w:type="dxa"/>
          </w:tcPr>
          <w:p w14:paraId="3E334517"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4FEE4B5C" w14:textId="77777777" w:rsidR="00701863" w:rsidRPr="00071125" w:rsidRDefault="00701863" w:rsidP="00D21DBF">
            <w:pPr>
              <w:spacing w:line="300" w:lineRule="atLeast"/>
              <w:jc w:val="both"/>
              <w:rPr>
                <w:b/>
                <w:bCs/>
                <w:sz w:val="24"/>
                <w:szCs w:val="24"/>
              </w:rPr>
            </w:pPr>
            <w:r w:rsidRPr="00071125">
              <w:rPr>
                <w:sz w:val="24"/>
                <w:szCs w:val="24"/>
              </w:rPr>
              <w:t>a) Miễn thuế thu nhập doanh nghiệp trong thời hạn 05 năm từ thời điểm phát sinh thuế thu nhập phải nộp đối với thu nhập từ hoạt động khởi nghiệp sáng tạo của doanh nghiệp khởi nghiệp sáng tạo, tổ chức khoa học và công nghệ, trung tâm đổi mới sáng tạo và các tổ chức trung gian hỗ trợ khởi nghiệp đổi mới sáng tạo phát sinh trên địa bàn Thành phố;</w:t>
            </w:r>
          </w:p>
        </w:tc>
        <w:tc>
          <w:tcPr>
            <w:tcW w:w="5529" w:type="dxa"/>
            <w:vMerge/>
          </w:tcPr>
          <w:p w14:paraId="03CDF79F" w14:textId="77777777" w:rsidR="00701863" w:rsidRPr="00071125" w:rsidRDefault="00701863" w:rsidP="00D21DBF">
            <w:pPr>
              <w:widowControl w:val="0"/>
              <w:pBdr>
                <w:top w:val="nil"/>
                <w:left w:val="nil"/>
                <w:bottom w:val="nil"/>
                <w:right w:val="nil"/>
                <w:between w:val="nil"/>
              </w:pBdr>
              <w:spacing w:line="300" w:lineRule="atLeast"/>
              <w:rPr>
                <w:b/>
                <w:bCs/>
                <w:sz w:val="24"/>
                <w:szCs w:val="24"/>
              </w:rPr>
            </w:pPr>
          </w:p>
        </w:tc>
      </w:tr>
      <w:tr w:rsidR="00701863" w:rsidRPr="00071125" w14:paraId="49AD7CCF" w14:textId="77777777" w:rsidTr="00A52D26">
        <w:tc>
          <w:tcPr>
            <w:tcW w:w="709" w:type="dxa"/>
            <w:vMerge/>
          </w:tcPr>
          <w:p w14:paraId="35E78D52" w14:textId="77777777" w:rsidR="00701863" w:rsidRPr="00071125" w:rsidRDefault="00701863" w:rsidP="00D21DBF">
            <w:pPr>
              <w:spacing w:line="300" w:lineRule="atLeast"/>
              <w:jc w:val="both"/>
              <w:rPr>
                <w:sz w:val="24"/>
                <w:szCs w:val="24"/>
              </w:rPr>
            </w:pPr>
          </w:p>
        </w:tc>
        <w:tc>
          <w:tcPr>
            <w:tcW w:w="3827" w:type="dxa"/>
          </w:tcPr>
          <w:p w14:paraId="0F2548B3"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2462C090" w14:textId="77777777" w:rsidR="00701863" w:rsidRPr="00071125" w:rsidRDefault="00701863" w:rsidP="00D21DBF">
            <w:pPr>
              <w:spacing w:line="300" w:lineRule="atLeast"/>
              <w:jc w:val="both"/>
              <w:rPr>
                <w:b/>
                <w:bCs/>
                <w:sz w:val="24"/>
                <w:szCs w:val="24"/>
              </w:rPr>
            </w:pPr>
            <w:r w:rsidRPr="00071125">
              <w:rPr>
                <w:sz w:val="24"/>
                <w:szCs w:val="24"/>
              </w:rPr>
              <w:t>b) Miễn thuế thu nhập cá nhân, thuế thu nhập doanh nghiệp của các cá nhân, tổ chức có khoản thu nhập từ chuyển nhượng vốn góp, quyền góp vốn vào doanh nghiệp khởi nghiệp sáng tạo trên địa bàn Thành phố;</w:t>
            </w:r>
          </w:p>
        </w:tc>
        <w:tc>
          <w:tcPr>
            <w:tcW w:w="5529" w:type="dxa"/>
            <w:vMerge/>
          </w:tcPr>
          <w:p w14:paraId="7B821D5D" w14:textId="77777777" w:rsidR="00701863" w:rsidRPr="00071125" w:rsidRDefault="00701863" w:rsidP="00D21DBF">
            <w:pPr>
              <w:widowControl w:val="0"/>
              <w:pBdr>
                <w:top w:val="nil"/>
                <w:left w:val="nil"/>
                <w:bottom w:val="nil"/>
                <w:right w:val="nil"/>
                <w:between w:val="nil"/>
              </w:pBdr>
              <w:spacing w:line="300" w:lineRule="atLeast"/>
              <w:rPr>
                <w:b/>
                <w:bCs/>
                <w:sz w:val="24"/>
                <w:szCs w:val="24"/>
              </w:rPr>
            </w:pPr>
          </w:p>
        </w:tc>
      </w:tr>
      <w:tr w:rsidR="00701863" w:rsidRPr="00071125" w14:paraId="4BB7A088" w14:textId="77777777" w:rsidTr="00A52D26">
        <w:tc>
          <w:tcPr>
            <w:tcW w:w="709" w:type="dxa"/>
            <w:vMerge/>
          </w:tcPr>
          <w:p w14:paraId="1F99ED23" w14:textId="77777777" w:rsidR="00701863" w:rsidRPr="00071125" w:rsidRDefault="00701863" w:rsidP="00D21DBF">
            <w:pPr>
              <w:spacing w:line="300" w:lineRule="atLeast"/>
              <w:jc w:val="both"/>
              <w:rPr>
                <w:sz w:val="24"/>
                <w:szCs w:val="24"/>
              </w:rPr>
            </w:pPr>
          </w:p>
        </w:tc>
        <w:tc>
          <w:tcPr>
            <w:tcW w:w="3827" w:type="dxa"/>
          </w:tcPr>
          <w:p w14:paraId="6F2B2CAE"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665E0EA9" w14:textId="77777777" w:rsidR="00701863" w:rsidRPr="00071125" w:rsidRDefault="00701863" w:rsidP="00D21DBF">
            <w:pPr>
              <w:spacing w:line="300" w:lineRule="atLeast"/>
              <w:jc w:val="both"/>
              <w:rPr>
                <w:sz w:val="24"/>
                <w:szCs w:val="24"/>
              </w:rPr>
            </w:pPr>
            <w:r w:rsidRPr="00071125">
              <w:rPr>
                <w:sz w:val="24"/>
                <w:szCs w:val="24"/>
              </w:rPr>
              <w:t>c) Miễn một số tiêu chí đánh giá hồ sơ dự sơ tuyển, hồ sơ dự thầu, hồ sơ đề xuất về năng lực, kinh nghiệm của nhà thầu khi tham gia đấu thầu các gói thầu của Thành phố, bao gồm yêu cầu về doanh thu, nguồn lực tài chính, hợp đồng tương tự và các yêu cầu khác để phù hợp với đặc thù của doanh nghiệp khởi nghiệp sáng tạo.</w:t>
            </w:r>
          </w:p>
          <w:p w14:paraId="4165688C" w14:textId="77777777" w:rsidR="00701863" w:rsidRPr="00071125" w:rsidRDefault="00701863" w:rsidP="00D21DBF">
            <w:pPr>
              <w:spacing w:line="300" w:lineRule="atLeast"/>
              <w:jc w:val="both"/>
              <w:rPr>
                <w:sz w:val="24"/>
                <w:szCs w:val="24"/>
              </w:rPr>
            </w:pPr>
            <w:r w:rsidRPr="00071125">
              <w:rPr>
                <w:sz w:val="24"/>
                <w:szCs w:val="24"/>
              </w:rPr>
              <w:lastRenderedPageBreak/>
              <w:t>Khi đánh giá, xếp hạng hồ sơ dự thầu, hồ sơ đề xuất, nhà thầu là doanh nghiệp khởi nghiệp sáng tạo hoạt động trên địa bàn Thành phố được tính ưu đãi như đối với trường hợp nhà thầu cung cấp hàng hóa có chi phí sản xuất trong nước chiếm tỷ lệ từ 25% trở lên theo quy định của pháp luật về đấu thầu; cách tính ưu đãi thực hiện theo quy định của pháp luật;</w:t>
            </w:r>
          </w:p>
        </w:tc>
        <w:tc>
          <w:tcPr>
            <w:tcW w:w="5529" w:type="dxa"/>
            <w:vMerge/>
          </w:tcPr>
          <w:p w14:paraId="6A68A610"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r>
      <w:tr w:rsidR="00701863" w:rsidRPr="00071125" w14:paraId="357C9909" w14:textId="77777777" w:rsidTr="00A52D26">
        <w:tc>
          <w:tcPr>
            <w:tcW w:w="709" w:type="dxa"/>
            <w:vMerge/>
          </w:tcPr>
          <w:p w14:paraId="5E9670C0" w14:textId="77777777" w:rsidR="00701863" w:rsidRPr="00071125" w:rsidRDefault="00701863" w:rsidP="00D21DBF">
            <w:pPr>
              <w:spacing w:line="300" w:lineRule="atLeast"/>
              <w:jc w:val="both"/>
              <w:rPr>
                <w:sz w:val="24"/>
                <w:szCs w:val="24"/>
              </w:rPr>
            </w:pPr>
          </w:p>
        </w:tc>
        <w:tc>
          <w:tcPr>
            <w:tcW w:w="3827" w:type="dxa"/>
          </w:tcPr>
          <w:p w14:paraId="4C704C71"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0B316AF6" w14:textId="77777777" w:rsidR="00701863" w:rsidRPr="00071125" w:rsidRDefault="00701863" w:rsidP="00D21DBF">
            <w:pPr>
              <w:spacing w:line="300" w:lineRule="atLeast"/>
              <w:jc w:val="both"/>
              <w:rPr>
                <w:b/>
                <w:bCs/>
                <w:sz w:val="24"/>
                <w:szCs w:val="24"/>
              </w:rPr>
            </w:pPr>
            <w:r w:rsidRPr="00071125">
              <w:rPr>
                <w:sz w:val="24"/>
                <w:szCs w:val="24"/>
              </w:rPr>
              <w:t>d) Miễn thuế thu nhập cá nhân trong thời hạn 05 năm đối với thu nhập từ tiền lương, tiền công của các chuyên gia, nhà khoa học, người có tài năng đặc biệt, cá nhân khởi nghiệp sáng tạo làm việc tại doanh nghiệp khởi nghiệp sáng tạo, tổ chức khoa học và công nghệ, trung tâm đổi mới sáng tạo và các tổ chức trung gian hỗ trợ khởi nghiệp đổi mới sáng tạo trên địa bàn Thành phố.</w:t>
            </w:r>
          </w:p>
        </w:tc>
        <w:tc>
          <w:tcPr>
            <w:tcW w:w="5529" w:type="dxa"/>
            <w:vMerge/>
          </w:tcPr>
          <w:p w14:paraId="01E12607" w14:textId="77777777" w:rsidR="00701863" w:rsidRPr="00071125" w:rsidRDefault="00701863" w:rsidP="00D21DBF">
            <w:pPr>
              <w:widowControl w:val="0"/>
              <w:pBdr>
                <w:top w:val="nil"/>
                <w:left w:val="nil"/>
                <w:bottom w:val="nil"/>
                <w:right w:val="nil"/>
                <w:between w:val="nil"/>
              </w:pBdr>
              <w:spacing w:line="300" w:lineRule="atLeast"/>
              <w:rPr>
                <w:b/>
                <w:bCs/>
                <w:sz w:val="24"/>
                <w:szCs w:val="24"/>
              </w:rPr>
            </w:pPr>
          </w:p>
        </w:tc>
      </w:tr>
      <w:tr w:rsidR="00701863" w:rsidRPr="00071125" w14:paraId="2D99B522" w14:textId="77777777" w:rsidTr="00A52D26">
        <w:tc>
          <w:tcPr>
            <w:tcW w:w="709" w:type="dxa"/>
            <w:vMerge/>
          </w:tcPr>
          <w:p w14:paraId="0807B47C" w14:textId="77777777" w:rsidR="00701863" w:rsidRPr="00071125" w:rsidRDefault="00701863" w:rsidP="00D21DBF">
            <w:pPr>
              <w:spacing w:line="300" w:lineRule="atLeast"/>
              <w:jc w:val="both"/>
              <w:rPr>
                <w:sz w:val="24"/>
                <w:szCs w:val="24"/>
              </w:rPr>
            </w:pPr>
          </w:p>
        </w:tc>
        <w:tc>
          <w:tcPr>
            <w:tcW w:w="3827" w:type="dxa"/>
          </w:tcPr>
          <w:p w14:paraId="2AA3A4BB"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62F36FCD" w14:textId="48F28DCA" w:rsidR="00701863" w:rsidRPr="00071125" w:rsidRDefault="00701863" w:rsidP="00D21DBF">
            <w:pPr>
              <w:spacing w:line="300" w:lineRule="atLeast"/>
              <w:jc w:val="both"/>
              <w:rPr>
                <w:b/>
                <w:bCs/>
                <w:sz w:val="24"/>
                <w:szCs w:val="24"/>
              </w:rPr>
            </w:pPr>
            <w:r w:rsidRPr="00071125">
              <w:rPr>
                <w:sz w:val="24"/>
                <w:szCs w:val="24"/>
              </w:rPr>
              <w:t>4. Tổ chức, cá nhân đầu tư vào các dự án quy định tại điểm d khoản 1 Điều này được hưởng các ưu đãi sau đây:</w:t>
            </w:r>
          </w:p>
        </w:tc>
        <w:tc>
          <w:tcPr>
            <w:tcW w:w="5529" w:type="dxa"/>
          </w:tcPr>
          <w:p w14:paraId="3014EB75" w14:textId="77777777" w:rsidR="00701863" w:rsidRPr="00071125" w:rsidRDefault="00701863" w:rsidP="00D21DBF">
            <w:pPr>
              <w:spacing w:line="300" w:lineRule="atLeast"/>
              <w:jc w:val="both"/>
              <w:rPr>
                <w:sz w:val="24"/>
                <w:szCs w:val="24"/>
              </w:rPr>
            </w:pPr>
          </w:p>
        </w:tc>
      </w:tr>
      <w:tr w:rsidR="00701863" w:rsidRPr="00071125" w14:paraId="03F0CD82" w14:textId="77777777" w:rsidTr="00A52D26">
        <w:tc>
          <w:tcPr>
            <w:tcW w:w="709" w:type="dxa"/>
            <w:vMerge/>
          </w:tcPr>
          <w:p w14:paraId="7CC693B8" w14:textId="77777777" w:rsidR="00701863" w:rsidRPr="00071125" w:rsidRDefault="00701863" w:rsidP="00D21DBF">
            <w:pPr>
              <w:spacing w:line="300" w:lineRule="atLeast"/>
              <w:jc w:val="both"/>
              <w:rPr>
                <w:sz w:val="24"/>
                <w:szCs w:val="24"/>
              </w:rPr>
            </w:pPr>
          </w:p>
        </w:tc>
        <w:tc>
          <w:tcPr>
            <w:tcW w:w="3827" w:type="dxa"/>
          </w:tcPr>
          <w:p w14:paraId="691DE6CA"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3B2BB16B" w14:textId="77777777" w:rsidR="00701863" w:rsidRPr="00071125" w:rsidRDefault="00701863" w:rsidP="00D21DBF">
            <w:pPr>
              <w:spacing w:line="300" w:lineRule="atLeast"/>
              <w:jc w:val="both"/>
              <w:rPr>
                <w:b/>
                <w:bCs/>
                <w:sz w:val="24"/>
                <w:szCs w:val="24"/>
              </w:rPr>
            </w:pPr>
            <w:r w:rsidRPr="00071125">
              <w:rPr>
                <w:sz w:val="24"/>
                <w:szCs w:val="24"/>
              </w:rPr>
              <w:t>a) Miễn tiền sử dụng đất khi thành lập, miễn thuế thu nhập doanh nghiệp đối với thu nhập từ các hoạt động của cơ sở trợ giúp xã hội ngoài công lập, các cơ sở cai nghiện ma túy tự nguyện, cơ sở cung cấp dịch vụ cai nghiện ma túy tự nguyện tại gia đình, cộng đồng;</w:t>
            </w:r>
          </w:p>
        </w:tc>
        <w:tc>
          <w:tcPr>
            <w:tcW w:w="5529" w:type="dxa"/>
          </w:tcPr>
          <w:p w14:paraId="16422E24" w14:textId="77777777" w:rsidR="00701863" w:rsidRPr="00071125" w:rsidRDefault="00701863" w:rsidP="00D21DBF">
            <w:pPr>
              <w:spacing w:line="300" w:lineRule="atLeast"/>
              <w:jc w:val="both"/>
              <w:rPr>
                <w:sz w:val="24"/>
                <w:szCs w:val="24"/>
              </w:rPr>
            </w:pPr>
            <w:r w:rsidRPr="00071125">
              <w:rPr>
                <w:sz w:val="24"/>
                <w:szCs w:val="24"/>
              </w:rPr>
              <w:t>Quy định ưu đãi nhằm tạo sức hấp dẫn mạnh mẽ đối với nhà đầu tư, doanh nghiệp.</w:t>
            </w:r>
          </w:p>
        </w:tc>
      </w:tr>
      <w:tr w:rsidR="00701863" w:rsidRPr="00071125" w14:paraId="57E7CDC6" w14:textId="77777777" w:rsidTr="00A52D26">
        <w:tc>
          <w:tcPr>
            <w:tcW w:w="709" w:type="dxa"/>
            <w:vMerge/>
          </w:tcPr>
          <w:p w14:paraId="4808B111" w14:textId="77777777" w:rsidR="00701863" w:rsidRPr="00071125" w:rsidRDefault="00701863" w:rsidP="00D21DBF">
            <w:pPr>
              <w:spacing w:line="300" w:lineRule="atLeast"/>
              <w:jc w:val="both"/>
              <w:rPr>
                <w:sz w:val="24"/>
                <w:szCs w:val="24"/>
              </w:rPr>
            </w:pPr>
          </w:p>
        </w:tc>
        <w:tc>
          <w:tcPr>
            <w:tcW w:w="3827" w:type="dxa"/>
          </w:tcPr>
          <w:p w14:paraId="107DC5E6"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441DD189" w14:textId="71591FB9" w:rsidR="00701863" w:rsidRPr="00071125" w:rsidRDefault="00701863" w:rsidP="00D21DBF">
            <w:pPr>
              <w:spacing w:line="300" w:lineRule="atLeast"/>
              <w:jc w:val="both"/>
              <w:rPr>
                <w:b/>
                <w:bCs/>
                <w:sz w:val="24"/>
                <w:szCs w:val="24"/>
              </w:rPr>
            </w:pPr>
            <w:r w:rsidRPr="00071125">
              <w:rPr>
                <w:sz w:val="24"/>
                <w:szCs w:val="24"/>
              </w:rPr>
              <w:t>b) Hỗ trợ lãi suất vay vốn từ nguồn ngân sách Thành phố trong 05 năm đầu thành lập theo quy định của Hội đồng nhân dân Thành phố;</w:t>
            </w:r>
          </w:p>
        </w:tc>
        <w:tc>
          <w:tcPr>
            <w:tcW w:w="5529" w:type="dxa"/>
          </w:tcPr>
          <w:p w14:paraId="46FC4B76" w14:textId="3FBD75E5" w:rsidR="00701863" w:rsidRPr="00071125" w:rsidRDefault="00701863" w:rsidP="00D21DBF">
            <w:pPr>
              <w:spacing w:line="300" w:lineRule="atLeast"/>
              <w:jc w:val="both"/>
              <w:rPr>
                <w:sz w:val="24"/>
                <w:szCs w:val="24"/>
              </w:rPr>
            </w:pPr>
            <w:r w:rsidRPr="00071125">
              <w:rPr>
                <w:sz w:val="24"/>
                <w:szCs w:val="24"/>
              </w:rPr>
              <w:t>Quy định hỗ trợ lãi suất vay vốn từ ngân sách Thành phố trong 5 năm đầu thành lập, nhằm tháo gỡ khó khăn về tiếp cận nguồn vốn cho các dự án xã hội có khả năng sinh lợi thấp hoặc thu hồi vốn chậm. Cơ chế hỗ trợ lãi suất giúp giảm áp lực tài chính trong giai đoạn đầu hoạt động, tạo điều kiện để các cơ sở ổn định tổ chức, nâng cao chất lượng dịch vụ và duy trì hoạt động bền vững. Việc giao Hội đồng nhân dân Thành phố quy định chi tiết thể hiện sự linh hoạt trong thiết kế mức hỗ trợ phù hợp với khả năng ngân sách và nhu cầu thực tiễn.</w:t>
            </w:r>
          </w:p>
        </w:tc>
      </w:tr>
      <w:tr w:rsidR="00701863" w:rsidRPr="00071125" w14:paraId="08EB05D7" w14:textId="77777777" w:rsidTr="00A52D26">
        <w:tc>
          <w:tcPr>
            <w:tcW w:w="709" w:type="dxa"/>
            <w:vMerge/>
          </w:tcPr>
          <w:p w14:paraId="72CE11F3" w14:textId="77777777" w:rsidR="00701863" w:rsidRPr="00071125" w:rsidRDefault="00701863" w:rsidP="00D21DBF">
            <w:pPr>
              <w:spacing w:line="300" w:lineRule="atLeast"/>
              <w:jc w:val="both"/>
              <w:rPr>
                <w:sz w:val="24"/>
                <w:szCs w:val="24"/>
              </w:rPr>
            </w:pPr>
          </w:p>
        </w:tc>
        <w:tc>
          <w:tcPr>
            <w:tcW w:w="3827" w:type="dxa"/>
          </w:tcPr>
          <w:p w14:paraId="66937C21"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430DEAB6" w14:textId="77777777" w:rsidR="00701863" w:rsidRPr="00071125" w:rsidRDefault="00701863" w:rsidP="00D21DBF">
            <w:pPr>
              <w:spacing w:line="300" w:lineRule="atLeast"/>
              <w:jc w:val="both"/>
              <w:rPr>
                <w:sz w:val="24"/>
                <w:szCs w:val="24"/>
              </w:rPr>
            </w:pPr>
            <w:r w:rsidRPr="00071125">
              <w:rPr>
                <w:sz w:val="24"/>
                <w:szCs w:val="24"/>
              </w:rPr>
              <w:t>c) Tiền ủng hộ, tài trợ của các tổ chức, doanh nghiệp cho các hoạt động tư vấn, tuyên truyền, phòng, chống ma túy, cai nghiện ma túy, phát triển các mô hình mới về cai nghiện ma túy, quản lý sau cai nghiện và tiền khuyến khích, động viên cho các doanh nghiệp, tổ chức, cá nhân có thành tích trong công tác phòng, chống ma túy được tính là chi phí hợp pháp của doanh nghiệp khi hạch toán.</w:t>
            </w:r>
          </w:p>
          <w:p w14:paraId="07F2111A" w14:textId="77777777" w:rsidR="00701863" w:rsidRPr="00071125" w:rsidRDefault="00701863" w:rsidP="00D21DBF">
            <w:pPr>
              <w:spacing w:line="300" w:lineRule="atLeast"/>
              <w:jc w:val="both"/>
              <w:rPr>
                <w:sz w:val="24"/>
                <w:szCs w:val="24"/>
              </w:rPr>
            </w:pPr>
            <w:r w:rsidRPr="00071125">
              <w:rPr>
                <w:sz w:val="24"/>
                <w:szCs w:val="24"/>
              </w:rPr>
              <w:t>Tiền ủng hộ, tài trợ của các cá nhân cho các hoạt động tư vấn, tuyên truyền, phòng, chống ma túy, cai nghiện ma túy, phát triển các mô hình mới về cai nghiện ma túy, quản lý sau cai nghiện và tiền khuyến khích, động viên cho các tổ chức, cá nhân có thành tích trong công tác phòng, chống ma túy được trừ vào thu nhập trước khi tính thuế đối với cá nhân cư trú tại Thành phố.</w:t>
            </w:r>
          </w:p>
        </w:tc>
        <w:tc>
          <w:tcPr>
            <w:tcW w:w="5529" w:type="dxa"/>
          </w:tcPr>
          <w:p w14:paraId="6C86C2C6" w14:textId="77777777" w:rsidR="00701863" w:rsidRPr="00071125" w:rsidRDefault="00701863" w:rsidP="00D21DBF">
            <w:pPr>
              <w:spacing w:line="300" w:lineRule="atLeast"/>
              <w:jc w:val="both"/>
              <w:rPr>
                <w:sz w:val="24"/>
                <w:szCs w:val="24"/>
              </w:rPr>
            </w:pPr>
            <w:r w:rsidRPr="00071125">
              <w:rPr>
                <w:sz w:val="24"/>
                <w:szCs w:val="24"/>
              </w:rPr>
              <w:t>Quy định mở rộng cơ chế khuyến khích tài chính thông qua chính sách thuế đối với các khoản ủng hộ, tài trợ cho hoạt động phòng, chống ma túy và cai nghiện ma túy. Theo đó, các khoản tài trợ của tổ chức, doanh nghiệp được tính là chi phí hợp pháp khi hạch toán; còn đối với cá nhân cư trú tại Thành phố, các khoản tài trợ được trừ vào thu nhập trước khi tính thuế. Quy định này không chỉ tạo động lực để huy động nguồn lực xã hội mà còn góp phần hình thành mạng lưới hỗ trợ bền vững cho công tác phòng, chống ma túy, giảm gánh nặng cho ngân sách nhà nước và tăng tính cộng đồng trong chính sách xã hội của Hà Nội.</w:t>
            </w:r>
          </w:p>
        </w:tc>
      </w:tr>
      <w:tr w:rsidR="00701863" w:rsidRPr="00071125" w14:paraId="780095CD" w14:textId="77777777" w:rsidTr="00A52D26">
        <w:tc>
          <w:tcPr>
            <w:tcW w:w="709" w:type="dxa"/>
            <w:vMerge/>
          </w:tcPr>
          <w:p w14:paraId="3B4BCFC3" w14:textId="77777777" w:rsidR="00701863" w:rsidRPr="00071125" w:rsidRDefault="00701863" w:rsidP="00D21DBF">
            <w:pPr>
              <w:spacing w:line="300" w:lineRule="atLeast"/>
              <w:jc w:val="both"/>
              <w:rPr>
                <w:sz w:val="24"/>
                <w:szCs w:val="24"/>
              </w:rPr>
            </w:pPr>
          </w:p>
        </w:tc>
        <w:tc>
          <w:tcPr>
            <w:tcW w:w="3827" w:type="dxa"/>
          </w:tcPr>
          <w:p w14:paraId="666E50B1"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311A82E0" w14:textId="6BE35838" w:rsidR="00701863" w:rsidRPr="00071125" w:rsidRDefault="00701863" w:rsidP="00D21DBF">
            <w:pPr>
              <w:spacing w:line="300" w:lineRule="atLeast"/>
              <w:jc w:val="both"/>
              <w:rPr>
                <w:b/>
                <w:bCs/>
                <w:sz w:val="24"/>
                <w:szCs w:val="24"/>
              </w:rPr>
            </w:pPr>
            <w:r w:rsidRPr="00071125">
              <w:rPr>
                <w:sz w:val="24"/>
                <w:szCs w:val="24"/>
              </w:rPr>
              <w:t>5. Nhà đầu tư chiến lược được hưởng các ưu đãi, hỗ trợ sau đây:</w:t>
            </w:r>
          </w:p>
        </w:tc>
        <w:tc>
          <w:tcPr>
            <w:tcW w:w="5529" w:type="dxa"/>
          </w:tcPr>
          <w:p w14:paraId="611B866B" w14:textId="77777777" w:rsidR="00701863" w:rsidRPr="00071125" w:rsidRDefault="00701863" w:rsidP="00D21DBF">
            <w:pPr>
              <w:spacing w:line="300" w:lineRule="atLeast"/>
              <w:jc w:val="both"/>
              <w:rPr>
                <w:sz w:val="24"/>
                <w:szCs w:val="24"/>
              </w:rPr>
            </w:pPr>
          </w:p>
        </w:tc>
      </w:tr>
      <w:tr w:rsidR="00701863" w:rsidRPr="00071125" w14:paraId="339DFB8B" w14:textId="77777777" w:rsidTr="00A52D26">
        <w:tc>
          <w:tcPr>
            <w:tcW w:w="709" w:type="dxa"/>
            <w:vMerge/>
          </w:tcPr>
          <w:p w14:paraId="497FDEFF" w14:textId="77777777" w:rsidR="00701863" w:rsidRPr="00071125" w:rsidRDefault="00701863" w:rsidP="00D21DBF">
            <w:pPr>
              <w:spacing w:line="300" w:lineRule="atLeast"/>
              <w:jc w:val="both"/>
              <w:rPr>
                <w:sz w:val="24"/>
                <w:szCs w:val="24"/>
              </w:rPr>
            </w:pPr>
          </w:p>
        </w:tc>
        <w:tc>
          <w:tcPr>
            <w:tcW w:w="3827" w:type="dxa"/>
          </w:tcPr>
          <w:p w14:paraId="499AAA7D"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4D8B4CAF" w14:textId="77777777" w:rsidR="00701863" w:rsidRPr="00071125" w:rsidRDefault="00701863" w:rsidP="00D21DBF">
            <w:pPr>
              <w:spacing w:line="300" w:lineRule="atLeast"/>
              <w:jc w:val="both"/>
              <w:rPr>
                <w:b/>
                <w:bCs/>
                <w:sz w:val="24"/>
                <w:szCs w:val="24"/>
              </w:rPr>
            </w:pPr>
            <w:r w:rsidRPr="00071125">
              <w:rPr>
                <w:sz w:val="24"/>
                <w:szCs w:val="24"/>
              </w:rPr>
              <w:t>a) Miễn hoặc giảm tiền thuê đất, thuê mặt nước theo quy định của Hội đồng nhân dân Thành phố;</w:t>
            </w:r>
          </w:p>
        </w:tc>
        <w:tc>
          <w:tcPr>
            <w:tcW w:w="5529" w:type="dxa"/>
          </w:tcPr>
          <w:p w14:paraId="7409B627" w14:textId="77777777" w:rsidR="00701863" w:rsidRPr="00071125" w:rsidRDefault="00701863" w:rsidP="00D21DBF">
            <w:pPr>
              <w:spacing w:line="300" w:lineRule="atLeast"/>
              <w:jc w:val="both"/>
              <w:rPr>
                <w:sz w:val="24"/>
                <w:szCs w:val="24"/>
              </w:rPr>
            </w:pPr>
            <w:r w:rsidRPr="00071125">
              <w:rPr>
                <w:sz w:val="24"/>
                <w:szCs w:val="24"/>
              </w:rPr>
              <w:t>Quy định ưu đãi về tiền thuê đất, thuê mặt nước dành cho nhà đầu tư chiến lược theo quyết định của Hội đồng nhân dân Thành phố. Việc cho phép miễn hoặc giảm tiền thuê đất thể hiện mức độ ưu tiên cao, giúp nhà đầu tư chiến lược giảm chi phí đầu vào quy mô lớn, đặc biệt đối với các dự án có tác động lan tỏa mạnh về kinh tế – xã hội. Đồng thời, cơ chế này vẫn bảo đảm tính kiểm soát.</w:t>
            </w:r>
          </w:p>
        </w:tc>
      </w:tr>
      <w:tr w:rsidR="00701863" w:rsidRPr="00071125" w14:paraId="3EA8D780" w14:textId="77777777" w:rsidTr="00A52D26">
        <w:tc>
          <w:tcPr>
            <w:tcW w:w="709" w:type="dxa"/>
            <w:vMerge/>
          </w:tcPr>
          <w:p w14:paraId="4EC7C342" w14:textId="77777777" w:rsidR="00701863" w:rsidRPr="00071125" w:rsidRDefault="00701863" w:rsidP="00D21DBF">
            <w:pPr>
              <w:spacing w:line="300" w:lineRule="atLeast"/>
              <w:jc w:val="both"/>
              <w:rPr>
                <w:sz w:val="24"/>
                <w:szCs w:val="24"/>
              </w:rPr>
            </w:pPr>
          </w:p>
        </w:tc>
        <w:tc>
          <w:tcPr>
            <w:tcW w:w="3827" w:type="dxa"/>
          </w:tcPr>
          <w:p w14:paraId="609AAAEB"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289BE173" w14:textId="520F5170" w:rsidR="00701863" w:rsidRPr="00071125" w:rsidRDefault="00701863" w:rsidP="00D21DBF">
            <w:pPr>
              <w:spacing w:line="300" w:lineRule="atLeast"/>
              <w:jc w:val="both"/>
              <w:rPr>
                <w:b/>
                <w:bCs/>
                <w:sz w:val="24"/>
                <w:szCs w:val="24"/>
              </w:rPr>
            </w:pPr>
            <w:r w:rsidRPr="00071125">
              <w:rPr>
                <w:sz w:val="24"/>
                <w:szCs w:val="24"/>
              </w:rPr>
              <w:t>b) Hưởng chế độ ưu tiên về thủ tục hải quan và thủ tục về thuế theo quy định của pháp luật đối với hàng hóa xuất khẩu, nhập khẩu của dự án đầu tư do nhà đầu tư chiến lược thực hiện trên địa bàn Thành phố khi đáp ứng các điều kiện áp dụng chế độ ưu tiên theo quy định của pháp luật về hải quan và thuế, trừ điều kiện về kim ngạch xuất khẩu, nhập khẩu;</w:t>
            </w:r>
          </w:p>
        </w:tc>
        <w:tc>
          <w:tcPr>
            <w:tcW w:w="5529" w:type="dxa"/>
          </w:tcPr>
          <w:p w14:paraId="7F24B7B7" w14:textId="77777777" w:rsidR="00701863" w:rsidRPr="00071125" w:rsidRDefault="00701863" w:rsidP="00D21DBF">
            <w:pPr>
              <w:spacing w:line="300" w:lineRule="atLeast"/>
              <w:jc w:val="both"/>
              <w:rPr>
                <w:sz w:val="24"/>
                <w:szCs w:val="24"/>
              </w:rPr>
            </w:pPr>
            <w:r w:rsidRPr="00071125">
              <w:rPr>
                <w:sz w:val="24"/>
                <w:szCs w:val="24"/>
              </w:rPr>
              <w:t>Quy định chế độ ưu tiên về thủ tục hải quan và thuế đối với hàng hóa xuất khẩu, nhập khẩu phục vụ dự án của nhà đầu tư chiến lược, trong đó cho phép áp dụng chế độ ưu tiên mà không yêu cầu điều kiện về kim ngạch xuất nhập khẩu. Đây là điểm đột phá quan trọng, giúp rút ngắn thời gian thông quan, giảm chi phí tuân thủ và nâng cao tính cạnh tranh của môi trường đầu tư. Quy định này đặc biệt phù hợp với các dự án công nghệ cao, sản xuất quy mô lớn và chuỗi cung ứng toàn cầu.</w:t>
            </w:r>
          </w:p>
        </w:tc>
      </w:tr>
      <w:tr w:rsidR="00701863" w:rsidRPr="00071125" w14:paraId="1EB90D40" w14:textId="77777777" w:rsidTr="00A52D26">
        <w:tc>
          <w:tcPr>
            <w:tcW w:w="709" w:type="dxa"/>
            <w:vMerge/>
          </w:tcPr>
          <w:p w14:paraId="6E601241" w14:textId="77777777" w:rsidR="00701863" w:rsidRPr="00071125" w:rsidRDefault="00701863" w:rsidP="00D21DBF">
            <w:pPr>
              <w:spacing w:line="300" w:lineRule="atLeast"/>
              <w:jc w:val="both"/>
              <w:rPr>
                <w:sz w:val="24"/>
                <w:szCs w:val="24"/>
              </w:rPr>
            </w:pPr>
          </w:p>
        </w:tc>
        <w:tc>
          <w:tcPr>
            <w:tcW w:w="3827" w:type="dxa"/>
          </w:tcPr>
          <w:p w14:paraId="76A92FC3"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539A3843" w14:textId="77777777" w:rsidR="00701863" w:rsidRPr="00071125" w:rsidRDefault="00701863" w:rsidP="00D21DBF">
            <w:pPr>
              <w:spacing w:line="300" w:lineRule="atLeast"/>
              <w:jc w:val="both"/>
              <w:rPr>
                <w:b/>
                <w:bCs/>
                <w:sz w:val="24"/>
                <w:szCs w:val="24"/>
              </w:rPr>
            </w:pPr>
            <w:r w:rsidRPr="00071125">
              <w:rPr>
                <w:sz w:val="24"/>
                <w:szCs w:val="24"/>
              </w:rPr>
              <w:t>c) Hỗ trợ phát triển nhân lực; hạ tầng và các công trình hạ tầng xã hội; chi phí hỗ trợ cho các sản phẩm công nghệ cao; nghiên cứu và phát triển;</w:t>
            </w:r>
          </w:p>
        </w:tc>
        <w:tc>
          <w:tcPr>
            <w:tcW w:w="5529" w:type="dxa"/>
          </w:tcPr>
          <w:p w14:paraId="5E6D35E2" w14:textId="77777777" w:rsidR="00701863" w:rsidRPr="00071125" w:rsidRDefault="00701863" w:rsidP="00D21DBF">
            <w:pPr>
              <w:spacing w:line="300" w:lineRule="atLeast"/>
              <w:jc w:val="both"/>
              <w:rPr>
                <w:sz w:val="24"/>
                <w:szCs w:val="24"/>
              </w:rPr>
            </w:pPr>
            <w:r w:rsidRPr="00071125">
              <w:rPr>
                <w:sz w:val="24"/>
                <w:szCs w:val="24"/>
              </w:rPr>
              <w:t>Mở rộng phạm vi ưu đãi sang hỗ trợ phát triển dài hạn, bao gồm phát triển nhân lực, đầu tư hạ tầng và hạ tầng xã hội, hỗ trợ chi phí cho sản phẩm công nghệ cao, nghiên cứu và phát triển. Cách tiếp cận này cho thấy chính sách không chỉ tập trung vào ưu đãi tài chính ngắn hạn mà hướng tới xây dựng hệ sinh thái đầu tư toàn diện, tạo điều kiện để nhà đầu tư chiến lược gắn bó lâu dài và đóng góp chiều sâu cho sự phát triển của Thành phố.</w:t>
            </w:r>
          </w:p>
        </w:tc>
      </w:tr>
      <w:tr w:rsidR="00701863" w:rsidRPr="00071125" w14:paraId="2E7A3BC4" w14:textId="77777777" w:rsidTr="00A52D26">
        <w:tc>
          <w:tcPr>
            <w:tcW w:w="709" w:type="dxa"/>
            <w:vMerge/>
          </w:tcPr>
          <w:p w14:paraId="3C3E042D" w14:textId="77777777" w:rsidR="00701863" w:rsidRPr="00071125" w:rsidRDefault="00701863" w:rsidP="00D21DBF">
            <w:pPr>
              <w:spacing w:line="300" w:lineRule="atLeast"/>
              <w:jc w:val="both"/>
              <w:rPr>
                <w:sz w:val="24"/>
                <w:szCs w:val="24"/>
              </w:rPr>
            </w:pPr>
          </w:p>
        </w:tc>
        <w:tc>
          <w:tcPr>
            <w:tcW w:w="3827" w:type="dxa"/>
          </w:tcPr>
          <w:p w14:paraId="32330778"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6AB24741" w14:textId="3EA699AF" w:rsidR="00701863" w:rsidRPr="00071125" w:rsidRDefault="00701863" w:rsidP="00D21DBF">
            <w:pPr>
              <w:spacing w:line="300" w:lineRule="atLeast"/>
              <w:jc w:val="both"/>
              <w:rPr>
                <w:b/>
                <w:bCs/>
                <w:sz w:val="24"/>
                <w:szCs w:val="24"/>
              </w:rPr>
            </w:pPr>
            <w:r w:rsidRPr="00071125">
              <w:rPr>
                <w:sz w:val="24"/>
                <w:szCs w:val="24"/>
              </w:rPr>
              <w:t xml:space="preserve">d) Ưu đãi, hỗ trợ khác do Hội đồng nhân dân Thành phố quyết định để đáp </w:t>
            </w:r>
            <w:r w:rsidRPr="00071125">
              <w:rPr>
                <w:sz w:val="24"/>
                <w:szCs w:val="24"/>
              </w:rPr>
              <w:lastRenderedPageBreak/>
              <w:t>ứng yêu cầu cấp thiết trong thu hút nhà đầu tư chiến lược.</w:t>
            </w:r>
          </w:p>
        </w:tc>
        <w:tc>
          <w:tcPr>
            <w:tcW w:w="5529" w:type="dxa"/>
          </w:tcPr>
          <w:p w14:paraId="74813089" w14:textId="7898C5DA" w:rsidR="00701863" w:rsidRPr="00071125" w:rsidRDefault="00701863" w:rsidP="00D21DBF">
            <w:pPr>
              <w:spacing w:line="300" w:lineRule="atLeast"/>
              <w:jc w:val="both"/>
              <w:rPr>
                <w:sz w:val="24"/>
                <w:szCs w:val="24"/>
              </w:rPr>
            </w:pPr>
            <w:r w:rsidRPr="00071125">
              <w:rPr>
                <w:sz w:val="24"/>
                <w:szCs w:val="24"/>
              </w:rPr>
              <w:lastRenderedPageBreak/>
              <w:t>Kế thừa điểm d khoản 5 Điều 43 Luật Thủ đô số 39/2024/QH15.</w:t>
            </w:r>
          </w:p>
          <w:p w14:paraId="54647F73" w14:textId="77777777" w:rsidR="00701863" w:rsidRPr="00071125" w:rsidRDefault="00701863" w:rsidP="00D21DBF">
            <w:pPr>
              <w:spacing w:line="300" w:lineRule="atLeast"/>
              <w:jc w:val="both"/>
              <w:rPr>
                <w:sz w:val="24"/>
                <w:szCs w:val="24"/>
              </w:rPr>
            </w:pPr>
            <w:r w:rsidRPr="00071125">
              <w:rPr>
                <w:sz w:val="24"/>
                <w:szCs w:val="24"/>
              </w:rPr>
              <w:lastRenderedPageBreak/>
              <w:t>Thiết lập cơ chế ưu đãi linh hoạt, mở, cho phép Hội đồng nhân dân Thành phố quyết định các ưu đãi, hỗ trợ khác khi có yêu cầu cấp thiết trong thu hút nhà đầu tư chiến lược. Quy định này tạo “dư địa chính sách” cần thiết để Thành phố chủ động cạnh tranh trong thu hút các dự án lớn, công nghệ cao hoặc có ý nghĩa chiến lược, đồng thời bảo đảm việc quyết định ưu đãi vẫn nằm trong khuôn khổ giám sát của cơ quan dân cử.</w:t>
            </w:r>
          </w:p>
        </w:tc>
      </w:tr>
      <w:tr w:rsidR="00701863" w:rsidRPr="00071125" w14:paraId="559A938B" w14:textId="77777777" w:rsidTr="00A52D26">
        <w:trPr>
          <w:trHeight w:val="240"/>
        </w:trPr>
        <w:tc>
          <w:tcPr>
            <w:tcW w:w="709" w:type="dxa"/>
            <w:vMerge/>
          </w:tcPr>
          <w:p w14:paraId="225391A4" w14:textId="77777777" w:rsidR="00701863" w:rsidRPr="00071125" w:rsidRDefault="00701863" w:rsidP="00D21DBF">
            <w:pPr>
              <w:spacing w:line="300" w:lineRule="atLeast"/>
              <w:jc w:val="both"/>
              <w:rPr>
                <w:sz w:val="24"/>
                <w:szCs w:val="24"/>
              </w:rPr>
            </w:pPr>
          </w:p>
        </w:tc>
        <w:tc>
          <w:tcPr>
            <w:tcW w:w="3827" w:type="dxa"/>
          </w:tcPr>
          <w:p w14:paraId="7B070655"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578AEF33" w14:textId="1B961FAD" w:rsidR="00701863" w:rsidRPr="00071125" w:rsidRDefault="00701863" w:rsidP="00D21DBF">
            <w:pPr>
              <w:spacing w:line="300" w:lineRule="atLeast"/>
              <w:jc w:val="both"/>
              <w:rPr>
                <w:b/>
                <w:bCs/>
                <w:sz w:val="24"/>
                <w:szCs w:val="24"/>
              </w:rPr>
            </w:pPr>
            <w:r w:rsidRPr="00071125">
              <w:rPr>
                <w:sz w:val="24"/>
                <w:szCs w:val="24"/>
              </w:rPr>
              <w:t>6. Tổ chức, cá nhân đầu tư xây dựng các dự án bãi đỗ xe ngầm, bãi đỗ xe cao tầng được hưởng các ưu đãi sau đây:</w:t>
            </w:r>
          </w:p>
        </w:tc>
        <w:tc>
          <w:tcPr>
            <w:tcW w:w="5529" w:type="dxa"/>
            <w:vMerge w:val="restart"/>
          </w:tcPr>
          <w:p w14:paraId="08076F57" w14:textId="166914BA" w:rsidR="00701863" w:rsidRPr="00071125" w:rsidRDefault="00701863" w:rsidP="00D21DBF">
            <w:pPr>
              <w:spacing w:line="300" w:lineRule="atLeast"/>
              <w:jc w:val="both"/>
              <w:rPr>
                <w:sz w:val="24"/>
                <w:szCs w:val="24"/>
              </w:rPr>
            </w:pPr>
            <w:r w:rsidRPr="00071125">
              <w:rPr>
                <w:sz w:val="24"/>
                <w:szCs w:val="24"/>
              </w:rPr>
              <w:t>Cơ bản kế thừa khoản 6 Điều 43 Luật Thủ đô hiện hành.</w:t>
            </w:r>
          </w:p>
          <w:p w14:paraId="20472118" w14:textId="77777777" w:rsidR="00701863" w:rsidRPr="00071125" w:rsidRDefault="00701863" w:rsidP="00D21DBF">
            <w:pPr>
              <w:spacing w:line="300" w:lineRule="atLeast"/>
              <w:rPr>
                <w:sz w:val="24"/>
                <w:szCs w:val="24"/>
              </w:rPr>
            </w:pPr>
          </w:p>
          <w:p w14:paraId="63CD49F1" w14:textId="77777777" w:rsidR="00701863" w:rsidRPr="00071125" w:rsidRDefault="00701863" w:rsidP="00D21DBF">
            <w:pPr>
              <w:spacing w:line="300" w:lineRule="atLeast"/>
              <w:rPr>
                <w:sz w:val="24"/>
                <w:szCs w:val="24"/>
              </w:rPr>
            </w:pPr>
          </w:p>
        </w:tc>
      </w:tr>
      <w:tr w:rsidR="00701863" w:rsidRPr="00071125" w14:paraId="64242F8B" w14:textId="77777777" w:rsidTr="00A52D26">
        <w:trPr>
          <w:trHeight w:val="240"/>
        </w:trPr>
        <w:tc>
          <w:tcPr>
            <w:tcW w:w="709" w:type="dxa"/>
            <w:vMerge/>
          </w:tcPr>
          <w:p w14:paraId="261B120A" w14:textId="77777777" w:rsidR="00701863" w:rsidRPr="00071125" w:rsidRDefault="00701863" w:rsidP="00D21DBF">
            <w:pPr>
              <w:spacing w:line="300" w:lineRule="atLeast"/>
              <w:jc w:val="both"/>
              <w:rPr>
                <w:sz w:val="24"/>
                <w:szCs w:val="24"/>
              </w:rPr>
            </w:pPr>
          </w:p>
        </w:tc>
        <w:tc>
          <w:tcPr>
            <w:tcW w:w="3827" w:type="dxa"/>
          </w:tcPr>
          <w:p w14:paraId="778FDB9A"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64E89835" w14:textId="77777777" w:rsidR="00701863" w:rsidRPr="00071125" w:rsidRDefault="00701863" w:rsidP="00D21DBF">
            <w:pPr>
              <w:spacing w:line="300" w:lineRule="atLeast"/>
              <w:jc w:val="both"/>
              <w:rPr>
                <w:b/>
                <w:bCs/>
                <w:sz w:val="24"/>
                <w:szCs w:val="24"/>
              </w:rPr>
            </w:pPr>
            <w:r w:rsidRPr="00071125">
              <w:rPr>
                <w:sz w:val="24"/>
                <w:szCs w:val="24"/>
              </w:rPr>
              <w:t>a) Miễn tiền thuê đất, tiền sử dụng không gian ngầm trong toàn bộ thời hạn thực hiện dự án;</w:t>
            </w:r>
          </w:p>
        </w:tc>
        <w:tc>
          <w:tcPr>
            <w:tcW w:w="5529" w:type="dxa"/>
            <w:vMerge/>
          </w:tcPr>
          <w:p w14:paraId="4A240D6F" w14:textId="77777777" w:rsidR="00701863" w:rsidRPr="00071125" w:rsidRDefault="00701863" w:rsidP="00D21DBF">
            <w:pPr>
              <w:spacing w:line="300" w:lineRule="atLeast"/>
              <w:jc w:val="both"/>
              <w:rPr>
                <w:sz w:val="24"/>
                <w:szCs w:val="24"/>
              </w:rPr>
            </w:pPr>
          </w:p>
        </w:tc>
      </w:tr>
      <w:tr w:rsidR="00701863" w:rsidRPr="00071125" w14:paraId="40826AE8" w14:textId="77777777" w:rsidTr="00A52D26">
        <w:trPr>
          <w:trHeight w:val="240"/>
        </w:trPr>
        <w:tc>
          <w:tcPr>
            <w:tcW w:w="709" w:type="dxa"/>
            <w:vMerge/>
          </w:tcPr>
          <w:p w14:paraId="5B40C7A1" w14:textId="77777777" w:rsidR="00701863" w:rsidRPr="00071125" w:rsidRDefault="00701863" w:rsidP="00D21DBF">
            <w:pPr>
              <w:spacing w:line="300" w:lineRule="atLeast"/>
              <w:jc w:val="both"/>
              <w:rPr>
                <w:sz w:val="24"/>
                <w:szCs w:val="24"/>
              </w:rPr>
            </w:pPr>
          </w:p>
        </w:tc>
        <w:tc>
          <w:tcPr>
            <w:tcW w:w="3827" w:type="dxa"/>
          </w:tcPr>
          <w:p w14:paraId="5F37470D"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66AD9636" w14:textId="77777777" w:rsidR="00701863" w:rsidRPr="00071125" w:rsidRDefault="00701863" w:rsidP="00D21DBF">
            <w:pPr>
              <w:spacing w:line="300" w:lineRule="atLeast"/>
              <w:jc w:val="both"/>
              <w:rPr>
                <w:b/>
                <w:bCs/>
                <w:sz w:val="24"/>
                <w:szCs w:val="24"/>
              </w:rPr>
            </w:pPr>
            <w:r w:rsidRPr="00071125">
              <w:rPr>
                <w:sz w:val="24"/>
                <w:szCs w:val="24"/>
              </w:rPr>
              <w:t>b) Hỗ trợ 100% tiền thuế nhập khẩu phải nộp đối với các thiết bị, dây chuyền phục vụ trực tiếp cho dự án xây dựng bãi đỗ xe ngầm, bãi đỗ xe cao tầng sử dụng công nghệ cao;</w:t>
            </w:r>
          </w:p>
        </w:tc>
        <w:tc>
          <w:tcPr>
            <w:tcW w:w="5529" w:type="dxa"/>
            <w:vMerge/>
          </w:tcPr>
          <w:p w14:paraId="2C688350" w14:textId="77777777" w:rsidR="00701863" w:rsidRPr="00071125" w:rsidRDefault="00701863" w:rsidP="00D21DBF">
            <w:pPr>
              <w:spacing w:line="300" w:lineRule="atLeast"/>
              <w:jc w:val="both"/>
              <w:rPr>
                <w:sz w:val="24"/>
                <w:szCs w:val="24"/>
              </w:rPr>
            </w:pPr>
          </w:p>
        </w:tc>
      </w:tr>
      <w:tr w:rsidR="00701863" w:rsidRPr="00071125" w14:paraId="68D8E39A" w14:textId="77777777" w:rsidTr="00A52D26">
        <w:trPr>
          <w:trHeight w:val="240"/>
        </w:trPr>
        <w:tc>
          <w:tcPr>
            <w:tcW w:w="709" w:type="dxa"/>
            <w:vMerge/>
          </w:tcPr>
          <w:p w14:paraId="664C0DC3" w14:textId="77777777" w:rsidR="00701863" w:rsidRPr="00071125" w:rsidRDefault="00701863" w:rsidP="00D21DBF">
            <w:pPr>
              <w:spacing w:line="300" w:lineRule="atLeast"/>
              <w:jc w:val="both"/>
              <w:rPr>
                <w:sz w:val="24"/>
                <w:szCs w:val="24"/>
              </w:rPr>
            </w:pPr>
          </w:p>
        </w:tc>
        <w:tc>
          <w:tcPr>
            <w:tcW w:w="3827" w:type="dxa"/>
          </w:tcPr>
          <w:p w14:paraId="0EB8D69F"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640E5100" w14:textId="0596AD4C" w:rsidR="00701863" w:rsidRPr="00071125" w:rsidRDefault="00701863" w:rsidP="00D21DBF">
            <w:pPr>
              <w:spacing w:line="300" w:lineRule="atLeast"/>
              <w:jc w:val="both"/>
              <w:rPr>
                <w:b/>
                <w:bCs/>
                <w:sz w:val="24"/>
                <w:szCs w:val="24"/>
              </w:rPr>
            </w:pPr>
            <w:r w:rsidRPr="00071125">
              <w:rPr>
                <w:sz w:val="24"/>
                <w:szCs w:val="24"/>
              </w:rPr>
              <w:t>c) Được phép sử dụng tối đa 25% tổng diện tích sàn xây dựng của dự án theo quy hoạch để đầu tư, khai thác dịch vụ hỗ trợ cho hoạt động trông, giữ xe;</w:t>
            </w:r>
          </w:p>
        </w:tc>
        <w:tc>
          <w:tcPr>
            <w:tcW w:w="5529" w:type="dxa"/>
            <w:vMerge/>
          </w:tcPr>
          <w:p w14:paraId="14465288" w14:textId="77777777" w:rsidR="00701863" w:rsidRPr="00071125" w:rsidRDefault="00701863" w:rsidP="00D21DBF">
            <w:pPr>
              <w:spacing w:line="300" w:lineRule="atLeast"/>
              <w:jc w:val="both"/>
              <w:rPr>
                <w:sz w:val="24"/>
                <w:szCs w:val="24"/>
              </w:rPr>
            </w:pPr>
          </w:p>
        </w:tc>
      </w:tr>
      <w:tr w:rsidR="00701863" w:rsidRPr="00071125" w14:paraId="6296BB7C" w14:textId="77777777" w:rsidTr="00A52D26">
        <w:trPr>
          <w:trHeight w:val="240"/>
        </w:trPr>
        <w:tc>
          <w:tcPr>
            <w:tcW w:w="709" w:type="dxa"/>
            <w:vMerge/>
          </w:tcPr>
          <w:p w14:paraId="63A06DA0" w14:textId="77777777" w:rsidR="00701863" w:rsidRPr="00071125" w:rsidRDefault="00701863" w:rsidP="00D21DBF">
            <w:pPr>
              <w:spacing w:line="300" w:lineRule="atLeast"/>
              <w:jc w:val="both"/>
              <w:rPr>
                <w:sz w:val="24"/>
                <w:szCs w:val="24"/>
              </w:rPr>
            </w:pPr>
          </w:p>
        </w:tc>
        <w:tc>
          <w:tcPr>
            <w:tcW w:w="3827" w:type="dxa"/>
          </w:tcPr>
          <w:p w14:paraId="1C9A756F"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6C97E2C9" w14:textId="6FCB1140" w:rsidR="00701863" w:rsidRPr="00071125" w:rsidRDefault="00701863" w:rsidP="00D21DBF">
            <w:pPr>
              <w:spacing w:line="300" w:lineRule="atLeast"/>
              <w:jc w:val="both"/>
              <w:rPr>
                <w:b/>
                <w:bCs/>
                <w:sz w:val="24"/>
                <w:szCs w:val="24"/>
              </w:rPr>
            </w:pPr>
            <w:r w:rsidRPr="00071125">
              <w:rPr>
                <w:sz w:val="24"/>
                <w:szCs w:val="24"/>
              </w:rPr>
              <w:t>d) Hỗ trợ lãi suất vay vốn từ nguồn ngân sách Thành phố trong 05 năm đầu theo quy định của Hội đồng nhân dân Thành phố.</w:t>
            </w:r>
          </w:p>
        </w:tc>
        <w:tc>
          <w:tcPr>
            <w:tcW w:w="5529" w:type="dxa"/>
            <w:vMerge/>
          </w:tcPr>
          <w:p w14:paraId="19E43374" w14:textId="77777777" w:rsidR="00701863" w:rsidRPr="00071125" w:rsidRDefault="00701863" w:rsidP="00D21DBF">
            <w:pPr>
              <w:spacing w:line="300" w:lineRule="atLeast"/>
              <w:rPr>
                <w:sz w:val="24"/>
                <w:szCs w:val="24"/>
              </w:rPr>
            </w:pPr>
          </w:p>
        </w:tc>
      </w:tr>
      <w:tr w:rsidR="00701863" w:rsidRPr="00071125" w14:paraId="53C6A8BB" w14:textId="77777777" w:rsidTr="00A52D26">
        <w:tc>
          <w:tcPr>
            <w:tcW w:w="709" w:type="dxa"/>
            <w:vMerge/>
          </w:tcPr>
          <w:p w14:paraId="4BA375CA" w14:textId="77777777" w:rsidR="00701863" w:rsidRPr="00071125" w:rsidRDefault="00701863" w:rsidP="00D21DBF">
            <w:pPr>
              <w:spacing w:line="300" w:lineRule="atLeast"/>
              <w:jc w:val="both"/>
              <w:rPr>
                <w:sz w:val="24"/>
                <w:szCs w:val="24"/>
              </w:rPr>
            </w:pPr>
          </w:p>
        </w:tc>
        <w:tc>
          <w:tcPr>
            <w:tcW w:w="3827" w:type="dxa"/>
          </w:tcPr>
          <w:p w14:paraId="58EA95E1"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3A84CE3A" w14:textId="4FAAAD29" w:rsidR="00701863" w:rsidRPr="00071125" w:rsidRDefault="00701863" w:rsidP="00D21DBF">
            <w:pPr>
              <w:spacing w:line="300" w:lineRule="atLeast"/>
              <w:jc w:val="both"/>
              <w:rPr>
                <w:b/>
                <w:bCs/>
                <w:sz w:val="24"/>
                <w:szCs w:val="24"/>
              </w:rPr>
            </w:pPr>
            <w:bookmarkStart w:id="25" w:name="_heading=h.jsadi77migc4" w:colFirst="0" w:colLast="0"/>
            <w:bookmarkEnd w:id="25"/>
            <w:r w:rsidRPr="00071125">
              <w:rPr>
                <w:sz w:val="24"/>
                <w:szCs w:val="24"/>
              </w:rPr>
              <w:t>7. Hội đồng nhân dân Thành phố quy định:</w:t>
            </w:r>
          </w:p>
        </w:tc>
        <w:tc>
          <w:tcPr>
            <w:tcW w:w="5529" w:type="dxa"/>
          </w:tcPr>
          <w:p w14:paraId="13E859B8" w14:textId="7838DACA" w:rsidR="00701863" w:rsidRPr="00071125" w:rsidRDefault="00701863" w:rsidP="00D21DBF">
            <w:pPr>
              <w:spacing w:line="300" w:lineRule="atLeast"/>
              <w:jc w:val="both"/>
              <w:rPr>
                <w:sz w:val="24"/>
                <w:szCs w:val="24"/>
              </w:rPr>
            </w:pPr>
          </w:p>
        </w:tc>
      </w:tr>
      <w:tr w:rsidR="00701863" w:rsidRPr="00071125" w14:paraId="5EF36ABA" w14:textId="77777777" w:rsidTr="00A52D26">
        <w:tc>
          <w:tcPr>
            <w:tcW w:w="709" w:type="dxa"/>
            <w:vMerge/>
          </w:tcPr>
          <w:p w14:paraId="0E2AF0EF" w14:textId="77777777" w:rsidR="00701863" w:rsidRPr="00071125" w:rsidRDefault="00701863" w:rsidP="00D21DBF">
            <w:pPr>
              <w:spacing w:line="300" w:lineRule="atLeast"/>
              <w:jc w:val="both"/>
              <w:rPr>
                <w:sz w:val="24"/>
                <w:szCs w:val="24"/>
              </w:rPr>
            </w:pPr>
          </w:p>
        </w:tc>
        <w:tc>
          <w:tcPr>
            <w:tcW w:w="3827" w:type="dxa"/>
          </w:tcPr>
          <w:p w14:paraId="2069B4E7"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124DBE9D" w14:textId="6AAD3891" w:rsidR="00701863" w:rsidRPr="00071125" w:rsidRDefault="00701863" w:rsidP="00D21DBF">
            <w:pPr>
              <w:spacing w:line="300" w:lineRule="atLeast"/>
              <w:jc w:val="both"/>
              <w:rPr>
                <w:sz w:val="24"/>
                <w:szCs w:val="24"/>
              </w:rPr>
            </w:pPr>
            <w:r w:rsidRPr="00071125">
              <w:rPr>
                <w:sz w:val="24"/>
                <w:szCs w:val="24"/>
              </w:rPr>
              <w:t xml:space="preserve">a) Danh mục lĩnh vực, ngành, nghề ưu tiên thu hút nhà đầu tư chiến lược của </w:t>
            </w:r>
            <w:r w:rsidRPr="00071125">
              <w:rPr>
                <w:sz w:val="24"/>
                <w:szCs w:val="24"/>
              </w:rPr>
              <w:lastRenderedPageBreak/>
              <w:t>Thủ đô; tiêu chí, điều kiện nhà đầu tư chiến lược;</w:t>
            </w:r>
          </w:p>
        </w:tc>
        <w:tc>
          <w:tcPr>
            <w:tcW w:w="5529" w:type="dxa"/>
          </w:tcPr>
          <w:p w14:paraId="4B964575" w14:textId="4C476EE1" w:rsidR="00701863" w:rsidRPr="00071125" w:rsidRDefault="00701863" w:rsidP="00D21DBF">
            <w:pPr>
              <w:spacing w:line="300" w:lineRule="atLeast"/>
              <w:jc w:val="both"/>
              <w:rPr>
                <w:sz w:val="24"/>
                <w:szCs w:val="24"/>
              </w:rPr>
            </w:pPr>
            <w:r w:rsidRPr="00071125">
              <w:rPr>
                <w:sz w:val="24"/>
                <w:szCs w:val="24"/>
              </w:rPr>
              <w:lastRenderedPageBreak/>
              <w:t xml:space="preserve">Kế thừa khoản 1, khoản 7 Điều 42 Luật Thủ đô số 39/2024/QH15, tuy nhiên có sự điều chỉnh cho phù hợp </w:t>
            </w:r>
            <w:r w:rsidRPr="00071125">
              <w:rPr>
                <w:sz w:val="24"/>
                <w:szCs w:val="24"/>
              </w:rPr>
              <w:lastRenderedPageBreak/>
              <w:t>với dự thảo. Quy định này tạo cơ sở pháp lý để Thành phố chủ động định hướng thu hút đầu tư phù hợp với mục tiêu phát triển kinh tế - xã hội, tập trung vào các lĩnh vực trọng điểm, có giá trị gia tăng cao, qua đó nâng cao hiệu quả sử dụng nguồn lực và thúc đẩy phát triển bền vững.</w:t>
            </w:r>
          </w:p>
        </w:tc>
      </w:tr>
      <w:tr w:rsidR="00701863" w:rsidRPr="00071125" w14:paraId="69D08517" w14:textId="77777777" w:rsidTr="00A52D26">
        <w:tc>
          <w:tcPr>
            <w:tcW w:w="709" w:type="dxa"/>
            <w:vMerge/>
          </w:tcPr>
          <w:p w14:paraId="25837EED" w14:textId="77777777" w:rsidR="00701863" w:rsidRPr="00071125" w:rsidRDefault="00701863" w:rsidP="00D21DBF">
            <w:pPr>
              <w:spacing w:line="300" w:lineRule="atLeast"/>
              <w:jc w:val="both"/>
              <w:rPr>
                <w:sz w:val="24"/>
                <w:szCs w:val="24"/>
              </w:rPr>
            </w:pPr>
          </w:p>
        </w:tc>
        <w:tc>
          <w:tcPr>
            <w:tcW w:w="3827" w:type="dxa"/>
          </w:tcPr>
          <w:p w14:paraId="40A90E6F"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309B84FA" w14:textId="250A3EE2" w:rsidR="00701863" w:rsidRPr="00071125" w:rsidRDefault="00701863" w:rsidP="00D21DBF">
            <w:pPr>
              <w:spacing w:line="300" w:lineRule="atLeast"/>
              <w:jc w:val="both"/>
              <w:rPr>
                <w:sz w:val="24"/>
                <w:szCs w:val="24"/>
              </w:rPr>
            </w:pPr>
            <w:r w:rsidRPr="00071125">
              <w:rPr>
                <w:sz w:val="24"/>
                <w:szCs w:val="24"/>
              </w:rPr>
              <w:t>b) Trường hợp nhà đầu tư chiến lược không được hưởng ưu đãi do không đáp ứng điều kiện về vốn, tiến độ giải ngân, các điều kiện khác đối với nhà đầu tư chiến lược và không thực hiện đúng cam kết với Thành phố; trách nhiệm bồi thường các khoản đã được nhận ưu đãi;</w:t>
            </w:r>
          </w:p>
        </w:tc>
        <w:tc>
          <w:tcPr>
            <w:tcW w:w="5529" w:type="dxa"/>
          </w:tcPr>
          <w:p w14:paraId="59493DB1" w14:textId="77C95C59" w:rsidR="00701863" w:rsidRPr="00071125" w:rsidRDefault="00701863" w:rsidP="00D21DBF">
            <w:pPr>
              <w:spacing w:line="300" w:lineRule="atLeast"/>
              <w:jc w:val="both"/>
              <w:rPr>
                <w:sz w:val="24"/>
                <w:szCs w:val="24"/>
              </w:rPr>
            </w:pPr>
            <w:r w:rsidRPr="00071125">
              <w:rPr>
                <w:sz w:val="24"/>
                <w:szCs w:val="24"/>
              </w:rPr>
              <w:t>Quy định này vừa tạo cơ chế thu hút nhà đầu tư chiến lược vào các lĩnh vực mũi nhọn, vừa thiết lập cơ chế sàng lọc và ràng buộc trách nhiệm chặt chẽ, bảo đảm lợi ích của Thành phố và hiệu quả sử dụng nguồn lực đất đai, tài chính và chính sách ưu đãi. Qua đó, Hà Nội có điều kiện phát triển các ngành công nghệ cao, hạ tầng hiện đại và hệ sinh thái đổi mới sáng tạo mang tầm khu vực.</w:t>
            </w:r>
          </w:p>
        </w:tc>
      </w:tr>
      <w:tr w:rsidR="00701863" w:rsidRPr="00071125" w14:paraId="714422EB" w14:textId="77777777" w:rsidTr="00A52D26">
        <w:tc>
          <w:tcPr>
            <w:tcW w:w="709" w:type="dxa"/>
            <w:vMerge/>
          </w:tcPr>
          <w:p w14:paraId="296BABCF" w14:textId="77777777" w:rsidR="00701863" w:rsidRPr="00071125" w:rsidRDefault="00701863" w:rsidP="00D21DBF">
            <w:pPr>
              <w:spacing w:line="300" w:lineRule="atLeast"/>
              <w:jc w:val="both"/>
              <w:rPr>
                <w:sz w:val="24"/>
                <w:szCs w:val="24"/>
              </w:rPr>
            </w:pPr>
          </w:p>
        </w:tc>
        <w:tc>
          <w:tcPr>
            <w:tcW w:w="3827" w:type="dxa"/>
          </w:tcPr>
          <w:p w14:paraId="22AAE0E5"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1082699E" w14:textId="4DE83D78" w:rsidR="00701863" w:rsidRPr="00071125" w:rsidRDefault="00701863" w:rsidP="00D21DBF">
            <w:pPr>
              <w:spacing w:line="300" w:lineRule="atLeast"/>
              <w:jc w:val="both"/>
              <w:rPr>
                <w:sz w:val="24"/>
                <w:szCs w:val="24"/>
              </w:rPr>
            </w:pPr>
            <w:r w:rsidRPr="00071125">
              <w:rPr>
                <w:sz w:val="24"/>
                <w:szCs w:val="24"/>
              </w:rPr>
              <w:t xml:space="preserve">c) Tiêu chí, điều kiện, hồ sơ, trình tự, thủ tục thực hiện ưu đãi, hỗ trợ quy định tại khoản 2, 3, 4, 5 và 6 Điều này và các ưu đãi, hỗ trợ khác theo khả năng ngân sách của Thành phố; </w:t>
            </w:r>
          </w:p>
        </w:tc>
        <w:tc>
          <w:tcPr>
            <w:tcW w:w="5529" w:type="dxa"/>
          </w:tcPr>
          <w:p w14:paraId="761A7D41" w14:textId="2D9A7CF6" w:rsidR="00701863" w:rsidRPr="00071125" w:rsidRDefault="00701863" w:rsidP="00D21DBF">
            <w:pPr>
              <w:spacing w:line="300" w:lineRule="atLeast"/>
              <w:jc w:val="both"/>
              <w:rPr>
                <w:sz w:val="24"/>
                <w:szCs w:val="24"/>
              </w:rPr>
            </w:pPr>
            <w:r w:rsidRPr="00071125">
              <w:rPr>
                <w:sz w:val="24"/>
                <w:szCs w:val="24"/>
              </w:rPr>
              <w:t>Quy định giao Hội đồng nhân dân Thành phố quy định chi tiết tiêu chí, điều kiện, hồ sơ, trình tự, thủ tục để thực hiện các ưu đãi, hỗ trợ đã được luật hóa. Đây là cơ chế “mở” quan trọng, cho phép Thành phố linh hoạt điều chỉnh chính sách theo khả năng ngân sách và yêu cầu phát triển trong từng giai đoạn, đồng thời bảo đảm tính minh bạch và khả thi khi triển khai.</w:t>
            </w:r>
          </w:p>
        </w:tc>
      </w:tr>
      <w:tr w:rsidR="00701863" w:rsidRPr="00071125" w14:paraId="7E49BB4B" w14:textId="77777777" w:rsidTr="00A52D26">
        <w:tc>
          <w:tcPr>
            <w:tcW w:w="709" w:type="dxa"/>
            <w:vMerge/>
          </w:tcPr>
          <w:p w14:paraId="04A7C7DA" w14:textId="77777777" w:rsidR="00701863" w:rsidRPr="00071125" w:rsidRDefault="00701863" w:rsidP="00D21DBF">
            <w:pPr>
              <w:spacing w:line="300" w:lineRule="atLeast"/>
              <w:jc w:val="both"/>
              <w:rPr>
                <w:sz w:val="24"/>
                <w:szCs w:val="24"/>
              </w:rPr>
            </w:pPr>
          </w:p>
        </w:tc>
        <w:tc>
          <w:tcPr>
            <w:tcW w:w="3827" w:type="dxa"/>
          </w:tcPr>
          <w:p w14:paraId="33AA97B0"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328A1C32" w14:textId="2BE27EE9" w:rsidR="00701863" w:rsidRPr="00071125" w:rsidRDefault="00701863" w:rsidP="00D21DBF">
            <w:pPr>
              <w:spacing w:line="300" w:lineRule="atLeast"/>
              <w:jc w:val="both"/>
              <w:rPr>
                <w:sz w:val="24"/>
                <w:szCs w:val="24"/>
              </w:rPr>
            </w:pPr>
            <w:r w:rsidRPr="00071125">
              <w:rPr>
                <w:sz w:val="24"/>
                <w:szCs w:val="24"/>
              </w:rPr>
              <w:t>d) Chính sách hỗ trợ doanh nghiệp thuộc khu vực kinh tế tư nhân trên địa bàn Thành phố theo ngành, nghề kinh doanh; mức thuế, phí và các khoản nộp ngân sách nhà nước; kết quả tạo việc làm; việc thực hiện trách nhiệm xã hội của doanh nghiệp.</w:t>
            </w:r>
          </w:p>
        </w:tc>
        <w:tc>
          <w:tcPr>
            <w:tcW w:w="5529" w:type="dxa"/>
          </w:tcPr>
          <w:p w14:paraId="77687B29" w14:textId="0A333EE5" w:rsidR="00701863" w:rsidRPr="00071125" w:rsidRDefault="00701863" w:rsidP="00D21DBF">
            <w:pPr>
              <w:spacing w:line="300" w:lineRule="atLeast"/>
              <w:jc w:val="both"/>
              <w:rPr>
                <w:sz w:val="24"/>
                <w:szCs w:val="24"/>
              </w:rPr>
            </w:pPr>
            <w:r w:rsidRPr="00071125">
              <w:rPr>
                <w:sz w:val="24"/>
                <w:szCs w:val="24"/>
              </w:rPr>
              <w:t>Quy định này khẳng định vai trò của Hội đồng nhân dân Thành phố trong việc ban hành chính sách hỗ trợ khu vực kinh tế tư nhân, dựa trên ngành nghề, nghĩa vụ tài chính, kết quả tạo việc làm và trách nhiệm xã hội. Quy định này thể hiện quan điểm coi kinh tế tư nhân là một động lực quan trọng của tăng trưởng, đồng thời gắn ưu đãi với hiệu quả thực chất và đóng góp cho cộng đồng.</w:t>
            </w:r>
          </w:p>
        </w:tc>
      </w:tr>
      <w:tr w:rsidR="00701863" w:rsidRPr="00071125" w14:paraId="4986C02C" w14:textId="77777777" w:rsidTr="00A52D26">
        <w:tc>
          <w:tcPr>
            <w:tcW w:w="709" w:type="dxa"/>
            <w:vMerge/>
          </w:tcPr>
          <w:p w14:paraId="0743F351" w14:textId="77777777" w:rsidR="00701863" w:rsidRPr="00071125" w:rsidRDefault="00701863" w:rsidP="00D21DBF">
            <w:pPr>
              <w:spacing w:line="300" w:lineRule="atLeast"/>
              <w:jc w:val="both"/>
              <w:rPr>
                <w:sz w:val="24"/>
                <w:szCs w:val="24"/>
              </w:rPr>
            </w:pPr>
          </w:p>
        </w:tc>
        <w:tc>
          <w:tcPr>
            <w:tcW w:w="3827" w:type="dxa"/>
          </w:tcPr>
          <w:p w14:paraId="54DA14AF"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4D58687F" w14:textId="704F213E" w:rsidR="00701863" w:rsidRPr="00071125" w:rsidRDefault="00701863" w:rsidP="00D21DBF">
            <w:pPr>
              <w:spacing w:line="300" w:lineRule="atLeast"/>
              <w:jc w:val="both"/>
              <w:rPr>
                <w:b/>
                <w:bCs/>
                <w:sz w:val="24"/>
                <w:szCs w:val="24"/>
              </w:rPr>
            </w:pPr>
            <w:r w:rsidRPr="00071125">
              <w:rPr>
                <w:sz w:val="24"/>
                <w:szCs w:val="24"/>
              </w:rPr>
              <w:t xml:space="preserve">8. Thẩm quyền của Hội đồng nhân dân và Chủ tịch Ủy ban nhân dân Thành phố đối với doanh nghiệp có vốn đầu tư </w:t>
            </w:r>
            <w:r w:rsidRPr="00071125">
              <w:rPr>
                <w:sz w:val="24"/>
                <w:szCs w:val="24"/>
              </w:rPr>
              <w:lastRenderedPageBreak/>
              <w:t>của Nhà nước thuộc phạm vi quản lý của Thành phố:</w:t>
            </w:r>
          </w:p>
        </w:tc>
        <w:tc>
          <w:tcPr>
            <w:tcW w:w="5529" w:type="dxa"/>
          </w:tcPr>
          <w:p w14:paraId="53ADB1B1" w14:textId="77777777" w:rsidR="00701863" w:rsidRPr="00071125" w:rsidRDefault="00701863" w:rsidP="00D21DBF">
            <w:pPr>
              <w:spacing w:line="300" w:lineRule="atLeast"/>
              <w:jc w:val="both"/>
              <w:rPr>
                <w:sz w:val="24"/>
                <w:szCs w:val="24"/>
              </w:rPr>
            </w:pPr>
          </w:p>
        </w:tc>
      </w:tr>
      <w:tr w:rsidR="00701863" w:rsidRPr="00071125" w14:paraId="7E1F1191" w14:textId="77777777" w:rsidTr="00A52D26">
        <w:tc>
          <w:tcPr>
            <w:tcW w:w="709" w:type="dxa"/>
            <w:vMerge/>
          </w:tcPr>
          <w:p w14:paraId="51872EE7" w14:textId="77777777" w:rsidR="00701863" w:rsidRPr="00071125" w:rsidRDefault="00701863" w:rsidP="00D21DBF">
            <w:pPr>
              <w:spacing w:line="300" w:lineRule="atLeast"/>
              <w:jc w:val="both"/>
              <w:rPr>
                <w:sz w:val="24"/>
                <w:szCs w:val="24"/>
              </w:rPr>
            </w:pPr>
          </w:p>
        </w:tc>
        <w:tc>
          <w:tcPr>
            <w:tcW w:w="3827" w:type="dxa"/>
          </w:tcPr>
          <w:p w14:paraId="4A1F225E"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277650CF" w14:textId="3A92003D" w:rsidR="00701863" w:rsidRPr="00071125" w:rsidRDefault="00701863" w:rsidP="00D21DBF">
            <w:pPr>
              <w:spacing w:line="300" w:lineRule="atLeast"/>
              <w:jc w:val="both"/>
              <w:rPr>
                <w:b/>
                <w:bCs/>
                <w:sz w:val="24"/>
                <w:szCs w:val="24"/>
              </w:rPr>
            </w:pPr>
            <w:r w:rsidRPr="00071125">
              <w:rPr>
                <w:sz w:val="24"/>
                <w:szCs w:val="24"/>
              </w:rPr>
              <w:t xml:space="preserve">a) Hội đồng nhân dân Thành phố quyết định danh mục doanh nghiệp do Nhà nước nắm giữ cổ phần, vốn góp và thực hiện đầu tư vốn nhà nước vào doanh nghiệp; quy định cơ chế chi trả tiền lương, thù lao, tiền thưởng đối với Người đại diện chủ sở hữu trực tiếp, Kiểm soát viên và Người đại diện phần vốn nhà nước tại doanh nghiệp. </w:t>
            </w:r>
          </w:p>
        </w:tc>
        <w:tc>
          <w:tcPr>
            <w:tcW w:w="5529" w:type="dxa"/>
          </w:tcPr>
          <w:p w14:paraId="0106D4D1" w14:textId="77777777" w:rsidR="00701863" w:rsidRPr="00071125" w:rsidRDefault="00701863" w:rsidP="00D21DBF">
            <w:pPr>
              <w:spacing w:line="300" w:lineRule="atLeast"/>
              <w:jc w:val="both"/>
              <w:rPr>
                <w:sz w:val="24"/>
                <w:szCs w:val="24"/>
              </w:rPr>
            </w:pPr>
            <w:r w:rsidRPr="00071125">
              <w:rPr>
                <w:sz w:val="24"/>
                <w:szCs w:val="24"/>
              </w:rPr>
              <w:t>Xác định vai trò quyết định của Hội đồng nhân dân Thành phố trong việc ban hành danh mục doanh nghiệp do Thành phố nắm giữ cổ phần, vốn góp và thực hiện đầu tư vốn nhà nước, đồng thời quy định cơ chế chi trả tiền lương, thù lao, tiền thưởng đối với người đại diện chủ sở hữu và người đại diện phần vốn nhà nước. Quy định này tăng cường quyền giám sát của cơ quan dân cử, bảo đảm việc đầu tư và quản lý vốn nhà nước tại doanh nghiệp được thực hiện minh bạch, có kiểm soát và gắn với trách nhiệm giải trình.</w:t>
            </w:r>
          </w:p>
        </w:tc>
      </w:tr>
      <w:tr w:rsidR="00701863" w:rsidRPr="00071125" w14:paraId="48C05997" w14:textId="77777777" w:rsidTr="00A52D26">
        <w:tc>
          <w:tcPr>
            <w:tcW w:w="709" w:type="dxa"/>
            <w:vMerge/>
          </w:tcPr>
          <w:p w14:paraId="08F1D800" w14:textId="77777777" w:rsidR="00701863" w:rsidRPr="00071125" w:rsidRDefault="00701863" w:rsidP="00D21DBF">
            <w:pPr>
              <w:spacing w:line="300" w:lineRule="atLeast"/>
              <w:jc w:val="both"/>
              <w:rPr>
                <w:sz w:val="24"/>
                <w:szCs w:val="24"/>
              </w:rPr>
            </w:pPr>
          </w:p>
        </w:tc>
        <w:tc>
          <w:tcPr>
            <w:tcW w:w="3827" w:type="dxa"/>
          </w:tcPr>
          <w:p w14:paraId="40F81B71"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094194AC" w14:textId="790D3DF3" w:rsidR="00701863" w:rsidRPr="00071125" w:rsidRDefault="00701863" w:rsidP="00D21DBF">
            <w:pPr>
              <w:spacing w:line="300" w:lineRule="atLeast"/>
              <w:jc w:val="both"/>
              <w:rPr>
                <w:b/>
                <w:bCs/>
                <w:sz w:val="24"/>
                <w:szCs w:val="24"/>
              </w:rPr>
            </w:pPr>
            <w:r w:rsidRPr="00071125">
              <w:rPr>
                <w:sz w:val="24"/>
                <w:szCs w:val="24"/>
              </w:rPr>
              <w:t>b) Chủ tịch Ủy ban nhân dân Thành phố quyết định chủ trương đầu tư vốn nhà nước vào doanh nghiệp theo danh mục do Hội đồng nhân dân Thành phố quyết định; nguồn vốn đầu tư bao gồm ngân sách địa phương và lợi nhuận sau thuế được để lại để tái đầu tư, phát triển doanh nghiệp; mức chi trả tiền lương, thù lao, tiền thưởng dựa trên kết quả đánh giá chỉ số hiệu quả kinh doanh, năng suất lao động và bảo toàn vốn của doanh nghiệp.</w:t>
            </w:r>
          </w:p>
        </w:tc>
        <w:tc>
          <w:tcPr>
            <w:tcW w:w="5529" w:type="dxa"/>
          </w:tcPr>
          <w:p w14:paraId="33F13D10" w14:textId="1DAE8759" w:rsidR="00701863" w:rsidRPr="00071125" w:rsidRDefault="00701863" w:rsidP="00D21DBF">
            <w:pPr>
              <w:spacing w:line="300" w:lineRule="atLeast"/>
              <w:jc w:val="both"/>
              <w:rPr>
                <w:sz w:val="24"/>
                <w:szCs w:val="24"/>
              </w:rPr>
            </w:pPr>
            <w:r w:rsidRPr="00071125">
              <w:rPr>
                <w:sz w:val="24"/>
                <w:szCs w:val="24"/>
              </w:rPr>
              <w:t>Xác định vai trò của Chủ tịch Ủy ban nhân dân Thành phố quyết định chủ trương đầu tư vốn nhà nước vào doanh nghiệp theo danh mục do Hội đồng nhân dân Thành phố quyết định; nguồn vốn đầu tư bao gồm ngân sách địa phương và lợi nhuận sau thuế được để lại để tái đầu tư, phát triển doanh nghiệp; mức chi trả tiền lương, thù lao, tiền thưởng dựa trên kết quả đánh giá chỉ số hiệu quả kinh doanh, năng suất lao động và bảo toàn vốn của doanh nghiệp.</w:t>
            </w:r>
          </w:p>
        </w:tc>
      </w:tr>
      <w:tr w:rsidR="00701863" w:rsidRPr="00071125" w14:paraId="348EF36B" w14:textId="77777777" w:rsidTr="00A52D26">
        <w:tc>
          <w:tcPr>
            <w:tcW w:w="709" w:type="dxa"/>
            <w:vMerge w:val="restart"/>
          </w:tcPr>
          <w:p w14:paraId="7BD240BB" w14:textId="77777777" w:rsidR="00701863" w:rsidRPr="00071125" w:rsidRDefault="00701863" w:rsidP="00D21DBF">
            <w:pPr>
              <w:spacing w:line="300" w:lineRule="atLeast"/>
              <w:jc w:val="center"/>
              <w:rPr>
                <w:sz w:val="24"/>
                <w:szCs w:val="24"/>
              </w:rPr>
            </w:pPr>
            <w:r w:rsidRPr="00071125">
              <w:rPr>
                <w:sz w:val="24"/>
                <w:szCs w:val="24"/>
              </w:rPr>
              <w:t>27.</w:t>
            </w:r>
          </w:p>
          <w:p w14:paraId="4C0A3DE5" w14:textId="77777777" w:rsidR="00701863" w:rsidRPr="00071125" w:rsidRDefault="00701863" w:rsidP="00D21DBF">
            <w:pPr>
              <w:spacing w:line="300" w:lineRule="atLeast"/>
              <w:jc w:val="both"/>
              <w:rPr>
                <w:sz w:val="24"/>
                <w:szCs w:val="24"/>
              </w:rPr>
            </w:pPr>
          </w:p>
          <w:p w14:paraId="1639DA56" w14:textId="267D0C9E" w:rsidR="00701863" w:rsidRPr="00071125" w:rsidRDefault="00701863" w:rsidP="00D21DBF">
            <w:pPr>
              <w:spacing w:line="300" w:lineRule="atLeast"/>
              <w:jc w:val="both"/>
              <w:rPr>
                <w:sz w:val="24"/>
                <w:szCs w:val="24"/>
              </w:rPr>
            </w:pPr>
          </w:p>
        </w:tc>
        <w:tc>
          <w:tcPr>
            <w:tcW w:w="3827" w:type="dxa"/>
          </w:tcPr>
          <w:p w14:paraId="4479DEF9" w14:textId="2659C139"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b/>
                <w:bCs/>
                <w:sz w:val="24"/>
                <w:szCs w:val="24"/>
              </w:rPr>
              <w:t>Điều 27. Chính sách xã hội, an sinh xã hội, phúc lợi xã hội</w:t>
            </w:r>
          </w:p>
        </w:tc>
        <w:tc>
          <w:tcPr>
            <w:tcW w:w="3969" w:type="dxa"/>
          </w:tcPr>
          <w:p w14:paraId="126BC61C" w14:textId="66108981" w:rsidR="00701863" w:rsidRPr="00071125" w:rsidRDefault="00701863" w:rsidP="00D21DBF">
            <w:pPr>
              <w:spacing w:line="300" w:lineRule="atLeast"/>
              <w:jc w:val="both"/>
              <w:rPr>
                <w:b/>
                <w:bCs/>
                <w:sz w:val="24"/>
                <w:szCs w:val="24"/>
              </w:rPr>
            </w:pPr>
          </w:p>
        </w:tc>
        <w:tc>
          <w:tcPr>
            <w:tcW w:w="5529" w:type="dxa"/>
            <w:vMerge w:val="restart"/>
          </w:tcPr>
          <w:p w14:paraId="7EC03DA9" w14:textId="77777777" w:rsidR="00701863" w:rsidRPr="00071125" w:rsidRDefault="00701863" w:rsidP="00D21DBF">
            <w:pPr>
              <w:spacing w:line="300" w:lineRule="atLeast"/>
              <w:jc w:val="both"/>
              <w:rPr>
                <w:sz w:val="24"/>
                <w:szCs w:val="24"/>
                <w:lang w:val="en-US"/>
              </w:rPr>
            </w:pPr>
            <w:r w:rsidRPr="00071125">
              <w:rPr>
                <w:sz w:val="24"/>
                <w:szCs w:val="24"/>
                <w:lang w:val="en-US"/>
              </w:rPr>
              <w:t>Trên cơ sở rà soát tổng thể nhằm bảo đảm tính thống nhất của hệ thống pháp luật và đúng định hướng xây dựng Luật Thủ đô (sửa đổi) theo hướng luật khung, trao quyền, Dự thảo đã chỉnh lý Điều 27 về chính sách xã hội, an sinh xã hội, phúc lợi xã hội.</w:t>
            </w:r>
          </w:p>
          <w:p w14:paraId="300A68AB" w14:textId="77777777" w:rsidR="00701863" w:rsidRPr="00071125" w:rsidRDefault="00701863" w:rsidP="00D21DBF">
            <w:pPr>
              <w:spacing w:line="300" w:lineRule="atLeast"/>
              <w:jc w:val="both"/>
              <w:rPr>
                <w:sz w:val="24"/>
                <w:szCs w:val="24"/>
                <w:lang w:val="en-US"/>
              </w:rPr>
            </w:pPr>
            <w:r w:rsidRPr="00071125">
              <w:rPr>
                <w:sz w:val="24"/>
                <w:szCs w:val="24"/>
                <w:lang w:val="en-US"/>
              </w:rPr>
              <w:t xml:space="preserve">Các nội dung mang tính định hướng, quan điểm như mục tiêu xây dựng hệ thống chính sách xã hội đa dạng, </w:t>
            </w:r>
            <w:r w:rsidRPr="00071125">
              <w:rPr>
                <w:sz w:val="24"/>
                <w:szCs w:val="24"/>
                <w:lang w:val="en-US"/>
              </w:rPr>
              <w:lastRenderedPageBreak/>
              <w:t>toàn diện, hiện đại, bao phủ toàn dân… tuy có ý nghĩa định hướng phát triển nhưng không mang tính quy phạm trực tiếp nên không tiếp tục quy định thành điều khoản riêng trong Luật.</w:t>
            </w:r>
          </w:p>
          <w:p w14:paraId="1A5E2DBB" w14:textId="77777777" w:rsidR="00701863" w:rsidRPr="00071125" w:rsidRDefault="00701863" w:rsidP="00D21DBF">
            <w:pPr>
              <w:spacing w:line="300" w:lineRule="atLeast"/>
              <w:jc w:val="both"/>
              <w:rPr>
                <w:sz w:val="24"/>
                <w:szCs w:val="24"/>
                <w:lang w:val="en-US"/>
              </w:rPr>
            </w:pPr>
            <w:r w:rsidRPr="00071125">
              <w:rPr>
                <w:sz w:val="24"/>
                <w:szCs w:val="24"/>
                <w:lang w:val="en-US"/>
              </w:rPr>
              <w:t>Đồng thời, các quy định quá chi tiết, cụ thể về từng mức hỗ trợ, tỷ lệ hỗ trợ đóng bảo hiểm xã hội, bảo hiểm y tế; hỗ trợ khám sức khỏe miễn phí; hỗ trợ vay mua nhà ở xã hội; hỗ trợ chuyển đổi nghề; xác định cụ thể nhóm đối tượng thụ hưởng… là những nội dung gắn chặt với pháp luật chuyên ngành về bảo hiểm xã hội, bảo hiểm y tế, việc làm, giảm nghèo, nhà ở, ngân sách nhà nước và có thể thay đổi theo từng giai đoạn phát triển kinh tế – xã hội và khả năng cân đối ngân sách. Việc quy định cụ thể trong Luật có thể dẫn đến trùng lặp, chồng chéo hoặc phải sửa đổi khi các văn bản quy phạm pháp luật liên quan được điều chỉnh.</w:t>
            </w:r>
          </w:p>
          <w:p w14:paraId="2A0D2EF5" w14:textId="77777777" w:rsidR="00701863" w:rsidRPr="00071125" w:rsidRDefault="00701863" w:rsidP="00D21DBF">
            <w:pPr>
              <w:spacing w:line="300" w:lineRule="atLeast"/>
              <w:jc w:val="both"/>
              <w:rPr>
                <w:sz w:val="24"/>
                <w:szCs w:val="24"/>
                <w:lang w:val="en-US"/>
              </w:rPr>
            </w:pPr>
            <w:r w:rsidRPr="00071125">
              <w:rPr>
                <w:sz w:val="24"/>
                <w:szCs w:val="24"/>
                <w:lang w:val="en-US"/>
              </w:rPr>
              <w:t>Vì vậy, Dự thảo đã lược bỏ các nội dung mang tính liệt kê chi tiết nêu trên và chuyển sang quy định khung, giao thẩm quyền cho Hội đồng nhân dân và Ủy ban nhân dân Thành phố chủ động quyết định đối tượng, nội dung, mức hỗ trợ, lộ trình và cơ chế tổ chức thực hiện các chính sách xã hội, an sinh xã hội, phúc lợi xã hội phù hợp với điều kiện thực tiễn và khả năng cân đối ngân sách của Thành phố.</w:t>
            </w:r>
          </w:p>
          <w:p w14:paraId="4B9BD6DF" w14:textId="551D4B47" w:rsidR="00701863" w:rsidRPr="00071125" w:rsidRDefault="00701863" w:rsidP="00D21DBF">
            <w:pPr>
              <w:spacing w:line="300" w:lineRule="atLeast"/>
              <w:jc w:val="both"/>
              <w:rPr>
                <w:sz w:val="24"/>
                <w:szCs w:val="24"/>
                <w:lang w:val="en-US"/>
              </w:rPr>
            </w:pPr>
            <w:r w:rsidRPr="00071125">
              <w:rPr>
                <w:sz w:val="24"/>
                <w:szCs w:val="24"/>
                <w:lang w:val="en-US"/>
              </w:rPr>
              <w:t>Cách tiếp cận này vừa bảo đảm duy trì định hướng phát triển hệ thống an sinh xã hội toàn diện cho Thủ đô, vừa tăng tính linh hoạt, chủ động của chính quyền Thành phố trong việc thiết kế chính sách, đồng thời bảo đảm tính ổn định, thống nhất và khả thi của Dự thảo Luật.</w:t>
            </w:r>
          </w:p>
        </w:tc>
      </w:tr>
      <w:tr w:rsidR="00701863" w:rsidRPr="00071125" w14:paraId="020243FE" w14:textId="77777777" w:rsidTr="00A52D26">
        <w:tc>
          <w:tcPr>
            <w:tcW w:w="709" w:type="dxa"/>
            <w:vMerge/>
          </w:tcPr>
          <w:p w14:paraId="6B1D1182" w14:textId="4EF54DE5" w:rsidR="00701863" w:rsidRPr="00071125" w:rsidRDefault="00701863" w:rsidP="00D21DBF">
            <w:pPr>
              <w:spacing w:line="300" w:lineRule="atLeast"/>
              <w:jc w:val="both"/>
              <w:rPr>
                <w:sz w:val="24"/>
                <w:szCs w:val="24"/>
              </w:rPr>
            </w:pPr>
          </w:p>
        </w:tc>
        <w:tc>
          <w:tcPr>
            <w:tcW w:w="3827" w:type="dxa"/>
          </w:tcPr>
          <w:p w14:paraId="5535868F" w14:textId="79CF366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bookmarkStart w:id="26" w:name="bookmark=id.ah2jy9vkjeci" w:colFirst="0" w:colLast="0"/>
            <w:bookmarkEnd w:id="26"/>
            <w:r w:rsidRPr="00071125">
              <w:rPr>
                <w:sz w:val="24"/>
                <w:szCs w:val="24"/>
              </w:rPr>
              <w:t xml:space="preserve">1. Xây dựng hệ thống chính sách xã hội, an sinh xã hội, phúc lợi xã hội của Thủ đô bảo đảm đa dạng, toàn diện, hiện đại, bền vững, bao phủ toàn dân; tạo điều kiện cho người dân tiếp cận </w:t>
            </w:r>
            <w:r w:rsidRPr="00071125">
              <w:rPr>
                <w:sz w:val="24"/>
                <w:szCs w:val="24"/>
              </w:rPr>
              <w:lastRenderedPageBreak/>
              <w:t>tối đa các dịch vụ xã hội thiết yếu về y tế, giáo dục, văn hóa, thể dục, thể thao, trợ giúp xã hội, trợ giúp pháp lý, nước sạch, nhà ở xã hội, tiếp cận thông tin.</w:t>
            </w:r>
          </w:p>
        </w:tc>
        <w:tc>
          <w:tcPr>
            <w:tcW w:w="3969" w:type="dxa"/>
          </w:tcPr>
          <w:p w14:paraId="0178102B" w14:textId="77777777" w:rsidR="00701863" w:rsidRPr="00071125" w:rsidRDefault="00701863" w:rsidP="00D21DBF">
            <w:pPr>
              <w:spacing w:line="300" w:lineRule="atLeast"/>
              <w:jc w:val="both"/>
              <w:rPr>
                <w:b/>
                <w:bCs/>
                <w:sz w:val="24"/>
                <w:szCs w:val="24"/>
              </w:rPr>
            </w:pPr>
          </w:p>
        </w:tc>
        <w:tc>
          <w:tcPr>
            <w:tcW w:w="5529" w:type="dxa"/>
            <w:vMerge/>
          </w:tcPr>
          <w:p w14:paraId="7610EA87" w14:textId="7C3854C5" w:rsidR="00701863" w:rsidRPr="00071125" w:rsidRDefault="00701863" w:rsidP="00D21DBF">
            <w:pPr>
              <w:spacing w:line="300" w:lineRule="atLeast"/>
              <w:jc w:val="both"/>
              <w:rPr>
                <w:sz w:val="24"/>
                <w:szCs w:val="24"/>
              </w:rPr>
            </w:pPr>
          </w:p>
        </w:tc>
      </w:tr>
      <w:tr w:rsidR="00701863" w:rsidRPr="00071125" w14:paraId="3401D49D" w14:textId="77777777" w:rsidTr="00A52D26">
        <w:tc>
          <w:tcPr>
            <w:tcW w:w="709" w:type="dxa"/>
            <w:vMerge/>
          </w:tcPr>
          <w:p w14:paraId="2BF72B89"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444DEC75" w14:textId="1D6717BD"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2. Hội đồng nhân dân Thành phố quyết định các chính sách xã hội sau đây:</w:t>
            </w:r>
          </w:p>
        </w:tc>
        <w:tc>
          <w:tcPr>
            <w:tcW w:w="3969" w:type="dxa"/>
          </w:tcPr>
          <w:p w14:paraId="7C750C22" w14:textId="77777777" w:rsidR="00701863" w:rsidRPr="00071125" w:rsidRDefault="00701863" w:rsidP="00D21DBF">
            <w:pPr>
              <w:spacing w:line="300" w:lineRule="atLeast"/>
              <w:jc w:val="both"/>
              <w:rPr>
                <w:b/>
                <w:bCs/>
                <w:sz w:val="24"/>
                <w:szCs w:val="24"/>
              </w:rPr>
            </w:pPr>
          </w:p>
        </w:tc>
        <w:tc>
          <w:tcPr>
            <w:tcW w:w="5529" w:type="dxa"/>
            <w:vMerge/>
          </w:tcPr>
          <w:p w14:paraId="315F6711" w14:textId="77777777" w:rsidR="00701863" w:rsidRPr="00071125" w:rsidRDefault="00701863" w:rsidP="00D21DBF">
            <w:pPr>
              <w:spacing w:line="300" w:lineRule="atLeast"/>
              <w:jc w:val="both"/>
              <w:rPr>
                <w:sz w:val="24"/>
                <w:szCs w:val="24"/>
              </w:rPr>
            </w:pPr>
          </w:p>
        </w:tc>
      </w:tr>
      <w:tr w:rsidR="00701863" w:rsidRPr="00071125" w14:paraId="006DF139" w14:textId="77777777" w:rsidTr="00A52D26">
        <w:tc>
          <w:tcPr>
            <w:tcW w:w="709" w:type="dxa"/>
            <w:vMerge/>
          </w:tcPr>
          <w:p w14:paraId="454651EB"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35C177C4" w14:textId="17066D21"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a) Bố trí ngân sách để hỗ trợ giảm nghèo, giải quyết việc làm, vay mua nhà ở xã hội, hỗ trợ công nhân, người lao động trong các khu công nghiệp vay mua nhà ở xã hội;</w:t>
            </w:r>
          </w:p>
        </w:tc>
        <w:tc>
          <w:tcPr>
            <w:tcW w:w="3969" w:type="dxa"/>
          </w:tcPr>
          <w:p w14:paraId="5A1C7A69" w14:textId="77777777" w:rsidR="00701863" w:rsidRPr="00071125" w:rsidRDefault="00701863" w:rsidP="00D21DBF">
            <w:pPr>
              <w:spacing w:line="300" w:lineRule="atLeast"/>
              <w:jc w:val="both"/>
              <w:rPr>
                <w:sz w:val="24"/>
                <w:szCs w:val="24"/>
              </w:rPr>
            </w:pPr>
          </w:p>
        </w:tc>
        <w:tc>
          <w:tcPr>
            <w:tcW w:w="5529" w:type="dxa"/>
            <w:vMerge/>
          </w:tcPr>
          <w:p w14:paraId="1190F0AE" w14:textId="77777777" w:rsidR="00701863" w:rsidRPr="00071125" w:rsidRDefault="00701863" w:rsidP="00D21DBF">
            <w:pPr>
              <w:spacing w:line="300" w:lineRule="atLeast"/>
              <w:jc w:val="both"/>
              <w:rPr>
                <w:sz w:val="24"/>
                <w:szCs w:val="24"/>
              </w:rPr>
            </w:pPr>
          </w:p>
        </w:tc>
      </w:tr>
      <w:tr w:rsidR="00701863" w:rsidRPr="00071125" w14:paraId="5A036FEC" w14:textId="77777777" w:rsidTr="00A52D26">
        <w:tc>
          <w:tcPr>
            <w:tcW w:w="709" w:type="dxa"/>
            <w:vMerge/>
          </w:tcPr>
          <w:p w14:paraId="14CBB90E"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6686FB0B" w14:textId="6C9538B1"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b) Hỗ trợ chuyển đổi nghề, tìm việc làm cho hộ dân tộc thiểu số nghèo sinh sống ở xã vùng dân tộc thiểu số và miền núi làm nghề nông, lâm nghiệp trong trường hợp không bố trí được đất sản xuất.</w:t>
            </w:r>
          </w:p>
        </w:tc>
        <w:tc>
          <w:tcPr>
            <w:tcW w:w="3969" w:type="dxa"/>
          </w:tcPr>
          <w:p w14:paraId="6359B9BC" w14:textId="77777777" w:rsidR="00701863" w:rsidRPr="00071125" w:rsidRDefault="00701863" w:rsidP="00D21DBF">
            <w:pPr>
              <w:spacing w:line="300" w:lineRule="atLeast"/>
              <w:jc w:val="both"/>
              <w:rPr>
                <w:b/>
                <w:bCs/>
                <w:sz w:val="24"/>
                <w:szCs w:val="24"/>
              </w:rPr>
            </w:pPr>
          </w:p>
        </w:tc>
        <w:tc>
          <w:tcPr>
            <w:tcW w:w="5529" w:type="dxa"/>
            <w:vMerge/>
          </w:tcPr>
          <w:p w14:paraId="043756A3" w14:textId="77777777" w:rsidR="00701863" w:rsidRPr="00071125" w:rsidRDefault="00701863" w:rsidP="00D21DBF">
            <w:pPr>
              <w:spacing w:line="300" w:lineRule="atLeast"/>
              <w:jc w:val="both"/>
              <w:rPr>
                <w:sz w:val="24"/>
                <w:szCs w:val="24"/>
              </w:rPr>
            </w:pPr>
          </w:p>
        </w:tc>
      </w:tr>
      <w:tr w:rsidR="00701863" w:rsidRPr="00071125" w14:paraId="0532B75A" w14:textId="77777777" w:rsidTr="00A52D26">
        <w:tc>
          <w:tcPr>
            <w:tcW w:w="709" w:type="dxa"/>
            <w:vMerge/>
          </w:tcPr>
          <w:p w14:paraId="50E9A03A"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2DB4B5B3" w14:textId="33ACD6DD"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3. Hội đồng nhân dân Thành phố quyết định các chính sách an sinh xã hội, phúc lợi xã hội sau đây:</w:t>
            </w:r>
          </w:p>
        </w:tc>
        <w:tc>
          <w:tcPr>
            <w:tcW w:w="3969" w:type="dxa"/>
          </w:tcPr>
          <w:p w14:paraId="08AB6BB2" w14:textId="77777777" w:rsidR="00701863" w:rsidRPr="00071125" w:rsidRDefault="00701863" w:rsidP="00D21DBF">
            <w:pPr>
              <w:spacing w:line="300" w:lineRule="atLeast"/>
              <w:jc w:val="both"/>
              <w:rPr>
                <w:b/>
                <w:bCs/>
                <w:sz w:val="24"/>
                <w:szCs w:val="24"/>
              </w:rPr>
            </w:pPr>
          </w:p>
        </w:tc>
        <w:tc>
          <w:tcPr>
            <w:tcW w:w="5529" w:type="dxa"/>
            <w:vMerge/>
          </w:tcPr>
          <w:p w14:paraId="334F5312" w14:textId="77777777" w:rsidR="00701863" w:rsidRPr="00071125" w:rsidRDefault="00701863" w:rsidP="00D21DBF">
            <w:pPr>
              <w:spacing w:line="300" w:lineRule="atLeast"/>
              <w:jc w:val="both"/>
              <w:rPr>
                <w:sz w:val="24"/>
                <w:szCs w:val="24"/>
              </w:rPr>
            </w:pPr>
          </w:p>
        </w:tc>
      </w:tr>
      <w:tr w:rsidR="00701863" w:rsidRPr="00071125" w14:paraId="73211BD8" w14:textId="77777777" w:rsidTr="00A52D26">
        <w:tc>
          <w:tcPr>
            <w:tcW w:w="709" w:type="dxa"/>
            <w:vMerge/>
          </w:tcPr>
          <w:p w14:paraId="05B0BB0F"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6804ED3D" w14:textId="08BB99CE"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a) Hỗ trợ tiền đóng bảo hiểm xã hội tự nguyện theo mức 100% đối với người thuộc hộ nghèo; tối thiểu là 60% đối với người thuộc hộ cận nghèo; tối thiểu là 20% đối với các đối tượng khác;</w:t>
            </w:r>
          </w:p>
        </w:tc>
        <w:tc>
          <w:tcPr>
            <w:tcW w:w="3969" w:type="dxa"/>
          </w:tcPr>
          <w:p w14:paraId="200E1F3E" w14:textId="1759A56C" w:rsidR="00701863" w:rsidRPr="00071125" w:rsidRDefault="00701863" w:rsidP="00D21DBF">
            <w:pPr>
              <w:spacing w:line="300" w:lineRule="atLeast"/>
              <w:jc w:val="both"/>
              <w:rPr>
                <w:sz w:val="24"/>
                <w:szCs w:val="24"/>
              </w:rPr>
            </w:pPr>
          </w:p>
        </w:tc>
        <w:tc>
          <w:tcPr>
            <w:tcW w:w="5529" w:type="dxa"/>
            <w:vMerge/>
          </w:tcPr>
          <w:p w14:paraId="58D15E72" w14:textId="77777777" w:rsidR="00701863" w:rsidRPr="00071125" w:rsidRDefault="00701863" w:rsidP="00D21DBF">
            <w:pPr>
              <w:spacing w:line="300" w:lineRule="atLeast"/>
              <w:jc w:val="both"/>
              <w:rPr>
                <w:sz w:val="24"/>
                <w:szCs w:val="24"/>
              </w:rPr>
            </w:pPr>
          </w:p>
        </w:tc>
      </w:tr>
      <w:tr w:rsidR="00701863" w:rsidRPr="00071125" w14:paraId="1B85FE5B" w14:textId="77777777" w:rsidTr="00A52D26">
        <w:tc>
          <w:tcPr>
            <w:tcW w:w="709" w:type="dxa"/>
            <w:vMerge/>
          </w:tcPr>
          <w:p w14:paraId="583624E7"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3032A070" w14:textId="20082C2F"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 xml:space="preserve">b) Hỗ trợ 100% tiền đóng bảo hiểm y tế đối với người khuyết tật, người thuộc hộ cận nghèo, người cao tuổi từ </w:t>
            </w:r>
            <w:r w:rsidRPr="00071125">
              <w:rPr>
                <w:sz w:val="24"/>
                <w:szCs w:val="24"/>
              </w:rPr>
              <w:lastRenderedPageBreak/>
              <w:t>70 tuổi trở lên; hỗ trợ đối với các đối tượng khác theo mức cao hơn mức quy định hoặc cho đối tượng chưa được quy định trong văn bản của cơ quan nhà nước cấp trên;</w:t>
            </w:r>
          </w:p>
        </w:tc>
        <w:tc>
          <w:tcPr>
            <w:tcW w:w="3969" w:type="dxa"/>
          </w:tcPr>
          <w:p w14:paraId="2141BF75" w14:textId="77777777" w:rsidR="00701863" w:rsidRPr="00071125" w:rsidRDefault="00701863" w:rsidP="00D21DBF">
            <w:pPr>
              <w:spacing w:line="300" w:lineRule="atLeast"/>
              <w:jc w:val="both"/>
              <w:rPr>
                <w:b/>
                <w:bCs/>
                <w:sz w:val="24"/>
                <w:szCs w:val="24"/>
              </w:rPr>
            </w:pPr>
          </w:p>
        </w:tc>
        <w:tc>
          <w:tcPr>
            <w:tcW w:w="5529" w:type="dxa"/>
            <w:vMerge/>
          </w:tcPr>
          <w:p w14:paraId="725AAC04" w14:textId="77777777" w:rsidR="00701863" w:rsidRPr="00071125" w:rsidRDefault="00701863" w:rsidP="00D21DBF">
            <w:pPr>
              <w:spacing w:line="300" w:lineRule="atLeast"/>
              <w:jc w:val="both"/>
              <w:rPr>
                <w:sz w:val="24"/>
                <w:szCs w:val="24"/>
              </w:rPr>
            </w:pPr>
          </w:p>
        </w:tc>
      </w:tr>
      <w:tr w:rsidR="00701863" w:rsidRPr="00071125" w14:paraId="18E6ED6B" w14:textId="77777777" w:rsidTr="00A52D26">
        <w:tc>
          <w:tcPr>
            <w:tcW w:w="709" w:type="dxa"/>
            <w:vMerge/>
          </w:tcPr>
          <w:p w14:paraId="7E7BA7EC"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68E5F1C8" w14:textId="7493D153"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c) Hỗ trợ thực hiện chương trình khám sức khỏe miễn phí hằng năm cho người cao tuổi trên địa bàn Thành phố. Kinh phí thực hiện việc khám sức khỏe được bảo đảm thực hiện từ ngân sách Thành phố, nguồn xã hội hóa theo lộ trình phù hợp.</w:t>
            </w:r>
          </w:p>
        </w:tc>
        <w:tc>
          <w:tcPr>
            <w:tcW w:w="3969" w:type="dxa"/>
          </w:tcPr>
          <w:p w14:paraId="587978F8" w14:textId="77777777" w:rsidR="00701863" w:rsidRPr="00071125" w:rsidRDefault="00701863" w:rsidP="00D21DBF">
            <w:pPr>
              <w:spacing w:line="300" w:lineRule="atLeast"/>
              <w:jc w:val="both"/>
              <w:rPr>
                <w:b/>
                <w:bCs/>
                <w:sz w:val="24"/>
                <w:szCs w:val="24"/>
              </w:rPr>
            </w:pPr>
          </w:p>
        </w:tc>
        <w:tc>
          <w:tcPr>
            <w:tcW w:w="5529" w:type="dxa"/>
            <w:vMerge/>
          </w:tcPr>
          <w:p w14:paraId="4722B0D6" w14:textId="77777777" w:rsidR="00701863" w:rsidRPr="00071125" w:rsidRDefault="00701863" w:rsidP="00D21DBF">
            <w:pPr>
              <w:spacing w:line="300" w:lineRule="atLeast"/>
              <w:jc w:val="both"/>
              <w:rPr>
                <w:sz w:val="24"/>
                <w:szCs w:val="24"/>
              </w:rPr>
            </w:pPr>
          </w:p>
        </w:tc>
      </w:tr>
      <w:tr w:rsidR="00701863" w:rsidRPr="00071125" w14:paraId="45F54792" w14:textId="77777777" w:rsidTr="00A52D26">
        <w:tc>
          <w:tcPr>
            <w:tcW w:w="709" w:type="dxa"/>
            <w:vMerge/>
          </w:tcPr>
          <w:p w14:paraId="6E2ED605"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15D567D8" w14:textId="65D25D94"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4. Hội đồng nhân dân Thành phố quy định đối tượng, nội dung, mức hỗ trợ và trình tự, thủ tục thực hiện các chính sách xã hội, an sinh xã hội, phúc lợi xã hội của Thành phố; từng bước mở rộng phạm vi đối tượng thụ hưởng và bố trí ngân sách phù hợp với điều kiện thực tiễn và khả năng cân đối của ngân sách Thành phố để thực hiện các nhiệm vụ quy định tại khoản 2 và khoản 3 Điều này.</w:t>
            </w:r>
          </w:p>
        </w:tc>
        <w:tc>
          <w:tcPr>
            <w:tcW w:w="3969" w:type="dxa"/>
          </w:tcPr>
          <w:p w14:paraId="36FD7DD8" w14:textId="0AA04858" w:rsidR="00701863" w:rsidRPr="00071125" w:rsidRDefault="00701863" w:rsidP="00D21DBF">
            <w:pPr>
              <w:spacing w:line="300" w:lineRule="atLeast"/>
              <w:jc w:val="both"/>
              <w:rPr>
                <w:b/>
                <w:bCs/>
                <w:sz w:val="24"/>
                <w:szCs w:val="24"/>
              </w:rPr>
            </w:pPr>
            <w:r w:rsidRPr="00071125">
              <w:rPr>
                <w:sz w:val="24"/>
                <w:szCs w:val="24"/>
              </w:rPr>
              <w:t>Chuyển lên nội dung điểm đ khoản 1 Điều 17 của Dự thảo theo thuyết minh cụ thể ở trên.</w:t>
            </w:r>
          </w:p>
        </w:tc>
        <w:tc>
          <w:tcPr>
            <w:tcW w:w="5529" w:type="dxa"/>
            <w:vMerge/>
          </w:tcPr>
          <w:p w14:paraId="35D1A009" w14:textId="77777777" w:rsidR="00701863" w:rsidRPr="00071125" w:rsidRDefault="00701863" w:rsidP="00D21DBF">
            <w:pPr>
              <w:spacing w:line="300" w:lineRule="atLeast"/>
              <w:jc w:val="both"/>
              <w:rPr>
                <w:sz w:val="24"/>
                <w:szCs w:val="24"/>
              </w:rPr>
            </w:pPr>
          </w:p>
        </w:tc>
      </w:tr>
      <w:tr w:rsidR="00701863" w:rsidRPr="00071125" w14:paraId="2D29B8F3" w14:textId="77777777" w:rsidTr="00A52D26">
        <w:tc>
          <w:tcPr>
            <w:tcW w:w="709" w:type="dxa"/>
            <w:vMerge/>
          </w:tcPr>
          <w:p w14:paraId="2874A556" w14:textId="77777777" w:rsidR="00701863" w:rsidRPr="00071125" w:rsidRDefault="00701863" w:rsidP="00D21DBF">
            <w:pPr>
              <w:spacing w:line="300" w:lineRule="atLeast"/>
              <w:jc w:val="both"/>
              <w:rPr>
                <w:sz w:val="24"/>
                <w:szCs w:val="24"/>
              </w:rPr>
            </w:pPr>
          </w:p>
        </w:tc>
        <w:tc>
          <w:tcPr>
            <w:tcW w:w="3827" w:type="dxa"/>
          </w:tcPr>
          <w:p w14:paraId="1DF7AF48"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420C2B3B" w14:textId="6D835DE6" w:rsidR="00701863" w:rsidRPr="00071125" w:rsidRDefault="00701863" w:rsidP="00D21DBF">
            <w:pPr>
              <w:spacing w:line="300" w:lineRule="atLeast"/>
              <w:jc w:val="both"/>
              <w:rPr>
                <w:b/>
                <w:bCs/>
                <w:sz w:val="24"/>
                <w:szCs w:val="24"/>
              </w:rPr>
            </w:pPr>
            <w:r w:rsidRPr="00071125">
              <w:rPr>
                <w:b/>
                <w:bCs/>
                <w:sz w:val="24"/>
                <w:szCs w:val="24"/>
              </w:rPr>
              <w:t>Điều 27. Phát triển khu kinh tế tự do, khu thương mại tự do và loại hình kinh tế mới</w:t>
            </w:r>
          </w:p>
        </w:tc>
        <w:tc>
          <w:tcPr>
            <w:tcW w:w="5529" w:type="dxa"/>
          </w:tcPr>
          <w:p w14:paraId="67E35A9C" w14:textId="77777777" w:rsidR="00701863" w:rsidRPr="00071125" w:rsidRDefault="00701863" w:rsidP="00D21DBF">
            <w:pPr>
              <w:spacing w:line="300" w:lineRule="atLeast"/>
              <w:jc w:val="both"/>
              <w:rPr>
                <w:sz w:val="24"/>
                <w:szCs w:val="24"/>
              </w:rPr>
            </w:pPr>
            <w:r w:rsidRPr="00071125">
              <w:rPr>
                <w:sz w:val="24"/>
                <w:szCs w:val="24"/>
              </w:rPr>
              <w:t xml:space="preserve">Căn cứ theo Chương trình hành động của Ban Chấp hành Trung ương Đảng thực hiện Nghị quyết Đại hội đại biểu toàn quốc lần thứ XIV của Đảng, Thủ đô ưu tiên phát triển khu thương mại tự do thế hệ mới và các mô hình kinh tế mới, như kinh doanh, sản phẩm, dịch vụ phục vụ nhu cầu của người cao tuổi và hỗ trợ, phát huy nguồn nhân lực cao tuổi, kinh doanh, sản phẩm, dịch vụ được tổ chức và vận hành trong thời gian ban </w:t>
            </w:r>
            <w:r w:rsidRPr="00071125">
              <w:rPr>
                <w:sz w:val="24"/>
                <w:szCs w:val="24"/>
              </w:rPr>
              <w:lastRenderedPageBreak/>
              <w:t>đêm, nhằm khai thác hiệu quả tiềm năng đô thị, kinh tế không gian tầm thấp, không gian tầm cao và các mô hình kinh tế mới khác, nhằm hình thành động lực tăng trưởng mới, nâng cao chất lượng tăng trưởng và sức cạnh tranh quốc tế, thúc đẩy phát triển kinh tế, văn hóa và du lịch, đồng thời bảo đảm trật tự, an toàn xã hội.</w:t>
            </w:r>
          </w:p>
          <w:p w14:paraId="18180D42" w14:textId="77777777" w:rsidR="00701863" w:rsidRPr="00071125" w:rsidRDefault="00701863" w:rsidP="00D21DBF">
            <w:pPr>
              <w:spacing w:line="300" w:lineRule="atLeast"/>
              <w:jc w:val="both"/>
              <w:rPr>
                <w:sz w:val="24"/>
                <w:szCs w:val="24"/>
              </w:rPr>
            </w:pPr>
            <w:r w:rsidRPr="00071125">
              <w:rPr>
                <w:sz w:val="24"/>
                <w:szCs w:val="24"/>
              </w:rPr>
              <w:t>Chính sách phát triển khu thương mại tự do của Thủ đô và loại hình kinh tế mới có thể có tác động tiêu cực liên quan đến an ninh trật tự xã hội. Để hạn chế tác động tiêu cực khi thực hiện chính sách này, Thành phố cần phải quy định về phạm vi, điều kiện, ngành nghề, lĩnh vực hoạt động, biện pháp quản lý, bảo đảm an ninh trật tự và các vấn đề phát sinh khác.</w:t>
            </w:r>
          </w:p>
          <w:p w14:paraId="6DC156BE" w14:textId="77777777" w:rsidR="00701863" w:rsidRPr="00071125" w:rsidRDefault="00701863" w:rsidP="00D21DBF">
            <w:pPr>
              <w:spacing w:line="300" w:lineRule="atLeast"/>
              <w:jc w:val="both"/>
              <w:rPr>
                <w:sz w:val="24"/>
                <w:szCs w:val="24"/>
              </w:rPr>
            </w:pPr>
            <w:r w:rsidRPr="00071125">
              <w:rPr>
                <w:sz w:val="24"/>
                <w:szCs w:val="24"/>
              </w:rPr>
              <w:t>Các quy định của chính sách này không trái với các quy định hiện hành nhưng đòi hỏi Hội đồng nhân dân Thành phố quy định về phạm vi, điều kiện, ngành nghề, lĩnh vực hoạt động, biện pháp quản lý, bảo đảm an ninh trật tự và các vấn đề phát sinh khác</w:t>
            </w:r>
          </w:p>
        </w:tc>
      </w:tr>
      <w:tr w:rsidR="00701863" w:rsidRPr="00071125" w14:paraId="1EBE7D86" w14:textId="77777777" w:rsidTr="00A52D26">
        <w:tc>
          <w:tcPr>
            <w:tcW w:w="709" w:type="dxa"/>
            <w:vMerge/>
          </w:tcPr>
          <w:p w14:paraId="34A91AEB" w14:textId="77777777" w:rsidR="00701863" w:rsidRPr="00071125" w:rsidRDefault="00701863" w:rsidP="00D21DBF">
            <w:pPr>
              <w:spacing w:line="300" w:lineRule="atLeast"/>
              <w:jc w:val="both"/>
              <w:rPr>
                <w:sz w:val="24"/>
                <w:szCs w:val="24"/>
              </w:rPr>
            </w:pPr>
          </w:p>
        </w:tc>
        <w:tc>
          <w:tcPr>
            <w:tcW w:w="3827" w:type="dxa"/>
          </w:tcPr>
          <w:p w14:paraId="567A7EA3"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3459282E" w14:textId="77777777" w:rsidR="00701863" w:rsidRPr="00071125" w:rsidRDefault="00701863" w:rsidP="00D21DBF">
            <w:pPr>
              <w:spacing w:line="300" w:lineRule="atLeast"/>
              <w:jc w:val="both"/>
              <w:rPr>
                <w:sz w:val="24"/>
                <w:szCs w:val="24"/>
              </w:rPr>
            </w:pPr>
            <w:r w:rsidRPr="00071125">
              <w:rPr>
                <w:sz w:val="24"/>
                <w:szCs w:val="24"/>
              </w:rPr>
              <w:t xml:space="preserve">1. Khu kinh tế tự do, khu thương mại tự do tại Thủ đô do Ủy ban nhân dân Thành phố thành lập sau khi được Hội đồng nhân dân Thành phố phê duyệt. </w:t>
            </w:r>
          </w:p>
          <w:p w14:paraId="5B6734F1" w14:textId="77777777" w:rsidR="00701863" w:rsidRPr="00071125" w:rsidRDefault="00701863" w:rsidP="00D21DBF">
            <w:pPr>
              <w:spacing w:line="300" w:lineRule="atLeast"/>
              <w:jc w:val="both"/>
              <w:rPr>
                <w:b/>
                <w:bCs/>
                <w:sz w:val="24"/>
                <w:szCs w:val="24"/>
              </w:rPr>
            </w:pPr>
            <w:r w:rsidRPr="00071125">
              <w:rPr>
                <w:sz w:val="24"/>
                <w:szCs w:val="24"/>
              </w:rPr>
              <w:t>Cơ chế, chính sách về tổ chức, hoạt động của khu kinh tế tự do, khu thương mại tự do thực hiện theo quy định của Hội đồng nhân dân Thành phố.</w:t>
            </w:r>
          </w:p>
        </w:tc>
        <w:tc>
          <w:tcPr>
            <w:tcW w:w="5529" w:type="dxa"/>
          </w:tcPr>
          <w:p w14:paraId="2166DF4A" w14:textId="77777777" w:rsidR="00701863" w:rsidRPr="00071125" w:rsidRDefault="00701863" w:rsidP="00D21DBF">
            <w:pPr>
              <w:spacing w:line="300" w:lineRule="atLeast"/>
              <w:jc w:val="both"/>
              <w:rPr>
                <w:sz w:val="24"/>
                <w:szCs w:val="24"/>
              </w:rPr>
            </w:pPr>
            <w:r w:rsidRPr="00071125">
              <w:rPr>
                <w:sz w:val="24"/>
                <w:szCs w:val="24"/>
              </w:rPr>
              <w:t xml:space="preserve">Khu thương mại tự do - Có thể hiểu, khu thương mại tự do (free trade zone, viết tắt là FTZ) còn gọi là khu tự do (free zone) là khu vực do nhà nước xác định, hàng hóa của nước ngoài có thể đem đến, xử lý, chế biến, chia tách, đóng gói, gia công, chế biến mà không chịu thuế xuất nhập khẩu. </w:t>
            </w:r>
          </w:p>
          <w:p w14:paraId="0290D647" w14:textId="77777777" w:rsidR="00701863" w:rsidRPr="00071125" w:rsidRDefault="00701863" w:rsidP="00D21DBF">
            <w:pPr>
              <w:spacing w:line="300" w:lineRule="atLeast"/>
              <w:jc w:val="both"/>
              <w:rPr>
                <w:sz w:val="24"/>
                <w:szCs w:val="24"/>
              </w:rPr>
            </w:pPr>
            <w:r w:rsidRPr="00071125">
              <w:rPr>
                <w:sz w:val="24"/>
                <w:szCs w:val="24"/>
              </w:rPr>
              <w:t>- Trên thế giới, khu thương mại tự do không phải là điều mới mẻ. Các nước đã áp dụng, triển khai từ lâu. Tuy nhiên, ở Việt Nam, đây là một loại hình mới.</w:t>
            </w:r>
          </w:p>
          <w:p w14:paraId="097924B5" w14:textId="77777777" w:rsidR="00701863" w:rsidRPr="00071125" w:rsidRDefault="00701863" w:rsidP="00D21DBF">
            <w:pPr>
              <w:spacing w:line="300" w:lineRule="atLeast"/>
              <w:jc w:val="both"/>
              <w:rPr>
                <w:sz w:val="24"/>
                <w:szCs w:val="24"/>
              </w:rPr>
            </w:pPr>
            <w:r w:rsidRPr="00071125">
              <w:rPr>
                <w:sz w:val="24"/>
                <w:szCs w:val="24"/>
              </w:rPr>
              <w:t xml:space="preserve">- Trong thời gian qua, một số địa phương liên tiếp đề xuất xây dựng khu thương mại tự do (FTZ). Quốc hội đã thông qua Nghị quyết 136/2024/QH15 cho phép Đà </w:t>
            </w:r>
            <w:r w:rsidRPr="00071125">
              <w:rPr>
                <w:sz w:val="24"/>
                <w:szCs w:val="24"/>
              </w:rPr>
              <w:lastRenderedPageBreak/>
              <w:t>Nẵng là địa phương đầu tiên trên cả nước thí điểm xây dựng mô hình này.</w:t>
            </w:r>
          </w:p>
          <w:p w14:paraId="0781EF1A" w14:textId="77777777" w:rsidR="00701863" w:rsidRPr="00071125" w:rsidRDefault="00701863" w:rsidP="00D21DBF">
            <w:pPr>
              <w:spacing w:line="300" w:lineRule="atLeast"/>
              <w:jc w:val="both"/>
              <w:rPr>
                <w:sz w:val="24"/>
                <w:szCs w:val="24"/>
              </w:rPr>
            </w:pPr>
            <w:r w:rsidRPr="00071125">
              <w:rPr>
                <w:sz w:val="24"/>
                <w:szCs w:val="24"/>
              </w:rPr>
              <w:t>- Phát triển FTZ có ý nghĩa rất lớn để quảng bá, để thu hút đầu tư. Đây sẽ là điểm nhấn để thu hút đầu tư, cả nhà đầu tư nước ngoài và trong nước, làm mới động lực để phát triển kinh tế - xã hội cho Thành phố trong giai đoạn tới. Hà Nội với mục tiêu tăng trưởng hai con số giai đoạn 2026-2030, việc tìm kiếm các động lực tăng trưởng mới như phát triển FTZ là hết sức cần thiết.</w:t>
            </w:r>
          </w:p>
        </w:tc>
      </w:tr>
      <w:tr w:rsidR="00701863" w:rsidRPr="00071125" w14:paraId="0E8B5B3E" w14:textId="77777777" w:rsidTr="00A52D26">
        <w:tc>
          <w:tcPr>
            <w:tcW w:w="709" w:type="dxa"/>
            <w:vMerge/>
          </w:tcPr>
          <w:p w14:paraId="0CE23409" w14:textId="77777777" w:rsidR="00701863" w:rsidRPr="00071125" w:rsidRDefault="00701863" w:rsidP="00D21DBF">
            <w:pPr>
              <w:spacing w:line="300" w:lineRule="atLeast"/>
              <w:jc w:val="both"/>
              <w:rPr>
                <w:sz w:val="24"/>
                <w:szCs w:val="24"/>
              </w:rPr>
            </w:pPr>
          </w:p>
        </w:tc>
        <w:tc>
          <w:tcPr>
            <w:tcW w:w="3827" w:type="dxa"/>
          </w:tcPr>
          <w:p w14:paraId="5CF2EC40"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6E5E28D1" w14:textId="40A8E66B" w:rsidR="00701863" w:rsidRPr="00071125" w:rsidRDefault="00701863" w:rsidP="00D21DBF">
            <w:pPr>
              <w:spacing w:line="300" w:lineRule="atLeast"/>
              <w:jc w:val="both"/>
              <w:rPr>
                <w:b/>
                <w:bCs/>
                <w:sz w:val="24"/>
                <w:szCs w:val="24"/>
              </w:rPr>
            </w:pPr>
            <w:r w:rsidRPr="00071125">
              <w:rPr>
                <w:sz w:val="24"/>
                <w:szCs w:val="24"/>
              </w:rPr>
              <w:t>2. Hội đồng nhân dân Thành phố quy định về phạm vi, điều kiện, ngành nghề, lĩnh vực hoạt động, biện pháp quản lý, bảo đảm an ninh trật tự và các vấn đề phát sinh khác để phát triển:</w:t>
            </w:r>
          </w:p>
        </w:tc>
        <w:tc>
          <w:tcPr>
            <w:tcW w:w="5529" w:type="dxa"/>
          </w:tcPr>
          <w:p w14:paraId="2D50C466" w14:textId="77777777" w:rsidR="00701863" w:rsidRPr="00071125" w:rsidRDefault="00701863" w:rsidP="00D21DBF">
            <w:pPr>
              <w:spacing w:line="300" w:lineRule="atLeast"/>
              <w:jc w:val="both"/>
              <w:rPr>
                <w:sz w:val="24"/>
                <w:szCs w:val="24"/>
              </w:rPr>
            </w:pPr>
          </w:p>
        </w:tc>
      </w:tr>
      <w:tr w:rsidR="00701863" w:rsidRPr="00071125" w14:paraId="43FCBB95" w14:textId="77777777" w:rsidTr="00A52D26">
        <w:tc>
          <w:tcPr>
            <w:tcW w:w="709" w:type="dxa"/>
            <w:vMerge/>
          </w:tcPr>
          <w:p w14:paraId="1338195E" w14:textId="77777777" w:rsidR="00701863" w:rsidRPr="00071125" w:rsidRDefault="00701863" w:rsidP="00D21DBF">
            <w:pPr>
              <w:spacing w:line="300" w:lineRule="atLeast"/>
              <w:jc w:val="both"/>
              <w:rPr>
                <w:sz w:val="24"/>
                <w:szCs w:val="24"/>
              </w:rPr>
            </w:pPr>
          </w:p>
        </w:tc>
        <w:tc>
          <w:tcPr>
            <w:tcW w:w="3827" w:type="dxa"/>
          </w:tcPr>
          <w:p w14:paraId="6A31D555"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14D201D6" w14:textId="77777777" w:rsidR="00701863" w:rsidRPr="00071125" w:rsidRDefault="00701863" w:rsidP="00D21DBF">
            <w:pPr>
              <w:spacing w:line="300" w:lineRule="atLeast"/>
              <w:jc w:val="both"/>
              <w:rPr>
                <w:b/>
                <w:bCs/>
                <w:sz w:val="24"/>
                <w:szCs w:val="24"/>
              </w:rPr>
            </w:pPr>
            <w:r w:rsidRPr="00071125">
              <w:rPr>
                <w:sz w:val="24"/>
                <w:szCs w:val="24"/>
              </w:rPr>
              <w:t>a) Hoạt động đầu tư kinh doanh, sản phẩm, dịch vụ phục vụ nhu cầu của người cao tuổi và hỗ trợ, phát huy nguồn nhân lực cao tuổi, gắn với phát triển đô thị bền vững, an sinh xã hội, chăm sóc sức khỏe, đổi mới sáng tạo và phát triển kinh tế - xã hội của Thủ đô và vùng Thủ đô;</w:t>
            </w:r>
          </w:p>
        </w:tc>
        <w:tc>
          <w:tcPr>
            <w:tcW w:w="5529" w:type="dxa"/>
          </w:tcPr>
          <w:p w14:paraId="579D2E0E" w14:textId="77777777" w:rsidR="00701863" w:rsidRPr="00071125" w:rsidRDefault="00701863" w:rsidP="00D21DBF">
            <w:pPr>
              <w:spacing w:line="300" w:lineRule="atLeast"/>
              <w:jc w:val="both"/>
              <w:rPr>
                <w:sz w:val="24"/>
                <w:szCs w:val="24"/>
              </w:rPr>
            </w:pPr>
            <w:r w:rsidRPr="00071125">
              <w:rPr>
                <w:sz w:val="24"/>
                <w:szCs w:val="24"/>
              </w:rPr>
              <w:t>Hội đồng nhân dân Thành phố có thẩm quyền quy định cụ thể Hoạt động đầu tư kinh doanh, ngành nghề, sản phẩm, dịch vụ phục vụ nhu cầu của người cao tuổi và hỗ trợ, phát huy nguồn nhân lực cao tuổi, gắn với phát triển đô thị bền vững, an sinh xã hội, chăm sóc sức khỏe, đổi mới sáng tạo và phát triển kinh tế - xã hội của Thủ đô và vùng Thủ đô. Việc này gắn với mục tiêu phát triển đô thị bền vững, bảo đảm an sinh xã hội, chăm sóc sức khỏe và thúc đẩy đổi mới sáng tạo, phát triển kinh tế – xã hội của Thủ đô và vùng Thủ đô.</w:t>
            </w:r>
          </w:p>
        </w:tc>
      </w:tr>
      <w:tr w:rsidR="00701863" w:rsidRPr="00071125" w14:paraId="43DF781E" w14:textId="77777777" w:rsidTr="00A52D26">
        <w:tc>
          <w:tcPr>
            <w:tcW w:w="709" w:type="dxa"/>
            <w:vMerge/>
          </w:tcPr>
          <w:p w14:paraId="51B51D91" w14:textId="77777777" w:rsidR="00701863" w:rsidRPr="00071125" w:rsidRDefault="00701863" w:rsidP="00D21DBF">
            <w:pPr>
              <w:spacing w:line="300" w:lineRule="atLeast"/>
              <w:jc w:val="both"/>
              <w:rPr>
                <w:sz w:val="24"/>
                <w:szCs w:val="24"/>
              </w:rPr>
            </w:pPr>
          </w:p>
        </w:tc>
        <w:tc>
          <w:tcPr>
            <w:tcW w:w="3827" w:type="dxa"/>
          </w:tcPr>
          <w:p w14:paraId="2C3C26BC"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1AA6B2B8" w14:textId="2A9C72B3" w:rsidR="00701863" w:rsidRPr="00071125" w:rsidRDefault="00701863" w:rsidP="00D21DBF">
            <w:pPr>
              <w:spacing w:line="300" w:lineRule="atLeast"/>
              <w:jc w:val="both"/>
              <w:rPr>
                <w:b/>
                <w:bCs/>
                <w:sz w:val="24"/>
                <w:szCs w:val="24"/>
              </w:rPr>
            </w:pPr>
            <w:r w:rsidRPr="00071125">
              <w:rPr>
                <w:sz w:val="24"/>
                <w:szCs w:val="24"/>
              </w:rPr>
              <w:t>b) Hoạt động đầu tư kinh doanh, sản phẩm, dịch vụ được tổ chức và vận hành trong thời gian ban đêm, nhằm khai thác hiệu quả tiềm năng đô thị, thúc đẩy phát triển kinh tế, văn hóa và du lịch, bảo đảm trật tự, an toàn xã hội;</w:t>
            </w:r>
          </w:p>
        </w:tc>
        <w:tc>
          <w:tcPr>
            <w:tcW w:w="5529" w:type="dxa"/>
          </w:tcPr>
          <w:p w14:paraId="08230E12" w14:textId="77777777" w:rsidR="00701863" w:rsidRPr="00071125" w:rsidRDefault="00701863" w:rsidP="00D21DBF">
            <w:pPr>
              <w:spacing w:line="300" w:lineRule="atLeast"/>
              <w:jc w:val="both"/>
              <w:rPr>
                <w:sz w:val="24"/>
                <w:szCs w:val="24"/>
              </w:rPr>
            </w:pPr>
            <w:r w:rsidRPr="00071125">
              <w:rPr>
                <w:sz w:val="24"/>
                <w:szCs w:val="24"/>
              </w:rPr>
              <w:t>Hội đồng nhân dân Thành phố được quy định các điều kiện và biện pháp quản lý đối với hoạt động đầu tư kinh doanh, ngành nghề, sản phẩm, dịch vụ được tổ chức và vận hành vào ban đêm. Mục tiêu là khai thác hiệu quả tiềm năng đô thị, thúc đẩy phát triển kinh tế, văn hóa, du lịch, đồng thời bảo đảm trật tự, an toàn xã hội và chất lượng sống của người dân.</w:t>
            </w:r>
          </w:p>
        </w:tc>
      </w:tr>
      <w:tr w:rsidR="00701863" w:rsidRPr="00071125" w14:paraId="5A8D8776" w14:textId="77777777" w:rsidTr="00A52D26">
        <w:tc>
          <w:tcPr>
            <w:tcW w:w="709" w:type="dxa"/>
            <w:vMerge/>
          </w:tcPr>
          <w:p w14:paraId="6F0FFDD9" w14:textId="77777777" w:rsidR="00701863" w:rsidRPr="00071125" w:rsidRDefault="00701863" w:rsidP="00D21DBF">
            <w:pPr>
              <w:spacing w:line="300" w:lineRule="atLeast"/>
              <w:jc w:val="both"/>
              <w:rPr>
                <w:sz w:val="24"/>
                <w:szCs w:val="24"/>
              </w:rPr>
            </w:pPr>
          </w:p>
        </w:tc>
        <w:tc>
          <w:tcPr>
            <w:tcW w:w="3827" w:type="dxa"/>
          </w:tcPr>
          <w:p w14:paraId="538A5DB3"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7E397D35" w14:textId="77777777" w:rsidR="00701863" w:rsidRPr="00071125" w:rsidRDefault="00701863" w:rsidP="00D21DBF">
            <w:pPr>
              <w:spacing w:line="300" w:lineRule="atLeast"/>
              <w:jc w:val="both"/>
              <w:rPr>
                <w:b/>
                <w:bCs/>
                <w:sz w:val="24"/>
                <w:szCs w:val="24"/>
              </w:rPr>
            </w:pPr>
            <w:r w:rsidRPr="00071125">
              <w:rPr>
                <w:sz w:val="24"/>
                <w:szCs w:val="24"/>
              </w:rPr>
              <w:t>c) Hoạt động đầu tư kinh doanh, sản phẩm, dịch vụ được tổ chức và vận hành ở không gian tầm thấp, không gian tầm cao;</w:t>
            </w:r>
          </w:p>
        </w:tc>
        <w:tc>
          <w:tcPr>
            <w:tcW w:w="5529" w:type="dxa"/>
          </w:tcPr>
          <w:p w14:paraId="7E854AA5" w14:textId="4B9F0D8C" w:rsidR="00701863" w:rsidRPr="00071125" w:rsidRDefault="00701863" w:rsidP="00D21DBF">
            <w:pPr>
              <w:spacing w:line="300" w:lineRule="atLeast"/>
              <w:jc w:val="both"/>
              <w:rPr>
                <w:sz w:val="24"/>
                <w:szCs w:val="24"/>
              </w:rPr>
            </w:pPr>
            <w:r w:rsidRPr="00071125">
              <w:rPr>
                <w:sz w:val="24"/>
                <w:szCs w:val="24"/>
              </w:rPr>
              <w:t>Thành phố có thẩm quyền quy định đối với các hoạt động đầu tư kinh doanh, ngành nghề, sản phẩm, dịch vụ được tổ chức và vận hành trong không gian tầm thấp, không gian tầm cao, bao gồm các điều kiện hoạt động và biện pháp bảo đảm quản lý nhà nước phù hợp.</w:t>
            </w:r>
          </w:p>
        </w:tc>
      </w:tr>
      <w:tr w:rsidR="00701863" w:rsidRPr="00071125" w14:paraId="3319DCBF" w14:textId="77777777" w:rsidTr="00A52D26">
        <w:tc>
          <w:tcPr>
            <w:tcW w:w="709" w:type="dxa"/>
            <w:vMerge/>
          </w:tcPr>
          <w:p w14:paraId="0292ACE3" w14:textId="77777777" w:rsidR="00701863" w:rsidRPr="00071125" w:rsidRDefault="00701863" w:rsidP="00D21DBF">
            <w:pPr>
              <w:spacing w:line="300" w:lineRule="atLeast"/>
              <w:jc w:val="both"/>
              <w:rPr>
                <w:sz w:val="24"/>
                <w:szCs w:val="24"/>
              </w:rPr>
            </w:pPr>
          </w:p>
        </w:tc>
        <w:tc>
          <w:tcPr>
            <w:tcW w:w="3827" w:type="dxa"/>
          </w:tcPr>
          <w:p w14:paraId="4FFF2CF9"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0B6D2241" w14:textId="3B862C75" w:rsidR="00701863" w:rsidRPr="00071125" w:rsidRDefault="00701863" w:rsidP="00D21DBF">
            <w:pPr>
              <w:spacing w:line="300" w:lineRule="atLeast"/>
              <w:jc w:val="both"/>
              <w:rPr>
                <w:b/>
                <w:bCs/>
                <w:sz w:val="24"/>
                <w:szCs w:val="24"/>
              </w:rPr>
            </w:pPr>
            <w:r w:rsidRPr="00071125">
              <w:rPr>
                <w:sz w:val="24"/>
                <w:szCs w:val="24"/>
              </w:rPr>
              <w:t>d) Kinh tế đô thị, kinh tế sáng tạo và các ngành dịch vụ giá trị cao, các hoạt động đầu tư kinh doanh, sản phẩm, dịch vụ mới.</w:t>
            </w:r>
          </w:p>
        </w:tc>
        <w:tc>
          <w:tcPr>
            <w:tcW w:w="5529" w:type="dxa"/>
          </w:tcPr>
          <w:p w14:paraId="74C7E144" w14:textId="1ABA3BCB" w:rsidR="00701863" w:rsidRPr="00071125" w:rsidRDefault="00701863" w:rsidP="00D21DBF">
            <w:pPr>
              <w:spacing w:line="300" w:lineRule="atLeast"/>
              <w:jc w:val="both"/>
              <w:rPr>
                <w:sz w:val="24"/>
                <w:szCs w:val="24"/>
              </w:rPr>
            </w:pPr>
            <w:r w:rsidRPr="00071125">
              <w:rPr>
                <w:sz w:val="24"/>
                <w:szCs w:val="24"/>
              </w:rPr>
              <w:t>Quy định này nhằm trao thẩm quyền cho Hội đồng nhân dân Thành phố chủ động xác định phạm vi, điều kiện và định hướng phát triển đối với các lĩnh vực kinh tế đô thị, kinh tế sáng tạo, các ngành dịch vụ có giá trị gia tăng cao cũng như các hoạt động đầu tư kinh doanh, sản phẩm, dịch vụ mới trong khu kinh tế tự do, khu thương mại tự do và các loại hình kinh tế mới. Việc giao thẩm quyền này giúp Thành phố linh hoạt lựa chọn và ưu tiên các ngành, lĩnh vực phù hợp với lợi thế cạnh tranh, xu hướng phát triển của kinh tế số và kinh tế tri thức, đồng thời tạo cơ chế thử nghiệm và phát triển đối với các mô hình kinh doanh, sản phẩm, dịch vụ mới chưa được quy định đầy đủ trong hệ thống pháp luật hiện hành. Quy định này góp phần hình thành môi trường đầu tư năng động, thúc đẩy đổi mới sáng tạo, thu hút các nhà đầu tư chiến lược và tạo động lực tăng trưởng mới cho kinh tế đô thị trong bối cảnh hội nhập và cạnh tranh quốc tế ngày càng sâu rộng.</w:t>
            </w:r>
          </w:p>
        </w:tc>
      </w:tr>
      <w:tr w:rsidR="00701863" w:rsidRPr="00071125" w14:paraId="1FFDE253" w14:textId="77777777" w:rsidTr="00A52D26">
        <w:tc>
          <w:tcPr>
            <w:tcW w:w="709" w:type="dxa"/>
            <w:vMerge w:val="restart"/>
          </w:tcPr>
          <w:p w14:paraId="02366CB9" w14:textId="6289A274" w:rsidR="00701863" w:rsidRPr="00071125" w:rsidRDefault="00701863" w:rsidP="00D21DBF">
            <w:pPr>
              <w:spacing w:line="300" w:lineRule="atLeast"/>
              <w:jc w:val="center"/>
              <w:rPr>
                <w:sz w:val="24"/>
                <w:szCs w:val="24"/>
              </w:rPr>
            </w:pPr>
            <w:r w:rsidRPr="00071125">
              <w:rPr>
                <w:sz w:val="24"/>
                <w:szCs w:val="24"/>
              </w:rPr>
              <w:t>28.</w:t>
            </w:r>
          </w:p>
        </w:tc>
        <w:tc>
          <w:tcPr>
            <w:tcW w:w="3827" w:type="dxa"/>
          </w:tcPr>
          <w:p w14:paraId="7CF5A6CE" w14:textId="54DA60A5"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bookmarkStart w:id="27" w:name="bookmark=id.iu6xdpt2yy6e" w:colFirst="0" w:colLast="0"/>
            <w:bookmarkEnd w:id="27"/>
            <w:r w:rsidRPr="00071125">
              <w:rPr>
                <w:b/>
                <w:bCs/>
                <w:sz w:val="24"/>
                <w:szCs w:val="24"/>
              </w:rPr>
              <w:t>Điều 28. Bảo vệ môi trường</w:t>
            </w:r>
          </w:p>
        </w:tc>
        <w:tc>
          <w:tcPr>
            <w:tcW w:w="3969" w:type="dxa"/>
          </w:tcPr>
          <w:p w14:paraId="770D367A" w14:textId="77777777" w:rsidR="00701863" w:rsidRPr="00071125" w:rsidRDefault="00701863" w:rsidP="00D21DBF">
            <w:pPr>
              <w:spacing w:line="300" w:lineRule="atLeast"/>
              <w:jc w:val="both"/>
              <w:rPr>
                <w:b/>
                <w:bCs/>
                <w:sz w:val="24"/>
                <w:szCs w:val="24"/>
              </w:rPr>
            </w:pPr>
          </w:p>
        </w:tc>
        <w:tc>
          <w:tcPr>
            <w:tcW w:w="5529" w:type="dxa"/>
          </w:tcPr>
          <w:p w14:paraId="50EFF103" w14:textId="7C98A110" w:rsidR="00701863" w:rsidRPr="00071125" w:rsidRDefault="00701863" w:rsidP="00D21DBF">
            <w:pPr>
              <w:spacing w:line="300" w:lineRule="atLeast"/>
              <w:jc w:val="both"/>
              <w:rPr>
                <w:sz w:val="24"/>
                <w:szCs w:val="24"/>
              </w:rPr>
            </w:pPr>
            <w:r w:rsidRPr="00071125">
              <w:rPr>
                <w:sz w:val="24"/>
                <w:szCs w:val="24"/>
              </w:rPr>
              <w:t xml:space="preserve">Dự thảo Luật Thủ đô (sửa đổi) đã chủ động lược bỏ một số quy định mang tính quá chi tiết, cụ thể, dễ bị tác động hoặc thay đổi theo các văn bản quy phạm pháp luật khác nhằm bảo đảm tính ổn định, lâu dài và hạn chế nguy cơ chồng chéo, mâu thuẫn trong hệ thống pháp luật; đồng thời, Điều 30 của dự thảo đã kế thừa có chọn lọc một phần nội dung của quy định hiện hành, nhưng được diễn đạt lại theo hướng khái quát, nguyên tắc hơn, qua đó </w:t>
            </w:r>
            <w:r w:rsidRPr="00071125">
              <w:rPr>
                <w:sz w:val="24"/>
                <w:szCs w:val="24"/>
              </w:rPr>
              <w:lastRenderedPageBreak/>
              <w:t>vừa giữ được định hướng chính sách cốt lõi, vừa tạo dư địa linh hoạt cho quá trình tổ chức thực hiện và ban hành văn bản hướng dẫn sau này.</w:t>
            </w:r>
          </w:p>
        </w:tc>
      </w:tr>
      <w:tr w:rsidR="00701863" w:rsidRPr="00071125" w14:paraId="21EAC3DE" w14:textId="77777777" w:rsidTr="00A52D26">
        <w:tc>
          <w:tcPr>
            <w:tcW w:w="709" w:type="dxa"/>
            <w:vMerge/>
          </w:tcPr>
          <w:p w14:paraId="69E042A5"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5B69B27E" w14:textId="58BA8C48"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1. Quản lý và bảo vệ môi trường Thủ đô được thực hiện theo nguyên tắc phát triển bền vững, phát triển kinh tế tuần hoàn và chủ động ứng phó với biến đổi khí hậu gắn với việc duy trì các yếu tố tự nhiên, đa dạng sinh học, văn hóa, lịch sử của Thủ đô; bảo đảm tỷ lệ không gian xanh theo quy hoạch.</w:t>
            </w:r>
          </w:p>
        </w:tc>
        <w:tc>
          <w:tcPr>
            <w:tcW w:w="3969" w:type="dxa"/>
          </w:tcPr>
          <w:p w14:paraId="00F183F6" w14:textId="77777777" w:rsidR="00701863" w:rsidRPr="00071125" w:rsidRDefault="00701863" w:rsidP="00D21DBF">
            <w:pPr>
              <w:spacing w:line="300" w:lineRule="atLeast"/>
              <w:jc w:val="both"/>
              <w:rPr>
                <w:b/>
                <w:bCs/>
                <w:sz w:val="24"/>
                <w:szCs w:val="24"/>
              </w:rPr>
            </w:pPr>
          </w:p>
        </w:tc>
        <w:tc>
          <w:tcPr>
            <w:tcW w:w="5529" w:type="dxa"/>
          </w:tcPr>
          <w:p w14:paraId="4C603554" w14:textId="77777777" w:rsidR="00701863" w:rsidRPr="00071125" w:rsidRDefault="00701863" w:rsidP="00D21DBF">
            <w:pPr>
              <w:spacing w:line="300" w:lineRule="atLeast"/>
              <w:jc w:val="both"/>
              <w:rPr>
                <w:sz w:val="24"/>
                <w:szCs w:val="24"/>
              </w:rPr>
            </w:pPr>
          </w:p>
        </w:tc>
      </w:tr>
      <w:tr w:rsidR="00701863" w:rsidRPr="00071125" w14:paraId="15863F9A" w14:textId="77777777" w:rsidTr="00A52D26">
        <w:tc>
          <w:tcPr>
            <w:tcW w:w="709" w:type="dxa"/>
            <w:vMerge/>
          </w:tcPr>
          <w:p w14:paraId="4668CD40"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3D96F388" w14:textId="07A4870B"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2. Hội đồng nhân dân Thành phố có trách nhiệm sau đây:</w:t>
            </w:r>
          </w:p>
        </w:tc>
        <w:tc>
          <w:tcPr>
            <w:tcW w:w="3969" w:type="dxa"/>
          </w:tcPr>
          <w:p w14:paraId="630975BB" w14:textId="0BB3D5BE" w:rsidR="00701863" w:rsidRPr="00071125" w:rsidRDefault="00701863" w:rsidP="00D21DBF">
            <w:pPr>
              <w:spacing w:line="300" w:lineRule="atLeast"/>
              <w:jc w:val="both"/>
              <w:rPr>
                <w:b/>
                <w:bCs/>
                <w:sz w:val="24"/>
                <w:szCs w:val="24"/>
              </w:rPr>
            </w:pPr>
            <w:r w:rsidRPr="00071125">
              <w:rPr>
                <w:sz w:val="24"/>
                <w:szCs w:val="24"/>
              </w:rPr>
              <w:t>Chuyển nội dung này sang khoản 2 Điều 13</w:t>
            </w:r>
          </w:p>
        </w:tc>
        <w:tc>
          <w:tcPr>
            <w:tcW w:w="5529" w:type="dxa"/>
          </w:tcPr>
          <w:p w14:paraId="7CF67227" w14:textId="77777777" w:rsidR="00701863" w:rsidRPr="00071125" w:rsidRDefault="00701863" w:rsidP="00D21DBF">
            <w:pPr>
              <w:spacing w:line="300" w:lineRule="atLeast"/>
              <w:jc w:val="both"/>
              <w:rPr>
                <w:sz w:val="24"/>
                <w:szCs w:val="24"/>
              </w:rPr>
            </w:pPr>
          </w:p>
        </w:tc>
      </w:tr>
      <w:tr w:rsidR="00701863" w:rsidRPr="00071125" w14:paraId="35712E28" w14:textId="77777777" w:rsidTr="00A52D26">
        <w:tc>
          <w:tcPr>
            <w:tcW w:w="709" w:type="dxa"/>
            <w:vMerge/>
          </w:tcPr>
          <w:p w14:paraId="5A42AD1E"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4AF83E40" w14:textId="409830D0"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a) Quy định tiêu chí, điều kiện, trình tự, thủ tục xác định vùng phát thải thấp; quyết định phạm vi vùng phát thải thấp và các biện pháp được áp dụng trong vùng theo lộ trình phù hợp;</w:t>
            </w:r>
          </w:p>
        </w:tc>
        <w:tc>
          <w:tcPr>
            <w:tcW w:w="3969" w:type="dxa"/>
          </w:tcPr>
          <w:p w14:paraId="3078FBBC" w14:textId="77777777" w:rsidR="00701863" w:rsidRPr="00071125" w:rsidRDefault="00701863" w:rsidP="00D21DBF">
            <w:pPr>
              <w:spacing w:line="300" w:lineRule="atLeast"/>
              <w:jc w:val="both"/>
              <w:rPr>
                <w:b/>
                <w:bCs/>
                <w:sz w:val="24"/>
                <w:szCs w:val="24"/>
              </w:rPr>
            </w:pPr>
          </w:p>
        </w:tc>
        <w:tc>
          <w:tcPr>
            <w:tcW w:w="5529" w:type="dxa"/>
          </w:tcPr>
          <w:p w14:paraId="2C5E3703" w14:textId="77777777" w:rsidR="00701863" w:rsidRPr="00071125" w:rsidRDefault="00701863" w:rsidP="00D21DBF">
            <w:pPr>
              <w:spacing w:line="300" w:lineRule="atLeast"/>
              <w:jc w:val="both"/>
              <w:rPr>
                <w:sz w:val="24"/>
                <w:szCs w:val="24"/>
              </w:rPr>
            </w:pPr>
          </w:p>
        </w:tc>
      </w:tr>
      <w:tr w:rsidR="00701863" w:rsidRPr="00071125" w14:paraId="10686C87" w14:textId="77777777" w:rsidTr="00A52D26">
        <w:tc>
          <w:tcPr>
            <w:tcW w:w="709" w:type="dxa"/>
            <w:vMerge/>
          </w:tcPr>
          <w:p w14:paraId="5204739F"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0FD4725B" w14:textId="299566A4"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b) Quyết định chính sách hỗ trợ tổ chức, cá nhân thực hiện chuyển đổi phương tiện giao thông từ sử dụng nhiên liệu hóa thạch sang sử dụng năng lượng sạch; quy định các biện pháp hạn chế sử dụng phương tiện giao thông phát thải gây ô nhiễm môi trường; hỗ trợ đầu tư phát triển hạ tầng giao thông sử dụng năng lượng sạch;</w:t>
            </w:r>
          </w:p>
        </w:tc>
        <w:tc>
          <w:tcPr>
            <w:tcW w:w="3969" w:type="dxa"/>
          </w:tcPr>
          <w:p w14:paraId="6433CD7F" w14:textId="77777777" w:rsidR="00701863" w:rsidRPr="00071125" w:rsidRDefault="00701863" w:rsidP="00D21DBF">
            <w:pPr>
              <w:spacing w:line="300" w:lineRule="atLeast"/>
              <w:jc w:val="both"/>
              <w:rPr>
                <w:b/>
                <w:bCs/>
                <w:sz w:val="24"/>
                <w:szCs w:val="24"/>
              </w:rPr>
            </w:pPr>
          </w:p>
        </w:tc>
        <w:tc>
          <w:tcPr>
            <w:tcW w:w="5529" w:type="dxa"/>
          </w:tcPr>
          <w:p w14:paraId="325F6312" w14:textId="77777777" w:rsidR="00701863" w:rsidRPr="00071125" w:rsidRDefault="00701863" w:rsidP="00D21DBF">
            <w:pPr>
              <w:spacing w:line="300" w:lineRule="atLeast"/>
              <w:jc w:val="both"/>
              <w:rPr>
                <w:sz w:val="24"/>
                <w:szCs w:val="24"/>
              </w:rPr>
            </w:pPr>
          </w:p>
        </w:tc>
      </w:tr>
      <w:tr w:rsidR="00701863" w:rsidRPr="00071125" w14:paraId="79B11B56" w14:textId="77777777" w:rsidTr="00A52D26">
        <w:tc>
          <w:tcPr>
            <w:tcW w:w="709" w:type="dxa"/>
            <w:vMerge/>
          </w:tcPr>
          <w:p w14:paraId="1118395C"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695D2861" w14:textId="638F7B91"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 xml:space="preserve">c) Quy định các biện pháp hỗ trợ việc di dời các cơ sở sản xuất trong khu </w:t>
            </w:r>
            <w:r w:rsidRPr="00071125">
              <w:rPr>
                <w:sz w:val="24"/>
                <w:szCs w:val="24"/>
              </w:rPr>
              <w:lastRenderedPageBreak/>
              <w:t>dân cư, cơ sở sản xuất thuộc ngành, nghề không khuyến khích phát triển tại làng nghề ở nông thôn;</w:t>
            </w:r>
          </w:p>
        </w:tc>
        <w:tc>
          <w:tcPr>
            <w:tcW w:w="3969" w:type="dxa"/>
          </w:tcPr>
          <w:p w14:paraId="35E306A7" w14:textId="77777777" w:rsidR="00701863" w:rsidRPr="00071125" w:rsidRDefault="00701863" w:rsidP="00D21DBF">
            <w:pPr>
              <w:spacing w:line="300" w:lineRule="atLeast"/>
              <w:jc w:val="both"/>
              <w:rPr>
                <w:b/>
                <w:bCs/>
                <w:sz w:val="24"/>
                <w:szCs w:val="24"/>
              </w:rPr>
            </w:pPr>
          </w:p>
        </w:tc>
        <w:tc>
          <w:tcPr>
            <w:tcW w:w="5529" w:type="dxa"/>
          </w:tcPr>
          <w:p w14:paraId="61830058" w14:textId="77777777" w:rsidR="00701863" w:rsidRPr="00071125" w:rsidRDefault="00701863" w:rsidP="00D21DBF">
            <w:pPr>
              <w:spacing w:line="300" w:lineRule="atLeast"/>
              <w:jc w:val="both"/>
              <w:rPr>
                <w:sz w:val="24"/>
                <w:szCs w:val="24"/>
              </w:rPr>
            </w:pPr>
          </w:p>
        </w:tc>
      </w:tr>
      <w:tr w:rsidR="00701863" w:rsidRPr="00071125" w14:paraId="70A135BF" w14:textId="77777777" w:rsidTr="00A52D26">
        <w:tc>
          <w:tcPr>
            <w:tcW w:w="709" w:type="dxa"/>
            <w:vMerge/>
          </w:tcPr>
          <w:p w14:paraId="1A72BD9D"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3EE0DDD1" w14:textId="1284494A"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d) Quy định biện pháp giảm phát thải nhựa trong hoạt động sản xuất, kinh doanh, dịch vụ và sinh hoạt trên địa bàn Thành phố; quy định biện pháp hỗ trợ, ưu đãi đối với hoạt động xử lý, sản xuất, kinh doanh, dịch vụ và tiêu dùng liên quan đến tái chế rác thải sử dụng kỹ thuật hiện có tốt nhất.</w:t>
            </w:r>
          </w:p>
        </w:tc>
        <w:tc>
          <w:tcPr>
            <w:tcW w:w="3969" w:type="dxa"/>
          </w:tcPr>
          <w:p w14:paraId="53AA7417" w14:textId="77777777" w:rsidR="00701863" w:rsidRPr="00071125" w:rsidRDefault="00701863" w:rsidP="00D21DBF">
            <w:pPr>
              <w:spacing w:line="300" w:lineRule="atLeast"/>
              <w:jc w:val="both"/>
              <w:rPr>
                <w:b/>
                <w:bCs/>
                <w:sz w:val="24"/>
                <w:szCs w:val="24"/>
              </w:rPr>
            </w:pPr>
          </w:p>
        </w:tc>
        <w:tc>
          <w:tcPr>
            <w:tcW w:w="5529" w:type="dxa"/>
          </w:tcPr>
          <w:p w14:paraId="4D34760A" w14:textId="77777777" w:rsidR="00701863" w:rsidRPr="00071125" w:rsidRDefault="00701863" w:rsidP="00D21DBF">
            <w:pPr>
              <w:spacing w:line="300" w:lineRule="atLeast"/>
              <w:jc w:val="both"/>
              <w:rPr>
                <w:sz w:val="24"/>
                <w:szCs w:val="24"/>
              </w:rPr>
            </w:pPr>
          </w:p>
        </w:tc>
      </w:tr>
      <w:tr w:rsidR="00701863" w:rsidRPr="00071125" w14:paraId="381CC66E" w14:textId="77777777" w:rsidTr="00A52D26">
        <w:tc>
          <w:tcPr>
            <w:tcW w:w="709" w:type="dxa"/>
            <w:vMerge/>
          </w:tcPr>
          <w:p w14:paraId="0AE48DEE" w14:textId="77777777" w:rsidR="00701863" w:rsidRPr="00071125" w:rsidRDefault="00701863" w:rsidP="00D21DBF">
            <w:pPr>
              <w:spacing w:line="300" w:lineRule="atLeast"/>
              <w:jc w:val="both"/>
              <w:rPr>
                <w:sz w:val="24"/>
                <w:szCs w:val="24"/>
              </w:rPr>
            </w:pPr>
          </w:p>
        </w:tc>
        <w:tc>
          <w:tcPr>
            <w:tcW w:w="3827" w:type="dxa"/>
          </w:tcPr>
          <w:p w14:paraId="7D25918A"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254D502C" w14:textId="77777777" w:rsidR="00701863" w:rsidRPr="00071125" w:rsidRDefault="00701863" w:rsidP="00D21DBF">
            <w:pPr>
              <w:spacing w:line="300" w:lineRule="atLeast"/>
              <w:jc w:val="center"/>
              <w:rPr>
                <w:b/>
                <w:bCs/>
                <w:sz w:val="24"/>
                <w:szCs w:val="24"/>
              </w:rPr>
            </w:pPr>
            <w:r w:rsidRPr="00071125">
              <w:rPr>
                <w:b/>
                <w:bCs/>
                <w:sz w:val="24"/>
                <w:szCs w:val="24"/>
              </w:rPr>
              <w:t>Chương VII</w:t>
            </w:r>
          </w:p>
          <w:p w14:paraId="22097756" w14:textId="0EB6D427" w:rsidR="00701863" w:rsidRPr="00071125" w:rsidRDefault="00701863" w:rsidP="00D21DBF">
            <w:pPr>
              <w:spacing w:line="300" w:lineRule="atLeast"/>
              <w:jc w:val="center"/>
              <w:rPr>
                <w:b/>
                <w:bCs/>
                <w:sz w:val="24"/>
                <w:szCs w:val="24"/>
              </w:rPr>
            </w:pPr>
            <w:r w:rsidRPr="00071125">
              <w:rPr>
                <w:b/>
                <w:bCs/>
                <w:sz w:val="24"/>
                <w:szCs w:val="24"/>
              </w:rPr>
              <w:t>LIÊN KẾT, PHÁT TRIỂN VÙNG</w:t>
            </w:r>
          </w:p>
        </w:tc>
        <w:tc>
          <w:tcPr>
            <w:tcW w:w="5529" w:type="dxa"/>
          </w:tcPr>
          <w:p w14:paraId="6033DF6E" w14:textId="77777777" w:rsidR="00701863" w:rsidRPr="00071125" w:rsidRDefault="00701863" w:rsidP="00D21DBF">
            <w:pPr>
              <w:spacing w:line="300" w:lineRule="atLeast"/>
              <w:jc w:val="both"/>
              <w:rPr>
                <w:sz w:val="24"/>
                <w:szCs w:val="24"/>
              </w:rPr>
            </w:pPr>
            <w:r w:rsidRPr="00071125">
              <w:rPr>
                <w:sz w:val="24"/>
                <w:szCs w:val="24"/>
              </w:rPr>
              <w:t xml:space="preserve">Các quy định đã được đánh giá tác động về quyền con người, quyền công dân theo hướng bảo đảm quyền con người, quyền công dân và lợi ích hợp pháp của cá nhân, tổ chức, bảo vệ bằng các giải pháp chính sách cụ thể thuộc thẩm quyền của Chính quyền Thủ đô trong các lĩnh vực như: </w:t>
            </w:r>
          </w:p>
          <w:p w14:paraId="410F59D9" w14:textId="60806F3D" w:rsidR="00701863" w:rsidRPr="00071125" w:rsidRDefault="00701863" w:rsidP="00D21DBF">
            <w:pPr>
              <w:spacing w:line="300" w:lineRule="atLeast"/>
              <w:jc w:val="both"/>
              <w:rPr>
                <w:sz w:val="24"/>
                <w:szCs w:val="24"/>
              </w:rPr>
            </w:pPr>
            <w:r w:rsidRPr="00071125">
              <w:rPr>
                <w:sz w:val="24"/>
                <w:szCs w:val="24"/>
              </w:rPr>
              <w:t>Quyền được sống trong môi trường trong lành: Thành phố hỗ trợ đầu tư phát triển hạ tầng giao thông sử dụng năng lượng sạch, giao thông phi cơ giới; hỗ trợ chuyển đổi phương tiện giao thông từ sử dụng nhiên liệu hóa thạch sang sử dụng năng lượng sạch; chính sách, biện pháp giảm phát thải nhựa trong hoạt động sản xuất, kinh doanh; dịch vụ và sinh hoạt trên địa bàn Thành phố; chính sách ưu đãi, hỗ trợ hoạt động sản xuất kinh doanh trên địa bàn Thủ đô áp dụng mô hình kinh tế tuần hoàn trong lĩnh vực công nghiệp môi trường và dịch vụ môi trường.</w:t>
            </w:r>
          </w:p>
          <w:p w14:paraId="093D694E" w14:textId="77777777" w:rsidR="00701863" w:rsidRPr="00071125" w:rsidRDefault="00701863" w:rsidP="00D21DBF">
            <w:pPr>
              <w:spacing w:line="300" w:lineRule="atLeast"/>
              <w:jc w:val="both"/>
              <w:rPr>
                <w:sz w:val="24"/>
                <w:szCs w:val="24"/>
              </w:rPr>
            </w:pPr>
            <w:r w:rsidRPr="00071125">
              <w:rPr>
                <w:sz w:val="24"/>
                <w:szCs w:val="24"/>
              </w:rPr>
              <w:t>- Tác động về quốc phòng, an ninh</w:t>
            </w:r>
          </w:p>
          <w:p w14:paraId="13FD8272" w14:textId="77777777" w:rsidR="00701863" w:rsidRPr="00071125" w:rsidRDefault="00701863" w:rsidP="00D21DBF">
            <w:pPr>
              <w:spacing w:line="300" w:lineRule="atLeast"/>
              <w:jc w:val="both"/>
              <w:rPr>
                <w:sz w:val="24"/>
                <w:szCs w:val="24"/>
              </w:rPr>
            </w:pPr>
            <w:r w:rsidRPr="00071125">
              <w:rPr>
                <w:sz w:val="24"/>
                <w:szCs w:val="24"/>
              </w:rPr>
              <w:t xml:space="preserve">Chính sách liên kết vùng có tác động tích cực trong việc liên kết các địa phương phối hợp giải quyết những vấn </w:t>
            </w:r>
            <w:r w:rsidRPr="00071125">
              <w:rPr>
                <w:sz w:val="24"/>
                <w:szCs w:val="24"/>
              </w:rPr>
              <w:lastRenderedPageBreak/>
              <w:t>đề liên quan đến quốc phòng, an ninh, như xây dựng các công trình quốc phòng, an ninh trọng yếu, xử lý các vấn đề về sự cố, thảm hoạ, thiên tai, dịch bệnh ở phạm vi từ 02 tỉnh trở lên, hoặc chia sẻ thông tin, dữ liệu phục vụ điều phối phát triển vùng, phối hợp xử lý các vấn đề liên vùng.</w:t>
            </w:r>
          </w:p>
          <w:p w14:paraId="7F821039" w14:textId="77777777" w:rsidR="00701863" w:rsidRPr="00071125" w:rsidRDefault="00701863" w:rsidP="00D21DBF">
            <w:pPr>
              <w:spacing w:line="300" w:lineRule="atLeast"/>
              <w:jc w:val="both"/>
              <w:rPr>
                <w:sz w:val="24"/>
                <w:szCs w:val="24"/>
              </w:rPr>
            </w:pPr>
            <w:r w:rsidRPr="00071125">
              <w:rPr>
                <w:sz w:val="24"/>
                <w:szCs w:val="24"/>
              </w:rPr>
              <w:t>- Tác động đến hệ thống pháp luật</w:t>
            </w:r>
          </w:p>
          <w:p w14:paraId="3BB55F7B" w14:textId="77777777" w:rsidR="00701863" w:rsidRPr="00071125" w:rsidRDefault="00701863" w:rsidP="00D21DBF">
            <w:pPr>
              <w:spacing w:line="300" w:lineRule="atLeast"/>
              <w:jc w:val="both"/>
              <w:rPr>
                <w:sz w:val="24"/>
                <w:szCs w:val="24"/>
              </w:rPr>
            </w:pPr>
            <w:r w:rsidRPr="00071125">
              <w:rPr>
                <w:sz w:val="24"/>
                <w:szCs w:val="24"/>
              </w:rPr>
              <w:t>Dự thảo Luật Thủ đô (sửa đổi) yêu cầu chính sách liên kết, phát triển vùng giữa thành phố Hà Nội và các địa phương thuộc vùng Thủ đô phải bảo đảm nguyên tắc tuân thủ Hiến pháp, Luật Thủ đô và các luật, nghị quyết của Quốc hội có quy định liên quan đến cơ chế, chính sách phát triển kinh tế - xã hội và bảo đảm quốc phòng, an ninh.</w:t>
            </w:r>
          </w:p>
        </w:tc>
      </w:tr>
      <w:tr w:rsidR="00701863" w:rsidRPr="00071125" w14:paraId="1565026D" w14:textId="77777777" w:rsidTr="00A52D26">
        <w:tc>
          <w:tcPr>
            <w:tcW w:w="709" w:type="dxa"/>
            <w:vMerge/>
          </w:tcPr>
          <w:p w14:paraId="42F52E25" w14:textId="77777777" w:rsidR="00701863" w:rsidRPr="00071125" w:rsidRDefault="00701863" w:rsidP="00D21DBF">
            <w:pPr>
              <w:spacing w:line="300" w:lineRule="atLeast"/>
              <w:jc w:val="both"/>
              <w:rPr>
                <w:sz w:val="24"/>
                <w:szCs w:val="24"/>
              </w:rPr>
            </w:pPr>
          </w:p>
        </w:tc>
        <w:tc>
          <w:tcPr>
            <w:tcW w:w="3827" w:type="dxa"/>
          </w:tcPr>
          <w:p w14:paraId="52F82685"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14EA976F" w14:textId="5F10848E" w:rsidR="00701863" w:rsidRPr="00071125" w:rsidRDefault="00701863" w:rsidP="00D21DBF">
            <w:pPr>
              <w:spacing w:line="300" w:lineRule="atLeast"/>
              <w:jc w:val="both"/>
              <w:rPr>
                <w:b/>
                <w:bCs/>
                <w:sz w:val="24"/>
                <w:szCs w:val="24"/>
              </w:rPr>
            </w:pPr>
            <w:r w:rsidRPr="00071125">
              <w:rPr>
                <w:b/>
                <w:bCs/>
                <w:sz w:val="24"/>
                <w:szCs w:val="24"/>
              </w:rPr>
              <w:t>Điều 28. Mục tiêu, nguyên tắc liên kết, phát triển vùng</w:t>
            </w:r>
          </w:p>
        </w:tc>
        <w:tc>
          <w:tcPr>
            <w:tcW w:w="5529" w:type="dxa"/>
          </w:tcPr>
          <w:p w14:paraId="06C02C02" w14:textId="77777777" w:rsidR="00701863" w:rsidRPr="00071125" w:rsidRDefault="00701863" w:rsidP="00D21DBF">
            <w:pPr>
              <w:spacing w:line="300" w:lineRule="atLeast"/>
              <w:jc w:val="both"/>
              <w:rPr>
                <w:sz w:val="24"/>
                <w:szCs w:val="24"/>
              </w:rPr>
            </w:pPr>
          </w:p>
        </w:tc>
      </w:tr>
      <w:tr w:rsidR="00701863" w:rsidRPr="00071125" w14:paraId="778BC258" w14:textId="77777777" w:rsidTr="00A52D26">
        <w:tc>
          <w:tcPr>
            <w:tcW w:w="709" w:type="dxa"/>
            <w:vMerge/>
          </w:tcPr>
          <w:p w14:paraId="5F1ABDD4" w14:textId="77777777" w:rsidR="00701863" w:rsidRPr="00071125" w:rsidRDefault="00701863" w:rsidP="00D21DBF">
            <w:pPr>
              <w:spacing w:line="300" w:lineRule="atLeast"/>
              <w:jc w:val="both"/>
              <w:rPr>
                <w:sz w:val="24"/>
                <w:szCs w:val="24"/>
              </w:rPr>
            </w:pPr>
          </w:p>
        </w:tc>
        <w:tc>
          <w:tcPr>
            <w:tcW w:w="3827" w:type="dxa"/>
          </w:tcPr>
          <w:p w14:paraId="1FF14AA1"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5FE4F4C7" w14:textId="07496C01" w:rsidR="00701863" w:rsidRPr="00071125" w:rsidRDefault="00701863" w:rsidP="00D21DBF">
            <w:pPr>
              <w:spacing w:line="300" w:lineRule="atLeast"/>
              <w:jc w:val="both"/>
              <w:rPr>
                <w:b/>
                <w:bCs/>
                <w:sz w:val="24"/>
                <w:szCs w:val="24"/>
              </w:rPr>
            </w:pPr>
            <w:r w:rsidRPr="00071125">
              <w:rPr>
                <w:sz w:val="24"/>
                <w:szCs w:val="24"/>
              </w:rPr>
              <w:t>1. Hà Nội là hạt nhân, đô thị trung tâm trong vùng Thủ đô; là trung tâm, động lực thúc đẩy liên kết, phát triển, là cực tăng trưởng của vùng Thủ đô, vùng đồng bằng Sông Hồng, vùng trung du và miền núi phía Bắc và của cả nước.</w:t>
            </w:r>
          </w:p>
        </w:tc>
        <w:tc>
          <w:tcPr>
            <w:tcW w:w="5529" w:type="dxa"/>
          </w:tcPr>
          <w:p w14:paraId="6D8F5261" w14:textId="77777777" w:rsidR="00701863" w:rsidRPr="00071125" w:rsidRDefault="00701863" w:rsidP="00D21DBF">
            <w:pPr>
              <w:spacing w:line="300" w:lineRule="atLeast"/>
              <w:jc w:val="both"/>
              <w:rPr>
                <w:sz w:val="24"/>
                <w:szCs w:val="24"/>
              </w:rPr>
            </w:pPr>
            <w:r w:rsidRPr="00071125">
              <w:rPr>
                <w:sz w:val="24"/>
                <w:szCs w:val="24"/>
              </w:rPr>
              <w:t>Quy định này được xây dựng trên cơ sở kế thừa khoản 1 Điều 44 Luật Thủ đô số 39/2024/QH15, tuy nhiên khẳng định vai trò trung tâm, động lực và cực tăng trưởng của Thủ đô Hà Nội; khẳng định Hà Nội là đô thị trung tâm trong mạng lưới đô thị vùng, làm cơ sở cho việc tổ chức không gian phát triển đô thị, phân bố dân cư, hạ tầng và dịch vụ theo mô hình vùng.</w:t>
            </w:r>
          </w:p>
          <w:p w14:paraId="2E583625" w14:textId="77777777" w:rsidR="00701863" w:rsidRPr="00071125" w:rsidRDefault="00701863" w:rsidP="00D21DBF">
            <w:pPr>
              <w:spacing w:line="300" w:lineRule="atLeast"/>
              <w:jc w:val="both"/>
              <w:rPr>
                <w:sz w:val="24"/>
                <w:szCs w:val="24"/>
              </w:rPr>
            </w:pPr>
            <w:r w:rsidRPr="00071125">
              <w:rPr>
                <w:sz w:val="24"/>
                <w:szCs w:val="24"/>
              </w:rPr>
              <w:t>Nhấn mạnh rõ hơn mối liên kết của Thủ đô với vùng trung du và miền núi phía Bắc, bên cạnh vùng Thủ đô và vùng đồng bằng sông Hồng; thể hiện định hướng lan tỏa phát triển từ Thủ đô tới các khu vực còn nhiều dư địa phát triển, phù hợp với yêu cầu phát triển cân bằng, bền vững và bảo đảm quốc phòng – an ninh.</w:t>
            </w:r>
          </w:p>
          <w:p w14:paraId="0921FA4B" w14:textId="77777777" w:rsidR="00701863" w:rsidRPr="00071125" w:rsidRDefault="00701863" w:rsidP="00D21DBF">
            <w:pPr>
              <w:spacing w:line="300" w:lineRule="atLeast"/>
              <w:jc w:val="both"/>
              <w:rPr>
                <w:sz w:val="24"/>
                <w:szCs w:val="24"/>
              </w:rPr>
            </w:pPr>
            <w:r w:rsidRPr="00071125">
              <w:rPr>
                <w:sz w:val="24"/>
                <w:szCs w:val="24"/>
              </w:rPr>
              <w:t xml:space="preserve">Tạo cơ sở pháp lý cho việc tập trung nguồn lực đầu tư các công trình giao thông, hạ tầng kỹ thuật, hạ tầng </w:t>
            </w:r>
            <w:r w:rsidRPr="00071125">
              <w:rPr>
                <w:sz w:val="24"/>
                <w:szCs w:val="24"/>
              </w:rPr>
              <w:lastRenderedPageBreak/>
              <w:t>logistics, hạ tầng số có tính chất liên vùng, liên tỉnh, bảo đảm vai trò dẫn dắt của Thủ đô.</w:t>
            </w:r>
          </w:p>
        </w:tc>
      </w:tr>
      <w:tr w:rsidR="00701863" w:rsidRPr="00071125" w14:paraId="1A0A8814" w14:textId="77777777" w:rsidTr="00A52D26">
        <w:tc>
          <w:tcPr>
            <w:tcW w:w="709" w:type="dxa"/>
            <w:vMerge/>
          </w:tcPr>
          <w:p w14:paraId="3DC83305" w14:textId="77777777" w:rsidR="00701863" w:rsidRPr="00071125" w:rsidRDefault="00701863" w:rsidP="00D21DBF">
            <w:pPr>
              <w:spacing w:line="300" w:lineRule="atLeast"/>
              <w:jc w:val="both"/>
              <w:rPr>
                <w:sz w:val="24"/>
                <w:szCs w:val="24"/>
              </w:rPr>
            </w:pPr>
          </w:p>
        </w:tc>
        <w:tc>
          <w:tcPr>
            <w:tcW w:w="3827" w:type="dxa"/>
          </w:tcPr>
          <w:p w14:paraId="445A1F45"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506E7122" w14:textId="7428DF65" w:rsidR="00701863" w:rsidRPr="00071125" w:rsidRDefault="00701863" w:rsidP="00D21DBF">
            <w:pPr>
              <w:spacing w:line="300" w:lineRule="atLeast"/>
              <w:jc w:val="both"/>
              <w:rPr>
                <w:sz w:val="24"/>
                <w:szCs w:val="24"/>
              </w:rPr>
            </w:pPr>
            <w:r w:rsidRPr="00071125">
              <w:rPr>
                <w:sz w:val="24"/>
                <w:szCs w:val="24"/>
              </w:rPr>
              <w:t>2. Nhà nước ưu tiên nguồn lực để thúc đẩy liên kết, phát triển vùng giữa Hà Nội với các địa phương trong vùng Thủ đô (sau đây gọi là liên kết, phát triển vùng Thủ đô), giữa Hà Nội với các địa phương khác trong vùng đồng bằng Sông Hồng, vùng trung du và miền núi phía Bắc (sau đây gọi là liên kết, phát triển vùng).</w:t>
            </w:r>
          </w:p>
        </w:tc>
        <w:tc>
          <w:tcPr>
            <w:tcW w:w="5529" w:type="dxa"/>
          </w:tcPr>
          <w:p w14:paraId="52DA9260" w14:textId="593BE210" w:rsidR="00701863" w:rsidRPr="00071125" w:rsidRDefault="00701863" w:rsidP="00D21DBF">
            <w:pPr>
              <w:spacing w:line="300" w:lineRule="atLeast"/>
              <w:jc w:val="both"/>
              <w:rPr>
                <w:sz w:val="24"/>
                <w:szCs w:val="24"/>
              </w:rPr>
            </w:pPr>
            <w:r w:rsidRPr="00071125">
              <w:rPr>
                <w:sz w:val="24"/>
                <w:szCs w:val="24"/>
              </w:rPr>
              <w:t>Quy định này khẳng định chủ trương của Nhà nước về việc ưu tiên bố trí nguồn lực nhằm thúc đẩy liên kết, phát triển vùng giữa Hà Nội với các địa phương trong vùng Thủ đô, Đồng bằng sông Hồng và Trung du và miền núi phía Bắc. Việc nhấn mạnh yếu tố “ưu tiên nguồn lực” thể hiện định hướng phát triển không chỉ trong phạm vi địa giới hành chính của Thủ đô mà đặt Hà Nội trong tổng thể không gian phát triển liên vùng, bảo đảm sự phối hợp đồng bộ về quy hoạch, hạ tầng, kinh tế, xã hội và bảo vệ môi trường.</w:t>
            </w:r>
          </w:p>
          <w:p w14:paraId="37F701BD" w14:textId="262E4C8F" w:rsidR="00701863" w:rsidRPr="00071125" w:rsidRDefault="00701863" w:rsidP="00D21DBF">
            <w:pPr>
              <w:spacing w:line="300" w:lineRule="atLeast"/>
              <w:jc w:val="both"/>
              <w:rPr>
                <w:sz w:val="24"/>
                <w:szCs w:val="24"/>
              </w:rPr>
            </w:pPr>
            <w:r w:rsidRPr="00071125">
              <w:rPr>
                <w:sz w:val="24"/>
                <w:szCs w:val="24"/>
              </w:rPr>
              <w:t>Cơ chế này tạo điều kiện để phát huy vai trò trung tâm, động lực của Hà Nội, đồng thời khai thác hiệu quả tiềm năng, lợi thế bổ sung lẫn nhau giữa các địa phương trong vùng; góp phần giảm chênh lệch phát triển, nâng cao năng lực cạnh tranh và hình thành các chuỗi liên kết sản xuất, dịch vụ, hạ tầng mang tính bền vững, lâu dài.</w:t>
            </w:r>
          </w:p>
        </w:tc>
      </w:tr>
      <w:tr w:rsidR="00701863" w:rsidRPr="00071125" w14:paraId="47900A73" w14:textId="77777777" w:rsidTr="00A52D26">
        <w:tc>
          <w:tcPr>
            <w:tcW w:w="709" w:type="dxa"/>
            <w:vMerge/>
          </w:tcPr>
          <w:p w14:paraId="263E54BD" w14:textId="77777777" w:rsidR="00701863" w:rsidRPr="00071125" w:rsidRDefault="00701863" w:rsidP="00D21DBF">
            <w:pPr>
              <w:spacing w:line="300" w:lineRule="atLeast"/>
              <w:jc w:val="both"/>
              <w:rPr>
                <w:sz w:val="24"/>
                <w:szCs w:val="24"/>
              </w:rPr>
            </w:pPr>
          </w:p>
        </w:tc>
        <w:tc>
          <w:tcPr>
            <w:tcW w:w="3827" w:type="dxa"/>
          </w:tcPr>
          <w:p w14:paraId="4045AF27"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4C5D3280" w14:textId="214C0B5E" w:rsidR="00701863" w:rsidRPr="00071125" w:rsidRDefault="00701863" w:rsidP="00D21DBF">
            <w:pPr>
              <w:spacing w:line="300" w:lineRule="atLeast"/>
              <w:jc w:val="both"/>
              <w:rPr>
                <w:sz w:val="24"/>
                <w:szCs w:val="24"/>
              </w:rPr>
            </w:pPr>
            <w:r w:rsidRPr="00071125">
              <w:rPr>
                <w:sz w:val="24"/>
                <w:szCs w:val="24"/>
              </w:rPr>
              <w:t>3. Việc liên kết, phát triển vùng; liên kết, phát triển vùng Thủ đô phải bảo đảm nguyên tắc sau đây:</w:t>
            </w:r>
          </w:p>
        </w:tc>
        <w:tc>
          <w:tcPr>
            <w:tcW w:w="5529" w:type="dxa"/>
            <w:vMerge w:val="restart"/>
          </w:tcPr>
          <w:p w14:paraId="5BD955DD" w14:textId="49B19588" w:rsidR="00701863" w:rsidRPr="00071125" w:rsidRDefault="00701863" w:rsidP="00D21DBF">
            <w:pPr>
              <w:spacing w:line="300" w:lineRule="atLeast"/>
              <w:jc w:val="both"/>
              <w:rPr>
                <w:sz w:val="24"/>
                <w:szCs w:val="24"/>
              </w:rPr>
            </w:pPr>
            <w:r w:rsidRPr="00071125">
              <w:rPr>
                <w:sz w:val="24"/>
                <w:szCs w:val="24"/>
              </w:rPr>
              <w:t>Quy định tại khoản 3 xác lập các nguyên tắc cơ bản nhằm bảo đảm việc liên kết, phát triển vùng được thực hiện thống nhất, hiệu quả và đúng định hướng. Trước hết, hoạt động liên kết phải tuân thủ các nguyên tắc chung của Luật và các quy định có liên quan, bảo đảm tính hợp hiến, hợp pháp và sự thống nhất trong hệ thống pháp luật. Đồng thời, yêu cầu về đồng thuận, công khai, minh bạch là điều kiện quan trọng để tạo sự thống nhất giữa Hà Nội và các địa phương liên quan, nâng cao trách nhiệm giải trình và hạn chế phát sinh xung đột lợi ích trong quá trình phối hợp.</w:t>
            </w:r>
          </w:p>
          <w:p w14:paraId="2E672F58" w14:textId="3BBFD740" w:rsidR="00701863" w:rsidRPr="00071125" w:rsidRDefault="00701863" w:rsidP="00D21DBF">
            <w:pPr>
              <w:spacing w:line="300" w:lineRule="atLeast"/>
              <w:jc w:val="both"/>
              <w:rPr>
                <w:sz w:val="24"/>
                <w:szCs w:val="24"/>
              </w:rPr>
            </w:pPr>
            <w:r w:rsidRPr="00071125">
              <w:rPr>
                <w:sz w:val="24"/>
                <w:szCs w:val="24"/>
              </w:rPr>
              <w:t xml:space="preserve">Bên cạnh đó, việc liên kết, phát triển vùng phải được triển khai thông qua các chương trình, kế hoạch, dự án </w:t>
            </w:r>
            <w:r w:rsidRPr="00071125">
              <w:rPr>
                <w:sz w:val="24"/>
                <w:szCs w:val="24"/>
              </w:rPr>
              <w:lastRenderedPageBreak/>
              <w:t>cụ thể, tránh hình thức, dàn trải; đồng thời bảo đảm thống nhất trong tổ chức không gian phát triển và đầu tư hạ tầng kỹ thuật chung. Nguyên tắc này đặt yêu cầu sự phù hợp với Quy hoạch quốc gia, Quy hoạch tổng thể Thủ đô và quy hoạch tỉnh, qua đó hình thành cấu trúc phát triển đồng bộ, khai thác hiệu quả lợi thế so sánh của từng địa phương và tăng cường tính kết nối, bền vững của toàn vùng.</w:t>
            </w:r>
          </w:p>
        </w:tc>
      </w:tr>
      <w:tr w:rsidR="00701863" w:rsidRPr="00071125" w14:paraId="4636F52E" w14:textId="77777777" w:rsidTr="00A52D26">
        <w:tc>
          <w:tcPr>
            <w:tcW w:w="709" w:type="dxa"/>
            <w:vMerge/>
          </w:tcPr>
          <w:p w14:paraId="5117967F" w14:textId="77777777" w:rsidR="00701863" w:rsidRPr="00071125" w:rsidRDefault="00701863" w:rsidP="00D21DBF">
            <w:pPr>
              <w:spacing w:line="300" w:lineRule="atLeast"/>
              <w:jc w:val="both"/>
              <w:rPr>
                <w:sz w:val="24"/>
                <w:szCs w:val="24"/>
              </w:rPr>
            </w:pPr>
          </w:p>
        </w:tc>
        <w:tc>
          <w:tcPr>
            <w:tcW w:w="3827" w:type="dxa"/>
          </w:tcPr>
          <w:p w14:paraId="10F557BD"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2F3399B8" w14:textId="6FC802E9" w:rsidR="00701863" w:rsidRPr="00071125" w:rsidRDefault="00701863" w:rsidP="00D21DBF">
            <w:pPr>
              <w:spacing w:line="300" w:lineRule="atLeast"/>
              <w:jc w:val="both"/>
              <w:rPr>
                <w:sz w:val="24"/>
                <w:szCs w:val="24"/>
              </w:rPr>
            </w:pPr>
            <w:r w:rsidRPr="00071125">
              <w:rPr>
                <w:sz w:val="24"/>
                <w:szCs w:val="24"/>
              </w:rPr>
              <w:t>a) Đồng thuận, công khai, minh bạch;</w:t>
            </w:r>
          </w:p>
        </w:tc>
        <w:tc>
          <w:tcPr>
            <w:tcW w:w="5529" w:type="dxa"/>
            <w:vMerge/>
          </w:tcPr>
          <w:p w14:paraId="699CFA30" w14:textId="77777777" w:rsidR="00701863" w:rsidRPr="00071125" w:rsidRDefault="00701863" w:rsidP="00D21DBF">
            <w:pPr>
              <w:spacing w:line="300" w:lineRule="atLeast"/>
              <w:jc w:val="both"/>
              <w:rPr>
                <w:sz w:val="24"/>
                <w:szCs w:val="24"/>
              </w:rPr>
            </w:pPr>
          </w:p>
        </w:tc>
      </w:tr>
      <w:tr w:rsidR="00701863" w:rsidRPr="00071125" w14:paraId="7851FD85" w14:textId="77777777" w:rsidTr="00A52D26">
        <w:tc>
          <w:tcPr>
            <w:tcW w:w="709" w:type="dxa"/>
            <w:vMerge/>
          </w:tcPr>
          <w:p w14:paraId="7C732A04" w14:textId="77777777" w:rsidR="00701863" w:rsidRPr="00071125" w:rsidRDefault="00701863" w:rsidP="00D21DBF">
            <w:pPr>
              <w:spacing w:line="300" w:lineRule="atLeast"/>
              <w:jc w:val="both"/>
              <w:rPr>
                <w:sz w:val="24"/>
                <w:szCs w:val="24"/>
              </w:rPr>
            </w:pPr>
          </w:p>
        </w:tc>
        <w:tc>
          <w:tcPr>
            <w:tcW w:w="3827" w:type="dxa"/>
          </w:tcPr>
          <w:p w14:paraId="691FD4E9"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0537D96C" w14:textId="34A0F8BB" w:rsidR="00701863" w:rsidRPr="00071125" w:rsidRDefault="00701863" w:rsidP="00D21DBF">
            <w:pPr>
              <w:spacing w:line="300" w:lineRule="atLeast"/>
              <w:jc w:val="both"/>
              <w:rPr>
                <w:sz w:val="24"/>
                <w:szCs w:val="24"/>
              </w:rPr>
            </w:pPr>
            <w:r w:rsidRPr="00071125">
              <w:rPr>
                <w:sz w:val="24"/>
                <w:szCs w:val="24"/>
              </w:rPr>
              <w:t>b) Thực hiện phối hợp, liên kết phát triển thông qua chương trình, kế hoạch, dự án liên kết, phát triển;</w:t>
            </w:r>
          </w:p>
        </w:tc>
        <w:tc>
          <w:tcPr>
            <w:tcW w:w="5529" w:type="dxa"/>
            <w:vMerge/>
          </w:tcPr>
          <w:p w14:paraId="4A9CB17E" w14:textId="77777777" w:rsidR="00701863" w:rsidRPr="00071125" w:rsidRDefault="00701863" w:rsidP="00D21DBF">
            <w:pPr>
              <w:spacing w:line="300" w:lineRule="atLeast"/>
              <w:jc w:val="both"/>
              <w:rPr>
                <w:sz w:val="24"/>
                <w:szCs w:val="24"/>
              </w:rPr>
            </w:pPr>
          </w:p>
        </w:tc>
      </w:tr>
      <w:tr w:rsidR="00701863" w:rsidRPr="00071125" w14:paraId="16C7E042" w14:textId="77777777" w:rsidTr="00A52D26">
        <w:tc>
          <w:tcPr>
            <w:tcW w:w="709" w:type="dxa"/>
            <w:vMerge/>
          </w:tcPr>
          <w:p w14:paraId="4CC57C6F" w14:textId="77777777" w:rsidR="00701863" w:rsidRPr="00071125" w:rsidRDefault="00701863" w:rsidP="00D21DBF">
            <w:pPr>
              <w:spacing w:line="300" w:lineRule="atLeast"/>
              <w:jc w:val="both"/>
              <w:rPr>
                <w:sz w:val="24"/>
                <w:szCs w:val="24"/>
              </w:rPr>
            </w:pPr>
          </w:p>
        </w:tc>
        <w:tc>
          <w:tcPr>
            <w:tcW w:w="3827" w:type="dxa"/>
          </w:tcPr>
          <w:p w14:paraId="4F438C82"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6D723D6D" w14:textId="017DAE1D" w:rsidR="00701863" w:rsidRPr="00071125" w:rsidRDefault="00701863" w:rsidP="00D21DBF">
            <w:pPr>
              <w:spacing w:line="300" w:lineRule="atLeast"/>
              <w:jc w:val="both"/>
              <w:rPr>
                <w:sz w:val="24"/>
                <w:szCs w:val="24"/>
              </w:rPr>
            </w:pPr>
            <w:r w:rsidRPr="00071125">
              <w:rPr>
                <w:sz w:val="24"/>
                <w:szCs w:val="24"/>
              </w:rPr>
              <w:t xml:space="preserve">c) Bảo đảm thống nhất trong tổ chức không gian phát triển, đầu tư hạ tầng kỹ thuật chung và thực hiện liên kết vùng giữa thành phố Hà Nội và các địa phương liên quan; phù hợp với quy </w:t>
            </w:r>
            <w:r w:rsidRPr="00071125">
              <w:rPr>
                <w:sz w:val="24"/>
                <w:szCs w:val="24"/>
              </w:rPr>
              <w:lastRenderedPageBreak/>
              <w:t>hoạch cấp quốc gia, Quy hoạch tổng thể Thủ đô, quy hoạch tỉnh.</w:t>
            </w:r>
          </w:p>
        </w:tc>
        <w:tc>
          <w:tcPr>
            <w:tcW w:w="5529" w:type="dxa"/>
            <w:vMerge/>
          </w:tcPr>
          <w:p w14:paraId="52AB7582" w14:textId="77777777" w:rsidR="00701863" w:rsidRPr="00071125" w:rsidRDefault="00701863" w:rsidP="00D21DBF">
            <w:pPr>
              <w:spacing w:line="300" w:lineRule="atLeast"/>
              <w:jc w:val="both"/>
              <w:rPr>
                <w:sz w:val="24"/>
                <w:szCs w:val="24"/>
              </w:rPr>
            </w:pPr>
          </w:p>
        </w:tc>
      </w:tr>
      <w:tr w:rsidR="00701863" w:rsidRPr="00071125" w14:paraId="18CA1806" w14:textId="77777777" w:rsidTr="00A52D26">
        <w:tc>
          <w:tcPr>
            <w:tcW w:w="709" w:type="dxa"/>
            <w:vMerge/>
          </w:tcPr>
          <w:p w14:paraId="47ABA586" w14:textId="77777777" w:rsidR="00701863" w:rsidRPr="00071125" w:rsidRDefault="00701863" w:rsidP="00D21DBF">
            <w:pPr>
              <w:spacing w:line="300" w:lineRule="atLeast"/>
              <w:jc w:val="both"/>
              <w:rPr>
                <w:sz w:val="24"/>
                <w:szCs w:val="24"/>
              </w:rPr>
            </w:pPr>
          </w:p>
        </w:tc>
        <w:tc>
          <w:tcPr>
            <w:tcW w:w="3827" w:type="dxa"/>
          </w:tcPr>
          <w:p w14:paraId="1EF9F3C0"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7608E011" w14:textId="6E6F228C" w:rsidR="00701863" w:rsidRPr="00071125" w:rsidRDefault="00701863" w:rsidP="00D21DBF">
            <w:pPr>
              <w:spacing w:line="300" w:lineRule="atLeast"/>
              <w:jc w:val="both"/>
              <w:rPr>
                <w:b/>
                <w:bCs/>
                <w:sz w:val="24"/>
                <w:szCs w:val="24"/>
              </w:rPr>
            </w:pPr>
            <w:r w:rsidRPr="00071125">
              <w:rPr>
                <w:sz w:val="24"/>
                <w:szCs w:val="24"/>
              </w:rPr>
              <w:t>4. Việc quy hoạch, đầu tư phát triển dự án liên kết, phát triển vùng, dự án liên kết, phát triển vùng Thủ đô phải bảo đảm các yêu cầu sau đây:</w:t>
            </w:r>
          </w:p>
        </w:tc>
        <w:tc>
          <w:tcPr>
            <w:tcW w:w="5529" w:type="dxa"/>
          </w:tcPr>
          <w:p w14:paraId="4D88EBC7" w14:textId="77777777" w:rsidR="00701863" w:rsidRPr="00071125" w:rsidRDefault="00701863" w:rsidP="00D21DBF">
            <w:pPr>
              <w:spacing w:line="300" w:lineRule="atLeast"/>
              <w:jc w:val="both"/>
              <w:rPr>
                <w:sz w:val="24"/>
                <w:szCs w:val="24"/>
              </w:rPr>
            </w:pPr>
            <w:r w:rsidRPr="00071125">
              <w:rPr>
                <w:sz w:val="24"/>
                <w:szCs w:val="24"/>
              </w:rPr>
              <w:t>Quy định này được xây dựng nhằm cụ thể hóa yêu cầu liên kết vùng trong quy hoạch và đầu tư phát triển, bảo đảm việc phát triển của từng địa phương trong vùng Thủ đô không mang tính cục bộ, manh mún, mà gắn kết chặt chẽ với định hướng phát triển chung của vùng và vai trò hạt nhân, đô thị trung tâm của Thủ đô Hà Nội.</w:t>
            </w:r>
          </w:p>
        </w:tc>
      </w:tr>
      <w:tr w:rsidR="00701863" w:rsidRPr="00071125" w14:paraId="08662F65" w14:textId="77777777" w:rsidTr="00A52D26">
        <w:tc>
          <w:tcPr>
            <w:tcW w:w="709" w:type="dxa"/>
            <w:vMerge/>
          </w:tcPr>
          <w:p w14:paraId="1C0852C8" w14:textId="77777777" w:rsidR="00701863" w:rsidRPr="00071125" w:rsidRDefault="00701863" w:rsidP="00D21DBF">
            <w:pPr>
              <w:spacing w:line="300" w:lineRule="atLeast"/>
              <w:jc w:val="both"/>
              <w:rPr>
                <w:sz w:val="24"/>
                <w:szCs w:val="24"/>
              </w:rPr>
            </w:pPr>
          </w:p>
        </w:tc>
        <w:tc>
          <w:tcPr>
            <w:tcW w:w="3827" w:type="dxa"/>
          </w:tcPr>
          <w:p w14:paraId="065C89C4"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271DE624" w14:textId="7045799F" w:rsidR="00701863" w:rsidRPr="00071125" w:rsidRDefault="00701863" w:rsidP="00D21DBF">
            <w:pPr>
              <w:spacing w:line="300" w:lineRule="atLeast"/>
              <w:jc w:val="both"/>
              <w:rPr>
                <w:b/>
                <w:bCs/>
                <w:sz w:val="24"/>
                <w:szCs w:val="24"/>
              </w:rPr>
            </w:pPr>
            <w:r w:rsidRPr="00071125">
              <w:rPr>
                <w:sz w:val="24"/>
                <w:szCs w:val="24"/>
              </w:rPr>
              <w:t>a) Liên kết, thống nhất quy chuẩn, tiêu chuẩn về hạ tầng giao thông, hạ tầng chung của các địa phương;</w:t>
            </w:r>
          </w:p>
        </w:tc>
        <w:tc>
          <w:tcPr>
            <w:tcW w:w="5529" w:type="dxa"/>
          </w:tcPr>
          <w:p w14:paraId="4112C6EC" w14:textId="77777777" w:rsidR="00701863" w:rsidRPr="00071125" w:rsidRDefault="00701863" w:rsidP="00D21DBF">
            <w:pPr>
              <w:spacing w:line="300" w:lineRule="atLeast"/>
              <w:jc w:val="both"/>
              <w:rPr>
                <w:sz w:val="24"/>
                <w:szCs w:val="24"/>
              </w:rPr>
            </w:pPr>
            <w:r w:rsidRPr="00071125">
              <w:rPr>
                <w:sz w:val="24"/>
                <w:szCs w:val="24"/>
              </w:rPr>
              <w:t>Điểm này quy định việc quy hoạch, đầu tư phát triển các dự án của các tỉnh thuộc vùng phải bảo đảm liên kết về hạ tầng kỹ thuật, giao thông, hạ tầng kinh tế, thương mại – dịch vụ, hướng tới phát triển hạ tầng chung của vùng. Tránh tình trạng đầu tư hạ tầng rời rạc, thiếu kết nối giữa các địa phương; khai thác hiệu quả các công trình hạ tầng liên vùng như giao thông trục chính, logistics, trung tâm dịch vụ – thương mại; tạo điều kiện thuận lợi cho lưu thông hàng hóa, dịch vụ, lao động, góp phần hình thành không gian phát triển kinh tế thống nhất của vùng Thủ đô.</w:t>
            </w:r>
          </w:p>
        </w:tc>
      </w:tr>
      <w:tr w:rsidR="00701863" w:rsidRPr="00071125" w14:paraId="4D6F1C64" w14:textId="77777777" w:rsidTr="00A52D26">
        <w:tc>
          <w:tcPr>
            <w:tcW w:w="709" w:type="dxa"/>
            <w:vMerge/>
          </w:tcPr>
          <w:p w14:paraId="5334D922" w14:textId="77777777" w:rsidR="00701863" w:rsidRPr="00071125" w:rsidRDefault="00701863" w:rsidP="00D21DBF">
            <w:pPr>
              <w:spacing w:line="300" w:lineRule="atLeast"/>
              <w:jc w:val="both"/>
              <w:rPr>
                <w:sz w:val="24"/>
                <w:szCs w:val="24"/>
              </w:rPr>
            </w:pPr>
          </w:p>
        </w:tc>
        <w:tc>
          <w:tcPr>
            <w:tcW w:w="3827" w:type="dxa"/>
          </w:tcPr>
          <w:p w14:paraId="2D7AC3F8"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59BCDA08" w14:textId="49E8C1BD" w:rsidR="00701863" w:rsidRPr="00071125" w:rsidRDefault="00701863" w:rsidP="00D21DBF">
            <w:pPr>
              <w:spacing w:line="300" w:lineRule="atLeast"/>
              <w:jc w:val="both"/>
              <w:rPr>
                <w:b/>
                <w:bCs/>
                <w:sz w:val="24"/>
                <w:szCs w:val="24"/>
              </w:rPr>
            </w:pPr>
            <w:r w:rsidRPr="00071125">
              <w:rPr>
                <w:sz w:val="24"/>
                <w:szCs w:val="24"/>
              </w:rPr>
              <w:t>b) Phối hợp khai thác tài nguyên khoáng sản; quản lý môi trường, nguồn nước; xử lý ô nhiễm không khí, ô nhiễm nguồn nước; kiểm soát bệnh tật;</w:t>
            </w:r>
          </w:p>
        </w:tc>
        <w:tc>
          <w:tcPr>
            <w:tcW w:w="5529" w:type="dxa"/>
          </w:tcPr>
          <w:p w14:paraId="3D05560C" w14:textId="77777777" w:rsidR="00701863" w:rsidRPr="00071125" w:rsidRDefault="00701863" w:rsidP="00D21DBF">
            <w:pPr>
              <w:spacing w:line="300" w:lineRule="atLeast"/>
              <w:jc w:val="both"/>
              <w:rPr>
                <w:sz w:val="24"/>
                <w:szCs w:val="24"/>
              </w:rPr>
            </w:pPr>
            <w:r w:rsidRPr="00071125">
              <w:rPr>
                <w:sz w:val="24"/>
                <w:szCs w:val="24"/>
              </w:rPr>
              <w:t>Nhấn mạnh yêu cầu phối hợp quản lý môi trường, nguồn nước và xử lý ô nhiễm không khí, ô nhiễm nguồn nước của Thủ đô và vùng Thủ đô.</w:t>
            </w:r>
          </w:p>
          <w:p w14:paraId="10C2EED7" w14:textId="77777777" w:rsidR="00701863" w:rsidRPr="00071125" w:rsidRDefault="00701863" w:rsidP="00D21DBF">
            <w:pPr>
              <w:spacing w:line="300" w:lineRule="atLeast"/>
              <w:jc w:val="both"/>
              <w:rPr>
                <w:sz w:val="24"/>
                <w:szCs w:val="24"/>
              </w:rPr>
            </w:pPr>
            <w:r w:rsidRPr="00071125">
              <w:rPr>
                <w:sz w:val="24"/>
                <w:szCs w:val="24"/>
              </w:rPr>
              <w:t xml:space="preserve">- Nội dung này xuất phát từ thực tiễn: ô nhiễm không khí, ô nhiễm nguồn nước là vấn đề liên vùng, liên tỉnh, không thể giải quyết hiệu quả nếu chỉ trong phạm vi một </w:t>
            </w:r>
            <w:r w:rsidRPr="00071125">
              <w:rPr>
                <w:sz w:val="24"/>
                <w:szCs w:val="24"/>
              </w:rPr>
              <w:lastRenderedPageBreak/>
              <w:t>địa phương; các hoạt động phát triển kinh tế – xã hội của các tỉnh trong vùng có tác động trực tiếp đến môi trường, chất lượng sống của Thủ đô.</w:t>
            </w:r>
          </w:p>
          <w:p w14:paraId="215177D6" w14:textId="77777777" w:rsidR="00701863" w:rsidRPr="00071125" w:rsidRDefault="00701863" w:rsidP="00D21DBF">
            <w:pPr>
              <w:tabs>
                <w:tab w:val="left" w:pos="1440"/>
              </w:tabs>
              <w:spacing w:line="300" w:lineRule="atLeast"/>
              <w:jc w:val="both"/>
              <w:rPr>
                <w:sz w:val="24"/>
                <w:szCs w:val="24"/>
              </w:rPr>
            </w:pPr>
            <w:r w:rsidRPr="00071125">
              <w:rPr>
                <w:sz w:val="24"/>
                <w:szCs w:val="24"/>
              </w:rPr>
              <w:t>- Quy định này tạo cơ sở pháp lý để: các địa phương phối hợp trong quy hoạch, đầu tư các dự án xử lý môi trường mang tính tổng thể; thống nhất các giải pháp phòng ngừa, kiểm soát và khắc phục ô nhiễm, bảo đảm phát triển bền vững cho toàn vùng.</w:t>
            </w:r>
          </w:p>
        </w:tc>
      </w:tr>
      <w:tr w:rsidR="00701863" w:rsidRPr="00071125" w14:paraId="458A8DAC" w14:textId="77777777" w:rsidTr="00A52D26">
        <w:tc>
          <w:tcPr>
            <w:tcW w:w="709" w:type="dxa"/>
            <w:vMerge/>
          </w:tcPr>
          <w:p w14:paraId="3AA10564" w14:textId="77777777" w:rsidR="00701863" w:rsidRPr="00071125" w:rsidRDefault="00701863" w:rsidP="00D21DBF">
            <w:pPr>
              <w:spacing w:line="300" w:lineRule="atLeast"/>
              <w:jc w:val="both"/>
              <w:rPr>
                <w:sz w:val="24"/>
                <w:szCs w:val="24"/>
              </w:rPr>
            </w:pPr>
          </w:p>
        </w:tc>
        <w:tc>
          <w:tcPr>
            <w:tcW w:w="3827" w:type="dxa"/>
          </w:tcPr>
          <w:p w14:paraId="4E5897BB"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37C1C8EF" w14:textId="77777777" w:rsidR="00701863" w:rsidRPr="00071125" w:rsidRDefault="00701863" w:rsidP="00D21DBF">
            <w:pPr>
              <w:spacing w:line="300" w:lineRule="atLeast"/>
              <w:jc w:val="both"/>
              <w:rPr>
                <w:b/>
                <w:bCs/>
                <w:sz w:val="24"/>
                <w:szCs w:val="24"/>
              </w:rPr>
            </w:pPr>
            <w:r w:rsidRPr="00071125">
              <w:rPr>
                <w:sz w:val="24"/>
                <w:szCs w:val="24"/>
              </w:rPr>
              <w:t>c) Phát triển chuỗi sản xuất, cung ứng sản phẩm, dịch vụ trong lĩnh vực công nghiệp, nông nghiệp, logistics, khoa học và công nghệ, giáo dục đào tạo, y tế, lao động, văn hóa, du lịch.</w:t>
            </w:r>
          </w:p>
        </w:tc>
        <w:tc>
          <w:tcPr>
            <w:tcW w:w="5529" w:type="dxa"/>
          </w:tcPr>
          <w:p w14:paraId="20465729" w14:textId="77777777" w:rsidR="00701863" w:rsidRPr="00071125" w:rsidRDefault="00701863" w:rsidP="00D21DBF">
            <w:pPr>
              <w:spacing w:line="300" w:lineRule="atLeast"/>
              <w:jc w:val="both"/>
              <w:rPr>
                <w:sz w:val="24"/>
                <w:szCs w:val="24"/>
              </w:rPr>
            </w:pPr>
            <w:r w:rsidRPr="00071125">
              <w:rPr>
                <w:sz w:val="24"/>
                <w:szCs w:val="24"/>
              </w:rPr>
              <w:t>Quy định này nhằm phát huy lợi thế so sánh của từng địa phương trong vùng; tăng cường chuyên môn hóa, phân công lao động theo chuỗi giá trị; nâng cao hiệu quả sử dụng nguồn lực đầu tư công và đầu tư xã hội; hạn chế trùng lặp dự án, cạnh tranh không lành mạnh giữa các địa phương.</w:t>
            </w:r>
          </w:p>
        </w:tc>
      </w:tr>
      <w:tr w:rsidR="00701863" w:rsidRPr="00071125" w14:paraId="5EED9FA5" w14:textId="77777777" w:rsidTr="00A52D26">
        <w:tc>
          <w:tcPr>
            <w:tcW w:w="709" w:type="dxa"/>
            <w:vMerge w:val="restart"/>
          </w:tcPr>
          <w:p w14:paraId="1603EDB4" w14:textId="47DAAF11" w:rsidR="00701863" w:rsidRPr="00071125" w:rsidRDefault="00701863" w:rsidP="00D21DBF">
            <w:pPr>
              <w:spacing w:line="300" w:lineRule="atLeast"/>
              <w:jc w:val="center"/>
              <w:rPr>
                <w:sz w:val="24"/>
                <w:szCs w:val="24"/>
              </w:rPr>
            </w:pPr>
            <w:r w:rsidRPr="00071125">
              <w:rPr>
                <w:sz w:val="24"/>
                <w:szCs w:val="24"/>
              </w:rPr>
              <w:t>29.</w:t>
            </w:r>
          </w:p>
        </w:tc>
        <w:tc>
          <w:tcPr>
            <w:tcW w:w="3827" w:type="dxa"/>
          </w:tcPr>
          <w:p w14:paraId="2FC2CE42" w14:textId="106AC194"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bookmarkStart w:id="28" w:name="bookmark=id.35jv4t8aenej" w:colFirst="0" w:colLast="0"/>
            <w:bookmarkEnd w:id="28"/>
            <w:r w:rsidRPr="00071125">
              <w:rPr>
                <w:b/>
                <w:bCs/>
                <w:sz w:val="24"/>
                <w:szCs w:val="24"/>
              </w:rPr>
              <w:t>Điều 29. Phát triển nhà ở</w:t>
            </w:r>
          </w:p>
        </w:tc>
        <w:tc>
          <w:tcPr>
            <w:tcW w:w="3969" w:type="dxa"/>
          </w:tcPr>
          <w:p w14:paraId="5F6F98D6" w14:textId="77777777" w:rsidR="00701863" w:rsidRPr="00071125" w:rsidRDefault="00701863" w:rsidP="00D21DBF">
            <w:pPr>
              <w:spacing w:line="300" w:lineRule="atLeast"/>
              <w:jc w:val="both"/>
              <w:rPr>
                <w:b/>
                <w:bCs/>
                <w:sz w:val="24"/>
                <w:szCs w:val="24"/>
              </w:rPr>
            </w:pPr>
          </w:p>
        </w:tc>
        <w:tc>
          <w:tcPr>
            <w:tcW w:w="5529" w:type="dxa"/>
          </w:tcPr>
          <w:p w14:paraId="574721EF" w14:textId="6A910C2D" w:rsidR="00701863" w:rsidRPr="00071125" w:rsidRDefault="00701863" w:rsidP="00D21DBF">
            <w:pPr>
              <w:spacing w:line="300" w:lineRule="atLeast"/>
              <w:jc w:val="both"/>
              <w:rPr>
                <w:sz w:val="24"/>
                <w:szCs w:val="24"/>
              </w:rPr>
            </w:pPr>
            <w:r w:rsidRPr="00071125">
              <w:rPr>
                <w:sz w:val="24"/>
                <w:szCs w:val="24"/>
              </w:rPr>
              <w:t>Dự thảo Luật Thủ đô (sửa đổi) đã lược bỏ một số quy định quá chi tiết, cụ thể dễ bị thay đổi, ảnh hưởng bởi quy định tại các VBQPPL khác, thay bằng việc quy định giao thẩm quyền cho chính quyền Thủ đô chủ động quy định.</w:t>
            </w:r>
          </w:p>
        </w:tc>
      </w:tr>
      <w:tr w:rsidR="00701863" w:rsidRPr="00071125" w14:paraId="10D9F8FD" w14:textId="77777777" w:rsidTr="00A52D26">
        <w:tc>
          <w:tcPr>
            <w:tcW w:w="709" w:type="dxa"/>
            <w:vMerge/>
          </w:tcPr>
          <w:p w14:paraId="021CA175" w14:textId="77777777" w:rsidR="00701863" w:rsidRPr="00071125" w:rsidRDefault="00701863" w:rsidP="00D21DBF">
            <w:pPr>
              <w:spacing w:line="300" w:lineRule="atLeast"/>
              <w:jc w:val="both"/>
              <w:rPr>
                <w:sz w:val="24"/>
                <w:szCs w:val="24"/>
              </w:rPr>
            </w:pPr>
          </w:p>
        </w:tc>
        <w:tc>
          <w:tcPr>
            <w:tcW w:w="3827" w:type="dxa"/>
          </w:tcPr>
          <w:p w14:paraId="1F6AB323" w14:textId="598D0A24"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1. Chương trình, kế hoạch phát triển nhà ở trên địa bàn Thành phố phải phù hợp với Quy hoạch Thủ đô, Quy hoạch chung Thủ đô; ưu tiên đầu tư xây dựng các khu đô thị, nhà ở, các khu nhà ở xã hội độc lập theo hướng hiện đại, thuận tiện, đồng bộ với việc xây dựng hạ tầng kỹ thuật đô thị và hạ tầng xã hội.</w:t>
            </w:r>
          </w:p>
        </w:tc>
        <w:tc>
          <w:tcPr>
            <w:tcW w:w="3969" w:type="dxa"/>
          </w:tcPr>
          <w:p w14:paraId="5B6710F2" w14:textId="12CAE138" w:rsidR="00701863" w:rsidRPr="00071125" w:rsidRDefault="00701863" w:rsidP="00D21DBF">
            <w:pPr>
              <w:spacing w:line="300" w:lineRule="atLeast"/>
              <w:jc w:val="both"/>
              <w:rPr>
                <w:b/>
                <w:bCs/>
                <w:sz w:val="24"/>
                <w:szCs w:val="24"/>
              </w:rPr>
            </w:pPr>
            <w:r w:rsidRPr="00071125">
              <w:rPr>
                <w:sz w:val="24"/>
                <w:szCs w:val="24"/>
              </w:rPr>
              <w:t>Cơ bản chuyển nội dung lên điểm a khoản 1 Điều 12 của Dự thảo</w:t>
            </w:r>
          </w:p>
        </w:tc>
        <w:tc>
          <w:tcPr>
            <w:tcW w:w="5529" w:type="dxa"/>
          </w:tcPr>
          <w:p w14:paraId="1C01EC7B" w14:textId="77777777" w:rsidR="00701863" w:rsidRPr="00071125" w:rsidRDefault="00701863" w:rsidP="00D21DBF">
            <w:pPr>
              <w:spacing w:line="300" w:lineRule="atLeast"/>
              <w:jc w:val="both"/>
              <w:rPr>
                <w:sz w:val="24"/>
                <w:szCs w:val="24"/>
              </w:rPr>
            </w:pPr>
          </w:p>
        </w:tc>
      </w:tr>
      <w:tr w:rsidR="00701863" w:rsidRPr="00071125" w14:paraId="5483971C" w14:textId="77777777" w:rsidTr="00A52D26">
        <w:tc>
          <w:tcPr>
            <w:tcW w:w="709" w:type="dxa"/>
            <w:vMerge/>
          </w:tcPr>
          <w:p w14:paraId="1E144D78" w14:textId="77777777" w:rsidR="00701863" w:rsidRPr="00071125" w:rsidRDefault="00701863" w:rsidP="00D21DBF">
            <w:pPr>
              <w:spacing w:line="300" w:lineRule="atLeast"/>
              <w:jc w:val="both"/>
              <w:rPr>
                <w:sz w:val="24"/>
                <w:szCs w:val="24"/>
              </w:rPr>
            </w:pPr>
          </w:p>
        </w:tc>
        <w:tc>
          <w:tcPr>
            <w:tcW w:w="3827" w:type="dxa"/>
          </w:tcPr>
          <w:p w14:paraId="0BECC18D" w14:textId="0C2EE88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2. Việc phát triển nhà ở xã hội trên địa bàn Thành phố được thực hiện các quy định sau đây:</w:t>
            </w:r>
          </w:p>
        </w:tc>
        <w:tc>
          <w:tcPr>
            <w:tcW w:w="3969" w:type="dxa"/>
          </w:tcPr>
          <w:p w14:paraId="14C9EBBF" w14:textId="77777777" w:rsidR="00701863" w:rsidRPr="00071125" w:rsidRDefault="00701863" w:rsidP="00D21DBF">
            <w:pPr>
              <w:spacing w:line="300" w:lineRule="atLeast"/>
              <w:jc w:val="both"/>
              <w:rPr>
                <w:b/>
                <w:bCs/>
                <w:sz w:val="24"/>
                <w:szCs w:val="24"/>
              </w:rPr>
            </w:pPr>
          </w:p>
        </w:tc>
        <w:tc>
          <w:tcPr>
            <w:tcW w:w="5529" w:type="dxa"/>
          </w:tcPr>
          <w:p w14:paraId="2165ABFC" w14:textId="77777777" w:rsidR="00701863" w:rsidRPr="00071125" w:rsidRDefault="00701863" w:rsidP="00D21DBF">
            <w:pPr>
              <w:spacing w:line="300" w:lineRule="atLeast"/>
              <w:jc w:val="both"/>
              <w:rPr>
                <w:sz w:val="24"/>
                <w:szCs w:val="24"/>
              </w:rPr>
            </w:pPr>
          </w:p>
        </w:tc>
      </w:tr>
      <w:tr w:rsidR="00701863" w:rsidRPr="00071125" w14:paraId="10FB612B" w14:textId="77777777" w:rsidTr="00A52D26">
        <w:tc>
          <w:tcPr>
            <w:tcW w:w="709" w:type="dxa"/>
            <w:vMerge/>
          </w:tcPr>
          <w:p w14:paraId="16DF32CF" w14:textId="77777777" w:rsidR="00701863" w:rsidRPr="00071125" w:rsidRDefault="00701863" w:rsidP="00D21DBF">
            <w:pPr>
              <w:spacing w:line="300" w:lineRule="atLeast"/>
              <w:jc w:val="both"/>
              <w:rPr>
                <w:sz w:val="24"/>
                <w:szCs w:val="24"/>
              </w:rPr>
            </w:pPr>
          </w:p>
        </w:tc>
        <w:tc>
          <w:tcPr>
            <w:tcW w:w="3827" w:type="dxa"/>
          </w:tcPr>
          <w:p w14:paraId="0BACDCD6" w14:textId="7E9B4BF2"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a) Nhiệm vụ quy hoạch chi tiết được lập đồng thời với việc lập đồ án quy hoạch chi tiết và tổ chức lấy ý kiến cộng đồng dân cư có liên quan cùng một thời điểm; việc thẩm định, phê duyệt nhiệm vụ quy hoạch chi tiết phải được thực hiện trước, làm cơ sở thẩm định, phê duyệt đồ án quy hoạch chi tiết;</w:t>
            </w:r>
          </w:p>
        </w:tc>
        <w:tc>
          <w:tcPr>
            <w:tcW w:w="3969" w:type="dxa"/>
          </w:tcPr>
          <w:p w14:paraId="01A0A29C" w14:textId="77777777" w:rsidR="00701863" w:rsidRPr="00071125" w:rsidRDefault="00701863" w:rsidP="00D21DBF">
            <w:pPr>
              <w:spacing w:line="300" w:lineRule="atLeast"/>
              <w:jc w:val="both"/>
              <w:rPr>
                <w:b/>
                <w:bCs/>
                <w:sz w:val="24"/>
                <w:szCs w:val="24"/>
              </w:rPr>
            </w:pPr>
          </w:p>
        </w:tc>
        <w:tc>
          <w:tcPr>
            <w:tcW w:w="5529" w:type="dxa"/>
          </w:tcPr>
          <w:p w14:paraId="0A8AFC3D" w14:textId="77777777" w:rsidR="00701863" w:rsidRPr="00071125" w:rsidRDefault="00701863" w:rsidP="00D21DBF">
            <w:pPr>
              <w:spacing w:line="300" w:lineRule="atLeast"/>
              <w:jc w:val="both"/>
              <w:rPr>
                <w:sz w:val="24"/>
                <w:szCs w:val="24"/>
              </w:rPr>
            </w:pPr>
          </w:p>
        </w:tc>
      </w:tr>
      <w:tr w:rsidR="00701863" w:rsidRPr="00071125" w14:paraId="3CC9667D" w14:textId="77777777" w:rsidTr="00A52D26">
        <w:tc>
          <w:tcPr>
            <w:tcW w:w="709" w:type="dxa"/>
            <w:vMerge/>
          </w:tcPr>
          <w:p w14:paraId="734F6A22" w14:textId="77777777" w:rsidR="00701863" w:rsidRPr="00071125" w:rsidRDefault="00701863" w:rsidP="00D21DBF">
            <w:pPr>
              <w:spacing w:line="300" w:lineRule="atLeast"/>
              <w:jc w:val="both"/>
              <w:rPr>
                <w:sz w:val="24"/>
                <w:szCs w:val="24"/>
              </w:rPr>
            </w:pPr>
          </w:p>
        </w:tc>
        <w:tc>
          <w:tcPr>
            <w:tcW w:w="3827" w:type="dxa"/>
          </w:tcPr>
          <w:p w14:paraId="48A78C34" w14:textId="26BD7901"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b) Hội đồng nhân dân Thành phố quyết định sử dụng ngân sách Thành phố để đầu tư xây dựng các công trình hạ tầng kỹ thuật khung, hạ tầng xã hội thiết yếu trong các dự án đầu tư xây dựng nhà ở xã hội độc lập.</w:t>
            </w:r>
          </w:p>
        </w:tc>
        <w:tc>
          <w:tcPr>
            <w:tcW w:w="3969" w:type="dxa"/>
          </w:tcPr>
          <w:p w14:paraId="5EBA940F" w14:textId="77777777" w:rsidR="00701863" w:rsidRPr="00071125" w:rsidRDefault="00701863" w:rsidP="00D21DBF">
            <w:pPr>
              <w:spacing w:line="300" w:lineRule="atLeast"/>
              <w:jc w:val="both"/>
              <w:rPr>
                <w:b/>
                <w:bCs/>
                <w:sz w:val="24"/>
                <w:szCs w:val="24"/>
              </w:rPr>
            </w:pPr>
          </w:p>
        </w:tc>
        <w:tc>
          <w:tcPr>
            <w:tcW w:w="5529" w:type="dxa"/>
          </w:tcPr>
          <w:p w14:paraId="36CEF63E" w14:textId="77777777" w:rsidR="00701863" w:rsidRPr="00071125" w:rsidRDefault="00701863" w:rsidP="00D21DBF">
            <w:pPr>
              <w:spacing w:line="300" w:lineRule="atLeast"/>
              <w:jc w:val="both"/>
              <w:rPr>
                <w:sz w:val="24"/>
                <w:szCs w:val="24"/>
              </w:rPr>
            </w:pPr>
          </w:p>
        </w:tc>
      </w:tr>
      <w:tr w:rsidR="00701863" w:rsidRPr="00071125" w14:paraId="01E4EA9B" w14:textId="77777777" w:rsidTr="00A52D26">
        <w:tc>
          <w:tcPr>
            <w:tcW w:w="709" w:type="dxa"/>
            <w:vMerge/>
          </w:tcPr>
          <w:p w14:paraId="2342B7FC" w14:textId="77777777" w:rsidR="00701863" w:rsidRPr="00071125" w:rsidRDefault="00701863" w:rsidP="00D21DBF">
            <w:pPr>
              <w:spacing w:line="300" w:lineRule="atLeast"/>
              <w:jc w:val="both"/>
              <w:rPr>
                <w:sz w:val="24"/>
                <w:szCs w:val="24"/>
              </w:rPr>
            </w:pPr>
          </w:p>
        </w:tc>
        <w:tc>
          <w:tcPr>
            <w:tcW w:w="3827" w:type="dxa"/>
          </w:tcPr>
          <w:p w14:paraId="5198F9BD" w14:textId="4DD7D90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3. Trường hợp không lựa chọn được chủ đầu tư dự án cải tạo, xây dựng lại nhà chung cư theo quy định của pháp luật về nhà ở thì Ủy ban nhân dân Thành phố quyết định thu hồi đất nhà chung cư, bồi thường, hỗ trợ, tái định cư và tổ chức đấu giá quyền sử dụng đất sau khi có từ hai phần ba tổng số chủ sở hữu nhà, người sử dụng đất trong phạm vi ranh giới dự án trở lên đồng thuận. Số tiền thu được từ việc đấu giá quyền sử dụng đất lớn hơn số tiền chi cho công tác bồi thường, hỗ trợ, tái định cư tiếp tục được phân chia và chi trả cho từng chủ sở hữu nhà, người sử dụng đất.</w:t>
            </w:r>
          </w:p>
        </w:tc>
        <w:tc>
          <w:tcPr>
            <w:tcW w:w="3969" w:type="dxa"/>
          </w:tcPr>
          <w:p w14:paraId="74B1B487" w14:textId="77777777" w:rsidR="00701863" w:rsidRPr="00071125" w:rsidRDefault="00701863" w:rsidP="00D21DBF">
            <w:pPr>
              <w:spacing w:line="300" w:lineRule="atLeast"/>
              <w:jc w:val="both"/>
              <w:rPr>
                <w:b/>
                <w:bCs/>
                <w:sz w:val="24"/>
                <w:szCs w:val="24"/>
              </w:rPr>
            </w:pPr>
          </w:p>
        </w:tc>
        <w:tc>
          <w:tcPr>
            <w:tcW w:w="5529" w:type="dxa"/>
          </w:tcPr>
          <w:p w14:paraId="60679C52" w14:textId="77777777" w:rsidR="00701863" w:rsidRPr="00071125" w:rsidRDefault="00701863" w:rsidP="00D21DBF">
            <w:pPr>
              <w:spacing w:line="300" w:lineRule="atLeast"/>
              <w:jc w:val="both"/>
              <w:rPr>
                <w:sz w:val="24"/>
                <w:szCs w:val="24"/>
              </w:rPr>
            </w:pPr>
          </w:p>
        </w:tc>
      </w:tr>
      <w:tr w:rsidR="00701863" w:rsidRPr="00071125" w14:paraId="0B58078A" w14:textId="77777777" w:rsidTr="00A52D26">
        <w:tc>
          <w:tcPr>
            <w:tcW w:w="709" w:type="dxa"/>
            <w:vMerge/>
          </w:tcPr>
          <w:p w14:paraId="35577BF5" w14:textId="77777777" w:rsidR="00701863" w:rsidRPr="00071125" w:rsidRDefault="00701863" w:rsidP="00D21DBF">
            <w:pPr>
              <w:spacing w:line="300" w:lineRule="atLeast"/>
              <w:jc w:val="both"/>
              <w:rPr>
                <w:sz w:val="24"/>
                <w:szCs w:val="24"/>
              </w:rPr>
            </w:pPr>
          </w:p>
        </w:tc>
        <w:tc>
          <w:tcPr>
            <w:tcW w:w="3827" w:type="dxa"/>
          </w:tcPr>
          <w:p w14:paraId="783B44A3" w14:textId="6CADCE30"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4. Hội đồng nhân dân Thành phố quy định cơ chế, chính sách, biện pháp ưu đãi, hỗ trợ đối với dự án phát triển nhà ở, nhà lưu trú bố trí cho người lao động làm việc tại khu công nghệ cao, khu công nghiệp trên địa bàn Thành phố.</w:t>
            </w:r>
          </w:p>
        </w:tc>
        <w:tc>
          <w:tcPr>
            <w:tcW w:w="3969" w:type="dxa"/>
          </w:tcPr>
          <w:p w14:paraId="14C50ADE" w14:textId="77777777" w:rsidR="00701863" w:rsidRPr="00071125" w:rsidRDefault="00701863" w:rsidP="00D21DBF">
            <w:pPr>
              <w:spacing w:line="300" w:lineRule="atLeast"/>
              <w:jc w:val="both"/>
              <w:rPr>
                <w:b/>
                <w:bCs/>
                <w:sz w:val="24"/>
                <w:szCs w:val="24"/>
              </w:rPr>
            </w:pPr>
          </w:p>
        </w:tc>
        <w:tc>
          <w:tcPr>
            <w:tcW w:w="5529" w:type="dxa"/>
          </w:tcPr>
          <w:p w14:paraId="663E9E9E" w14:textId="77777777" w:rsidR="00701863" w:rsidRPr="00071125" w:rsidRDefault="00701863" w:rsidP="00D21DBF">
            <w:pPr>
              <w:spacing w:line="300" w:lineRule="atLeast"/>
              <w:jc w:val="both"/>
              <w:rPr>
                <w:sz w:val="24"/>
                <w:szCs w:val="24"/>
              </w:rPr>
            </w:pPr>
          </w:p>
        </w:tc>
      </w:tr>
      <w:tr w:rsidR="00701863" w:rsidRPr="00071125" w14:paraId="4BA5BE54" w14:textId="77777777" w:rsidTr="00A52D26">
        <w:tc>
          <w:tcPr>
            <w:tcW w:w="709" w:type="dxa"/>
            <w:vMerge/>
          </w:tcPr>
          <w:p w14:paraId="70A71EA3" w14:textId="77777777" w:rsidR="00701863" w:rsidRPr="00071125" w:rsidRDefault="00701863" w:rsidP="00D21DBF">
            <w:pPr>
              <w:spacing w:line="300" w:lineRule="atLeast"/>
              <w:jc w:val="both"/>
              <w:rPr>
                <w:sz w:val="24"/>
                <w:szCs w:val="24"/>
              </w:rPr>
            </w:pPr>
          </w:p>
        </w:tc>
        <w:tc>
          <w:tcPr>
            <w:tcW w:w="3827" w:type="dxa"/>
          </w:tcPr>
          <w:p w14:paraId="564F396A" w14:textId="62CBEFD0"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5. Hội đồng nhân dân Thành phố quy định chi tiết Điều này.</w:t>
            </w:r>
          </w:p>
        </w:tc>
        <w:tc>
          <w:tcPr>
            <w:tcW w:w="3969" w:type="dxa"/>
          </w:tcPr>
          <w:p w14:paraId="385A8E6B" w14:textId="77777777" w:rsidR="00701863" w:rsidRPr="00071125" w:rsidRDefault="00701863" w:rsidP="00D21DBF">
            <w:pPr>
              <w:spacing w:line="300" w:lineRule="atLeast"/>
              <w:jc w:val="both"/>
              <w:rPr>
                <w:b/>
                <w:bCs/>
                <w:sz w:val="24"/>
                <w:szCs w:val="24"/>
              </w:rPr>
            </w:pPr>
          </w:p>
        </w:tc>
        <w:tc>
          <w:tcPr>
            <w:tcW w:w="5529" w:type="dxa"/>
          </w:tcPr>
          <w:p w14:paraId="051682D4" w14:textId="77777777" w:rsidR="00701863" w:rsidRPr="00071125" w:rsidRDefault="00701863" w:rsidP="00D21DBF">
            <w:pPr>
              <w:spacing w:line="300" w:lineRule="atLeast"/>
              <w:jc w:val="both"/>
              <w:rPr>
                <w:sz w:val="24"/>
                <w:szCs w:val="24"/>
              </w:rPr>
            </w:pPr>
          </w:p>
        </w:tc>
      </w:tr>
      <w:tr w:rsidR="00701863" w:rsidRPr="00071125" w14:paraId="47A4F625" w14:textId="77777777" w:rsidTr="00A52D26">
        <w:tc>
          <w:tcPr>
            <w:tcW w:w="709" w:type="dxa"/>
            <w:vMerge/>
          </w:tcPr>
          <w:p w14:paraId="2DA5092E" w14:textId="77777777" w:rsidR="00701863" w:rsidRPr="00071125" w:rsidRDefault="00701863" w:rsidP="00D21DBF">
            <w:pPr>
              <w:spacing w:line="300" w:lineRule="atLeast"/>
              <w:jc w:val="both"/>
              <w:rPr>
                <w:sz w:val="24"/>
                <w:szCs w:val="24"/>
              </w:rPr>
            </w:pPr>
          </w:p>
        </w:tc>
        <w:tc>
          <w:tcPr>
            <w:tcW w:w="3827" w:type="dxa"/>
          </w:tcPr>
          <w:p w14:paraId="2F5DFDEF"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43E37398" w14:textId="7ADBEF22" w:rsidR="00701863" w:rsidRPr="00071125" w:rsidRDefault="00701863" w:rsidP="00D21DBF">
            <w:pPr>
              <w:spacing w:line="300" w:lineRule="atLeast"/>
              <w:jc w:val="both"/>
              <w:rPr>
                <w:b/>
                <w:bCs/>
                <w:sz w:val="24"/>
                <w:szCs w:val="24"/>
              </w:rPr>
            </w:pPr>
            <w:r w:rsidRPr="00071125">
              <w:rPr>
                <w:b/>
                <w:bCs/>
                <w:sz w:val="24"/>
                <w:szCs w:val="24"/>
              </w:rPr>
              <w:t>Điều 29. Đầu tư, quản lý dự án liên kết, phát triển vùng, vùng Thủ đô</w:t>
            </w:r>
          </w:p>
        </w:tc>
        <w:tc>
          <w:tcPr>
            <w:tcW w:w="5529" w:type="dxa"/>
          </w:tcPr>
          <w:p w14:paraId="07D669C9" w14:textId="77777777" w:rsidR="00701863" w:rsidRPr="00071125" w:rsidRDefault="00701863" w:rsidP="00D21DBF">
            <w:pPr>
              <w:spacing w:line="300" w:lineRule="atLeast"/>
              <w:jc w:val="both"/>
              <w:rPr>
                <w:sz w:val="24"/>
                <w:szCs w:val="24"/>
              </w:rPr>
            </w:pPr>
          </w:p>
        </w:tc>
      </w:tr>
      <w:tr w:rsidR="00701863" w:rsidRPr="00071125" w14:paraId="36F7A544" w14:textId="77777777" w:rsidTr="00A52D26">
        <w:tc>
          <w:tcPr>
            <w:tcW w:w="709" w:type="dxa"/>
            <w:vMerge/>
          </w:tcPr>
          <w:p w14:paraId="1E83D724" w14:textId="77777777" w:rsidR="00701863" w:rsidRPr="00071125" w:rsidRDefault="00701863" w:rsidP="00D21DBF">
            <w:pPr>
              <w:spacing w:line="300" w:lineRule="atLeast"/>
              <w:jc w:val="both"/>
              <w:rPr>
                <w:sz w:val="24"/>
                <w:szCs w:val="24"/>
              </w:rPr>
            </w:pPr>
          </w:p>
        </w:tc>
        <w:tc>
          <w:tcPr>
            <w:tcW w:w="3827" w:type="dxa"/>
          </w:tcPr>
          <w:p w14:paraId="42E1308F"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5410A56E" w14:textId="6DD50929" w:rsidR="00701863" w:rsidRPr="00071125" w:rsidRDefault="00701863" w:rsidP="00D21DBF">
            <w:pPr>
              <w:spacing w:line="300" w:lineRule="atLeast"/>
              <w:jc w:val="both"/>
              <w:rPr>
                <w:b/>
                <w:bCs/>
                <w:sz w:val="24"/>
                <w:szCs w:val="24"/>
              </w:rPr>
            </w:pPr>
            <w:bookmarkStart w:id="29" w:name="_heading=h.xsd16wp7vb79" w:colFirst="0" w:colLast="0"/>
            <w:bookmarkEnd w:id="29"/>
            <w:r w:rsidRPr="00071125">
              <w:rPr>
                <w:sz w:val="24"/>
                <w:szCs w:val="24"/>
              </w:rPr>
              <w:t>1. Việc đề xuất, thực hiện dự án liên kết, phát triển vùng; dự án liên kết, phát triển vùng Thủ đô được thực hiện như sau:</w:t>
            </w:r>
          </w:p>
        </w:tc>
        <w:tc>
          <w:tcPr>
            <w:tcW w:w="5529" w:type="dxa"/>
          </w:tcPr>
          <w:p w14:paraId="1DA751BE" w14:textId="74E9A251" w:rsidR="00701863" w:rsidRPr="00071125" w:rsidRDefault="00701863" w:rsidP="00D21DBF">
            <w:pPr>
              <w:spacing w:line="300" w:lineRule="atLeast"/>
              <w:jc w:val="both"/>
              <w:rPr>
                <w:sz w:val="24"/>
                <w:szCs w:val="24"/>
              </w:rPr>
            </w:pPr>
          </w:p>
        </w:tc>
      </w:tr>
      <w:tr w:rsidR="00701863" w:rsidRPr="00071125" w14:paraId="706907CE" w14:textId="77777777" w:rsidTr="00A52D26">
        <w:tc>
          <w:tcPr>
            <w:tcW w:w="709" w:type="dxa"/>
            <w:vMerge/>
          </w:tcPr>
          <w:p w14:paraId="2A927883" w14:textId="77777777" w:rsidR="00701863" w:rsidRPr="00071125" w:rsidRDefault="00701863" w:rsidP="00D21DBF">
            <w:pPr>
              <w:spacing w:line="300" w:lineRule="atLeast"/>
              <w:jc w:val="both"/>
              <w:rPr>
                <w:sz w:val="24"/>
                <w:szCs w:val="24"/>
              </w:rPr>
            </w:pPr>
          </w:p>
        </w:tc>
        <w:tc>
          <w:tcPr>
            <w:tcW w:w="3827" w:type="dxa"/>
          </w:tcPr>
          <w:p w14:paraId="5025F9F4"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5BF2E09A" w14:textId="0EC223E4" w:rsidR="00701863" w:rsidRPr="00071125" w:rsidRDefault="00701863" w:rsidP="00D21DBF">
            <w:pPr>
              <w:spacing w:line="300" w:lineRule="atLeast"/>
              <w:jc w:val="both"/>
              <w:rPr>
                <w:sz w:val="24"/>
                <w:szCs w:val="24"/>
              </w:rPr>
            </w:pPr>
            <w:r w:rsidRPr="00071125">
              <w:rPr>
                <w:sz w:val="24"/>
                <w:szCs w:val="24"/>
              </w:rPr>
              <w:t>a) Ủy ban nhân dân thành phố Hà Nội, các địa phương có liên quan báo cáo Hội đồng nhân dân cùng cấp xem xét, đồng thuận về việc thực hiện dự án;</w:t>
            </w:r>
          </w:p>
        </w:tc>
        <w:tc>
          <w:tcPr>
            <w:tcW w:w="5529" w:type="dxa"/>
          </w:tcPr>
          <w:p w14:paraId="0F9F616B" w14:textId="2D8F8D67" w:rsidR="00701863" w:rsidRPr="00071125" w:rsidRDefault="00701863" w:rsidP="00D21DBF">
            <w:pPr>
              <w:spacing w:line="300" w:lineRule="atLeast"/>
              <w:jc w:val="both"/>
              <w:rPr>
                <w:sz w:val="24"/>
                <w:szCs w:val="24"/>
              </w:rPr>
            </w:pPr>
            <w:r w:rsidRPr="00071125">
              <w:rPr>
                <w:sz w:val="24"/>
                <w:szCs w:val="24"/>
              </w:rPr>
              <w:t>Quy định này xác lập cơ chế bảo đảm tính dân chủ, công khai và đồng thuận trong việc đề xuất, thực hiện dự án liên kết, phát triển vùng. Theo đó, Ủy ban nhân dân Thành phố Hà Nội và các địa phương có liên quan phải báo cáo Hội đồng nhân dân cùng cấp để xem xét, cho ý kiến đồng thuận trước khi triển khai. Cách thức này bảo đảm vai trò giám sát, quyết định của cơ quan dân cử tại mỗi địa phương, đồng thời tạo sự thống nhất về chủ trương giữa Hà Nội và các tỉnh, thành phố tham gia liên kết, hạn chế tình trạng triển khai thiếu phối hợp hoặc không bảo đảm cơ sở chính trị – pháp lý.</w:t>
            </w:r>
          </w:p>
        </w:tc>
      </w:tr>
      <w:tr w:rsidR="00701863" w:rsidRPr="00071125" w14:paraId="36A70818" w14:textId="77777777" w:rsidTr="00A52D26">
        <w:tc>
          <w:tcPr>
            <w:tcW w:w="709" w:type="dxa"/>
            <w:vMerge/>
          </w:tcPr>
          <w:p w14:paraId="318B008D" w14:textId="77777777" w:rsidR="00701863" w:rsidRPr="00071125" w:rsidRDefault="00701863" w:rsidP="00D21DBF">
            <w:pPr>
              <w:spacing w:line="300" w:lineRule="atLeast"/>
              <w:jc w:val="both"/>
              <w:rPr>
                <w:sz w:val="24"/>
                <w:szCs w:val="24"/>
              </w:rPr>
            </w:pPr>
          </w:p>
        </w:tc>
        <w:tc>
          <w:tcPr>
            <w:tcW w:w="3827" w:type="dxa"/>
          </w:tcPr>
          <w:p w14:paraId="3CA0DF6A"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02A7B636" w14:textId="17AACF9D" w:rsidR="00701863" w:rsidRPr="00071125" w:rsidRDefault="00701863" w:rsidP="00D21DBF">
            <w:pPr>
              <w:spacing w:line="300" w:lineRule="atLeast"/>
              <w:jc w:val="both"/>
              <w:rPr>
                <w:sz w:val="24"/>
                <w:szCs w:val="24"/>
              </w:rPr>
            </w:pPr>
            <w:r w:rsidRPr="00071125">
              <w:rPr>
                <w:sz w:val="24"/>
                <w:szCs w:val="24"/>
              </w:rPr>
              <w:t xml:space="preserve">b) Ủy ban nhân dân thành phố Hà Nội, các địa phương tham gia dự án thống nhất lựa chọn một Ủy ban nhân dân cấp tỉnh làm cơ quan chủ quản thực hiện dự án; </w:t>
            </w:r>
          </w:p>
        </w:tc>
        <w:tc>
          <w:tcPr>
            <w:tcW w:w="5529" w:type="dxa"/>
          </w:tcPr>
          <w:p w14:paraId="7705DAC7" w14:textId="67CBE057" w:rsidR="00701863" w:rsidRPr="00071125" w:rsidRDefault="00701863" w:rsidP="00D21DBF">
            <w:pPr>
              <w:spacing w:line="300" w:lineRule="atLeast"/>
              <w:jc w:val="both"/>
              <w:rPr>
                <w:sz w:val="24"/>
                <w:szCs w:val="24"/>
              </w:rPr>
            </w:pPr>
            <w:r w:rsidRPr="00071125">
              <w:rPr>
                <w:sz w:val="24"/>
                <w:szCs w:val="24"/>
              </w:rPr>
              <w:t xml:space="preserve">Quy định yêu cầu các địa phương tham gia dự án phải thống nhất giao một Ủy ban nhân dân cấp tỉnh làm cơ quan chủ quản thực hiện dự án, qua đó xác định rõ đầu mối chịu trách nhiệm chính. Cơ chế này giúp tránh phân </w:t>
            </w:r>
            <w:r w:rsidRPr="00071125">
              <w:rPr>
                <w:sz w:val="24"/>
                <w:szCs w:val="24"/>
              </w:rPr>
              <w:lastRenderedPageBreak/>
              <w:t>tán thẩm quyền, chồng chéo trách nhiệm, đồng thời nâng cao hiệu quả quản lý, điều hành dự án liên vùng.</w:t>
            </w:r>
          </w:p>
        </w:tc>
      </w:tr>
      <w:tr w:rsidR="00701863" w:rsidRPr="00071125" w14:paraId="3E2834AF" w14:textId="77777777" w:rsidTr="00A52D26">
        <w:tc>
          <w:tcPr>
            <w:tcW w:w="709" w:type="dxa"/>
            <w:vMerge/>
          </w:tcPr>
          <w:p w14:paraId="577045EB" w14:textId="77777777" w:rsidR="00701863" w:rsidRPr="00071125" w:rsidRDefault="00701863" w:rsidP="00D21DBF">
            <w:pPr>
              <w:spacing w:line="300" w:lineRule="atLeast"/>
              <w:jc w:val="both"/>
              <w:rPr>
                <w:sz w:val="24"/>
                <w:szCs w:val="24"/>
              </w:rPr>
            </w:pPr>
          </w:p>
        </w:tc>
        <w:tc>
          <w:tcPr>
            <w:tcW w:w="3827" w:type="dxa"/>
          </w:tcPr>
          <w:p w14:paraId="09373339"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25B4C5EF" w14:textId="6E85C4A0" w:rsidR="00701863" w:rsidRPr="00071125" w:rsidRDefault="00701863" w:rsidP="00D21DBF">
            <w:pPr>
              <w:spacing w:line="300" w:lineRule="atLeast"/>
              <w:jc w:val="both"/>
              <w:rPr>
                <w:b/>
                <w:bCs/>
                <w:sz w:val="24"/>
                <w:szCs w:val="24"/>
              </w:rPr>
            </w:pPr>
            <w:r w:rsidRPr="00071125">
              <w:rPr>
                <w:sz w:val="24"/>
                <w:szCs w:val="24"/>
              </w:rPr>
              <w:t>2. Ngân sách trung ương và ngân sách địa phương bố trí để triển khai thực hiện dự án liên kết, phát triển vùng; dự án liên kết, phát triển vùng Thủ đô có sử dụng ngân sách nhà nước theo quy định sau:</w:t>
            </w:r>
          </w:p>
        </w:tc>
        <w:tc>
          <w:tcPr>
            <w:tcW w:w="5529" w:type="dxa"/>
          </w:tcPr>
          <w:p w14:paraId="231A2C74" w14:textId="77777777" w:rsidR="00701863" w:rsidRPr="00071125" w:rsidRDefault="00701863" w:rsidP="00D21DBF">
            <w:pPr>
              <w:spacing w:line="300" w:lineRule="atLeast"/>
              <w:jc w:val="both"/>
              <w:rPr>
                <w:sz w:val="24"/>
                <w:szCs w:val="24"/>
              </w:rPr>
            </w:pPr>
          </w:p>
        </w:tc>
      </w:tr>
      <w:tr w:rsidR="00701863" w:rsidRPr="00071125" w14:paraId="47BA9C7E" w14:textId="77777777" w:rsidTr="00A52D26">
        <w:tc>
          <w:tcPr>
            <w:tcW w:w="709" w:type="dxa"/>
            <w:vMerge/>
          </w:tcPr>
          <w:p w14:paraId="2779EF8C" w14:textId="77777777" w:rsidR="00701863" w:rsidRPr="00071125" w:rsidRDefault="00701863" w:rsidP="00D21DBF">
            <w:pPr>
              <w:spacing w:line="300" w:lineRule="atLeast"/>
              <w:jc w:val="both"/>
              <w:rPr>
                <w:sz w:val="24"/>
                <w:szCs w:val="24"/>
              </w:rPr>
            </w:pPr>
          </w:p>
        </w:tc>
        <w:tc>
          <w:tcPr>
            <w:tcW w:w="3827" w:type="dxa"/>
          </w:tcPr>
          <w:p w14:paraId="0BE79CC3"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4F75A295" w14:textId="390BC217" w:rsidR="00701863" w:rsidRPr="00071125" w:rsidRDefault="00701863" w:rsidP="00D21DBF">
            <w:pPr>
              <w:spacing w:line="300" w:lineRule="atLeast"/>
              <w:jc w:val="both"/>
              <w:rPr>
                <w:b/>
                <w:bCs/>
                <w:sz w:val="24"/>
                <w:szCs w:val="24"/>
              </w:rPr>
            </w:pPr>
            <w:r w:rsidRPr="00071125">
              <w:rPr>
                <w:sz w:val="24"/>
                <w:szCs w:val="24"/>
              </w:rPr>
              <w:t>a) Ngân sách trung ương ưu tiên bố trí vốn cho dự án</w:t>
            </w:r>
          </w:p>
        </w:tc>
        <w:tc>
          <w:tcPr>
            <w:tcW w:w="5529" w:type="dxa"/>
          </w:tcPr>
          <w:p w14:paraId="6EEAFB61" w14:textId="2515091B" w:rsidR="00701863" w:rsidRPr="00071125" w:rsidRDefault="00701863" w:rsidP="00D21DBF">
            <w:pPr>
              <w:spacing w:line="300" w:lineRule="atLeast"/>
              <w:jc w:val="both"/>
              <w:rPr>
                <w:sz w:val="24"/>
                <w:szCs w:val="24"/>
              </w:rPr>
            </w:pPr>
            <w:r w:rsidRPr="00071125">
              <w:rPr>
                <w:sz w:val="24"/>
                <w:szCs w:val="24"/>
              </w:rPr>
              <w:t>Cơ bản kế thừa điểm a khoản 1 Điều 46 Luật Thủ đô số 39/2024/QH15, tuy nhiên có sự điều chỉnh linh hoạt trong việc bố trí ngân sách trung ương, không còn quy định ngân sách trung ương không thấp hơn so với ngân sách địa phương. Các dự án sẽ do ngân sách địa phương chủ động, bố trí nguồn lực mà không nhất thiết phụ thuộc ngân sách trung ương</w:t>
            </w:r>
          </w:p>
        </w:tc>
      </w:tr>
      <w:tr w:rsidR="00701863" w:rsidRPr="00071125" w14:paraId="37BC1A6E" w14:textId="77777777" w:rsidTr="00A52D26">
        <w:tc>
          <w:tcPr>
            <w:tcW w:w="709" w:type="dxa"/>
            <w:vMerge/>
          </w:tcPr>
          <w:p w14:paraId="7D30677A" w14:textId="77777777" w:rsidR="00701863" w:rsidRPr="00071125" w:rsidRDefault="00701863" w:rsidP="00D21DBF">
            <w:pPr>
              <w:spacing w:line="300" w:lineRule="atLeast"/>
              <w:jc w:val="both"/>
              <w:rPr>
                <w:sz w:val="24"/>
                <w:szCs w:val="24"/>
              </w:rPr>
            </w:pPr>
          </w:p>
        </w:tc>
        <w:tc>
          <w:tcPr>
            <w:tcW w:w="3827" w:type="dxa"/>
          </w:tcPr>
          <w:p w14:paraId="44FEB9AB"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7B25B9BF" w14:textId="3631F697" w:rsidR="00701863" w:rsidRPr="00071125" w:rsidRDefault="00701863" w:rsidP="00D21DBF">
            <w:pPr>
              <w:spacing w:line="300" w:lineRule="atLeast"/>
              <w:jc w:val="both"/>
              <w:rPr>
                <w:b/>
                <w:bCs/>
                <w:sz w:val="24"/>
                <w:szCs w:val="24"/>
              </w:rPr>
            </w:pPr>
            <w:r w:rsidRPr="00071125">
              <w:rPr>
                <w:sz w:val="24"/>
                <w:szCs w:val="24"/>
              </w:rPr>
              <w:t>b) Ưu tiên bố trí từ nguồn tăng thu ngân sách trung ương để bảo đảm đầu tư các dự án liên kết, phát triển vùng, dự án liên kết, phát triển vùng Thủ đô trước các chương trình, nhiệm vụ, dự án khác;</w:t>
            </w:r>
          </w:p>
        </w:tc>
        <w:tc>
          <w:tcPr>
            <w:tcW w:w="5529" w:type="dxa"/>
          </w:tcPr>
          <w:p w14:paraId="7153D26A" w14:textId="616CE665" w:rsidR="00701863" w:rsidRPr="00071125" w:rsidRDefault="00701863" w:rsidP="00D21DBF">
            <w:pPr>
              <w:spacing w:line="300" w:lineRule="atLeast"/>
              <w:jc w:val="both"/>
              <w:rPr>
                <w:sz w:val="24"/>
                <w:szCs w:val="24"/>
              </w:rPr>
            </w:pPr>
            <w:r w:rsidRPr="00071125">
              <w:rPr>
                <w:sz w:val="24"/>
                <w:szCs w:val="24"/>
              </w:rPr>
              <w:t>Quy định ưu tiên bố trí nguồn từ tăng thu ngân sách trung ương nhằm bảo đảm nguồn lực tài chính ổn định và kịp thời cho các dự án liên kết, phát triển vùng và vùng Thủ đô. Cơ chế này thể hiện định hướng của Nhà nước trong việc tập trung đầu tư cho các dự án có tính chất liên vùng, tạo động lực lan tỏa và thúc đẩy phát triển đồng bộ hạ tầng, kinh tế – xã hội giữa các địa phương. Việc ưu tiên bố trí vốn trước các chương trình, nhiệm vụ khác góp phần khẳng định vai trò chiến lược của các dự án liên kết vùng trong tổng thể chính sách phát triển quốc gia.</w:t>
            </w:r>
          </w:p>
        </w:tc>
      </w:tr>
      <w:tr w:rsidR="00701863" w:rsidRPr="00071125" w14:paraId="68E71923" w14:textId="77777777" w:rsidTr="00A52D26">
        <w:tc>
          <w:tcPr>
            <w:tcW w:w="709" w:type="dxa"/>
            <w:vMerge/>
          </w:tcPr>
          <w:p w14:paraId="464EB36B" w14:textId="77777777" w:rsidR="00701863" w:rsidRPr="00071125" w:rsidRDefault="00701863" w:rsidP="00D21DBF">
            <w:pPr>
              <w:spacing w:line="300" w:lineRule="atLeast"/>
              <w:jc w:val="both"/>
              <w:rPr>
                <w:sz w:val="24"/>
                <w:szCs w:val="24"/>
              </w:rPr>
            </w:pPr>
          </w:p>
        </w:tc>
        <w:tc>
          <w:tcPr>
            <w:tcW w:w="3827" w:type="dxa"/>
          </w:tcPr>
          <w:p w14:paraId="5445F852"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1B544393" w14:textId="6480CDB1" w:rsidR="00701863" w:rsidRPr="00071125" w:rsidRDefault="00701863" w:rsidP="00D21DBF">
            <w:pPr>
              <w:spacing w:line="300" w:lineRule="atLeast"/>
              <w:jc w:val="both"/>
              <w:rPr>
                <w:b/>
                <w:bCs/>
                <w:sz w:val="24"/>
                <w:szCs w:val="24"/>
              </w:rPr>
            </w:pPr>
            <w:r w:rsidRPr="00071125">
              <w:rPr>
                <w:sz w:val="24"/>
                <w:szCs w:val="24"/>
              </w:rPr>
              <w:t>c) Thủ tướng Chính phủ quyết định danh mục dự án được hỗ trợ từ ngân sách trung ương quy định tại Điều này theo đề nghị của Ủy ban nhân dân thành phố Hà Nội.</w:t>
            </w:r>
          </w:p>
        </w:tc>
        <w:tc>
          <w:tcPr>
            <w:tcW w:w="5529" w:type="dxa"/>
          </w:tcPr>
          <w:p w14:paraId="0AB11375" w14:textId="77777777" w:rsidR="00701863" w:rsidRPr="00071125" w:rsidRDefault="00701863" w:rsidP="00D21DBF">
            <w:pPr>
              <w:spacing w:line="300" w:lineRule="atLeast"/>
              <w:jc w:val="both"/>
              <w:rPr>
                <w:sz w:val="24"/>
                <w:szCs w:val="24"/>
              </w:rPr>
            </w:pPr>
            <w:r w:rsidRPr="00071125">
              <w:rPr>
                <w:sz w:val="24"/>
                <w:szCs w:val="24"/>
              </w:rPr>
              <w:t>Quy định này nhằm xác định rõ cơ chế phối hợp giữa Trung ương và Thành phố trong việc hỗ trợ các chương trình, dự án liên kết, phát triển vùng Thủ đô bằng nguồn ngân sách trung ương.</w:t>
            </w:r>
          </w:p>
          <w:p w14:paraId="464413B2" w14:textId="77777777" w:rsidR="00701863" w:rsidRPr="00071125" w:rsidRDefault="00701863" w:rsidP="00D21DBF">
            <w:pPr>
              <w:spacing w:line="300" w:lineRule="atLeast"/>
              <w:jc w:val="both"/>
              <w:rPr>
                <w:sz w:val="24"/>
                <w:szCs w:val="24"/>
              </w:rPr>
            </w:pPr>
            <w:r w:rsidRPr="00071125">
              <w:rPr>
                <w:sz w:val="24"/>
                <w:szCs w:val="24"/>
              </w:rPr>
              <w:lastRenderedPageBreak/>
              <w:t>Theo đó, Ủy ban nhân dân thành phố Hà Nội có trách nhiệm đề xuất danh mục các chương trình, dự án liên kết, phát triển vùng có tính chất quan trọng, tác động lan tỏa, vượt quá khả năng cân đối ngân sách địa phương hoặc có ý nghĩa chiến lược đối với cả vùng và quốc gia. Trên cơ sở đề nghị của Thành phố, Thủ tướng Chính phủ quyết định danh mục dự án được hỗ trợ từ ngân sách trung ương.</w:t>
            </w:r>
          </w:p>
          <w:p w14:paraId="3CB4633D" w14:textId="77777777" w:rsidR="00701863" w:rsidRPr="00071125" w:rsidRDefault="00701863" w:rsidP="00D21DBF">
            <w:pPr>
              <w:spacing w:line="300" w:lineRule="atLeast"/>
              <w:jc w:val="both"/>
              <w:rPr>
                <w:sz w:val="24"/>
                <w:szCs w:val="24"/>
              </w:rPr>
            </w:pPr>
            <w:r w:rsidRPr="00071125">
              <w:rPr>
                <w:sz w:val="24"/>
                <w:szCs w:val="24"/>
              </w:rPr>
              <w:t>Cơ chế này bảo đảm hai nguyên tắc: (i) phát huy tính chủ động của Hà Nội trong xác định nhu cầu và xây dựng đề án liên kết vùng; (ii) bảo đảm vai trò điều phối, quyết định của Trung ương trong phân bổ nguồn lực ngân sách trung ương theo quy định của Luật Ngân sách nhà nước và Luật Đầu tư công.</w:t>
            </w:r>
          </w:p>
          <w:p w14:paraId="6F4FF140" w14:textId="77777777" w:rsidR="00701863" w:rsidRPr="00071125" w:rsidRDefault="00701863" w:rsidP="00D21DBF">
            <w:pPr>
              <w:spacing w:line="300" w:lineRule="atLeast"/>
              <w:jc w:val="both"/>
              <w:rPr>
                <w:sz w:val="24"/>
                <w:szCs w:val="24"/>
              </w:rPr>
            </w:pPr>
            <w:r w:rsidRPr="00071125">
              <w:rPr>
                <w:sz w:val="24"/>
                <w:szCs w:val="24"/>
              </w:rPr>
              <w:t>Việc quy định như vậy giúp bảo đảm các dự án liên kết vùng có sự thẩm định, xem xét ở cấp quốc gia, phù hợp với chiến lược phát triển vùng và cả nước, đồng thời tạo điều kiện huy động nguồn lực trung ương cho các dự án hạ tầng liên vùng, môi trường, logistics, chuyển đổi số, thích ứng biến đổi khí hậu… có tính chất kết nối và lan tỏa rộng.</w:t>
            </w:r>
          </w:p>
        </w:tc>
      </w:tr>
      <w:tr w:rsidR="00701863" w:rsidRPr="00071125" w14:paraId="499A9D6A" w14:textId="77777777" w:rsidTr="00A52D26">
        <w:tc>
          <w:tcPr>
            <w:tcW w:w="709" w:type="dxa"/>
            <w:vMerge/>
          </w:tcPr>
          <w:p w14:paraId="54BBD8B9" w14:textId="77777777" w:rsidR="00701863" w:rsidRPr="00071125" w:rsidRDefault="00701863" w:rsidP="00D21DBF">
            <w:pPr>
              <w:spacing w:line="300" w:lineRule="atLeast"/>
              <w:jc w:val="both"/>
              <w:rPr>
                <w:sz w:val="24"/>
                <w:szCs w:val="24"/>
              </w:rPr>
            </w:pPr>
          </w:p>
        </w:tc>
        <w:tc>
          <w:tcPr>
            <w:tcW w:w="3827" w:type="dxa"/>
          </w:tcPr>
          <w:p w14:paraId="45761AC8"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165BFF1A" w14:textId="38B63ABC" w:rsidR="00701863" w:rsidRPr="00071125" w:rsidRDefault="00701863" w:rsidP="00D21DBF">
            <w:pPr>
              <w:spacing w:line="300" w:lineRule="atLeast"/>
              <w:jc w:val="both"/>
              <w:rPr>
                <w:sz w:val="24"/>
                <w:szCs w:val="24"/>
              </w:rPr>
            </w:pPr>
            <w:r w:rsidRPr="00071125">
              <w:rPr>
                <w:sz w:val="24"/>
                <w:szCs w:val="24"/>
              </w:rPr>
              <w:t>3. Các địa phương có hoạt động liên kết, phát triển vùng; liên kết, phát triển vùng Thủ đô có quyền:</w:t>
            </w:r>
          </w:p>
          <w:p w14:paraId="262C31A8" w14:textId="77777777" w:rsidR="00701863" w:rsidRPr="00071125" w:rsidRDefault="00701863" w:rsidP="00D21DBF">
            <w:pPr>
              <w:spacing w:line="300" w:lineRule="atLeast"/>
              <w:jc w:val="both"/>
              <w:rPr>
                <w:sz w:val="24"/>
                <w:szCs w:val="24"/>
              </w:rPr>
            </w:pPr>
            <w:r w:rsidRPr="00071125">
              <w:rPr>
                <w:sz w:val="24"/>
                <w:szCs w:val="24"/>
              </w:rPr>
              <w:t xml:space="preserve">a) Trong trường hợp Ủy ban nhân dân cấp tỉnh là cơ quan chủ quản thực hiện dự án liên kết, phát triển vùng, dự án liên kết, phát triển vùng Thủ đô thì . được áp dụng quy định của Luật Thủ đô và văn bản thi hành Luật Thủ đô để lập, thẩm định, phê duyệt, thực hiện dự </w:t>
            </w:r>
            <w:r w:rsidRPr="00071125">
              <w:rPr>
                <w:sz w:val="24"/>
                <w:szCs w:val="24"/>
              </w:rPr>
              <w:lastRenderedPageBreak/>
              <w:t>án theo nghị quyết của Hội đồng nhân dân cấp tỉnh;</w:t>
            </w:r>
          </w:p>
          <w:p w14:paraId="5EEE41DF" w14:textId="29CF9E9D" w:rsidR="00701863" w:rsidRPr="00071125" w:rsidRDefault="00701863" w:rsidP="00D21DBF">
            <w:pPr>
              <w:spacing w:line="300" w:lineRule="atLeast"/>
              <w:jc w:val="both"/>
              <w:rPr>
                <w:sz w:val="24"/>
                <w:szCs w:val="24"/>
              </w:rPr>
            </w:pPr>
            <w:r w:rsidRPr="00071125">
              <w:rPr>
                <w:sz w:val="24"/>
                <w:szCs w:val="24"/>
              </w:rPr>
              <w:t>b) Các địa phương trong vùng Thủ đô được sử dụng ngân sách để đầu tư trực tiếp vào các công trình, dự án trên địa bàn địa phương khác trong vùng Thủ đô nhằm giải quyết các vấn đề về hạ tầng giao thông, môi trường, cấp nước sạch, thoát nước và công trình khác để phục vụ lợi ích chung.</w:t>
            </w:r>
          </w:p>
        </w:tc>
        <w:tc>
          <w:tcPr>
            <w:tcW w:w="5529" w:type="dxa"/>
          </w:tcPr>
          <w:p w14:paraId="693D8F8A" w14:textId="77777777" w:rsidR="00701863" w:rsidRPr="00071125" w:rsidRDefault="00701863" w:rsidP="00D21DBF">
            <w:pPr>
              <w:spacing w:line="300" w:lineRule="atLeast"/>
              <w:jc w:val="both"/>
              <w:rPr>
                <w:sz w:val="24"/>
                <w:szCs w:val="24"/>
              </w:rPr>
            </w:pPr>
            <w:r w:rsidRPr="00071125">
              <w:rPr>
                <w:sz w:val="24"/>
                <w:szCs w:val="24"/>
              </w:rPr>
              <w:lastRenderedPageBreak/>
              <w:t>Đối với điểm a khoản 3:</w:t>
            </w:r>
          </w:p>
          <w:p w14:paraId="38BC4CD1" w14:textId="6EDD9605" w:rsidR="00701863" w:rsidRPr="00071125" w:rsidRDefault="00701863" w:rsidP="00D21DBF">
            <w:pPr>
              <w:spacing w:line="300" w:lineRule="atLeast"/>
              <w:jc w:val="both"/>
              <w:rPr>
                <w:sz w:val="24"/>
                <w:szCs w:val="24"/>
              </w:rPr>
            </w:pPr>
            <w:r w:rsidRPr="00071125">
              <w:rPr>
                <w:sz w:val="24"/>
                <w:szCs w:val="24"/>
              </w:rPr>
              <w:t xml:space="preserve">Quy định này nhằm tạo cơ sở pháp lý để địa phương được chủ động áp dụng các quy định đặc thù của Luật Thủ đô và các văn bản hướng dẫn thi hành khi Ủy ban nhân dân cấp tỉnh được giao làm cơ quan chủ quản dự án liên kết, phát triển vùng. Việc cho phép áp dụng các quy định đặc thù giúp rút ngắn quy trình, bảo đảm tính linh hoạt trong lập, thẩm định, phê duyệt và triển khai dự án, đồng thời vẫn bảo đảm sự giám sát của Hội đồng </w:t>
            </w:r>
            <w:r w:rsidRPr="00071125">
              <w:rPr>
                <w:sz w:val="24"/>
                <w:szCs w:val="24"/>
              </w:rPr>
              <w:lastRenderedPageBreak/>
              <w:t>nhân dân cấp tỉnh thông qua việc ban hành nghị quyết tương ứng.</w:t>
            </w:r>
          </w:p>
          <w:p w14:paraId="2ADBAE4A" w14:textId="77777777" w:rsidR="00701863" w:rsidRPr="00071125" w:rsidRDefault="00701863" w:rsidP="00D21DBF">
            <w:pPr>
              <w:spacing w:line="300" w:lineRule="atLeast"/>
              <w:jc w:val="both"/>
              <w:rPr>
                <w:sz w:val="24"/>
                <w:szCs w:val="24"/>
              </w:rPr>
            </w:pPr>
            <w:r w:rsidRPr="00071125">
              <w:rPr>
                <w:sz w:val="24"/>
                <w:szCs w:val="24"/>
              </w:rPr>
              <w:t>Đối với điểm b khoản 3:</w:t>
            </w:r>
          </w:p>
          <w:p w14:paraId="7561F255" w14:textId="48BA27D8" w:rsidR="00701863" w:rsidRPr="00071125" w:rsidRDefault="00701863" w:rsidP="00D21DBF">
            <w:pPr>
              <w:spacing w:line="300" w:lineRule="atLeast"/>
              <w:jc w:val="both"/>
              <w:rPr>
                <w:sz w:val="24"/>
                <w:szCs w:val="24"/>
              </w:rPr>
            </w:pPr>
            <w:r w:rsidRPr="00071125">
              <w:rPr>
                <w:sz w:val="24"/>
                <w:szCs w:val="24"/>
              </w:rPr>
              <w:t xml:space="preserve">Quy định cho phép các địa phương trong vùng Thủ đô sử dụng ngân sách của mình để đầu tư trực tiếp vào các công trình, dự án nằm trên địa bàn địa phương khác nhằm giải quyết các vấn đề hạ tầng mang tính liên vùng như giao thông, môi trường, cấp thoát nước. Cơ chế này góp phần tháo gỡ các rào cản về địa giới hành chính trong đầu tư công, thúc đẩy sự phối hợp và chia sẻ trách nhiệm giữa các địa phương, từ đó nâng cao hiệu quả sử dụng ngân sách và bảo đảm lợi ích chung của toàn vùng. </w:t>
            </w:r>
            <w:r w:rsidRPr="00071125">
              <w:rPr>
                <w:rFonts w:ascii="Segoe UI Symbol" w:hAnsi="Segoe UI Symbol" w:cs="Segoe UI Symbol"/>
                <w:sz w:val="24"/>
                <w:szCs w:val="24"/>
              </w:rPr>
              <w:t>🌉</w:t>
            </w:r>
          </w:p>
        </w:tc>
      </w:tr>
      <w:tr w:rsidR="00701863" w:rsidRPr="00071125" w14:paraId="6105C8C5" w14:textId="77777777" w:rsidTr="00A52D26">
        <w:tc>
          <w:tcPr>
            <w:tcW w:w="709" w:type="dxa"/>
            <w:vMerge/>
          </w:tcPr>
          <w:p w14:paraId="17724C72" w14:textId="77777777" w:rsidR="00701863" w:rsidRPr="00071125" w:rsidRDefault="00701863" w:rsidP="00D21DBF">
            <w:pPr>
              <w:spacing w:line="300" w:lineRule="atLeast"/>
              <w:jc w:val="both"/>
              <w:rPr>
                <w:sz w:val="24"/>
                <w:szCs w:val="24"/>
              </w:rPr>
            </w:pPr>
          </w:p>
        </w:tc>
        <w:tc>
          <w:tcPr>
            <w:tcW w:w="3827" w:type="dxa"/>
          </w:tcPr>
          <w:p w14:paraId="16EB7860"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6275AEE0" w14:textId="71B4678E" w:rsidR="00701863" w:rsidRPr="00071125" w:rsidRDefault="00701863" w:rsidP="00D21DBF">
            <w:pPr>
              <w:spacing w:line="300" w:lineRule="atLeast"/>
              <w:jc w:val="both"/>
              <w:rPr>
                <w:b/>
                <w:bCs/>
                <w:sz w:val="24"/>
                <w:szCs w:val="24"/>
              </w:rPr>
            </w:pPr>
            <w:r w:rsidRPr="00071125">
              <w:rPr>
                <w:sz w:val="24"/>
                <w:szCs w:val="24"/>
              </w:rPr>
              <w:t>4. Quỹ Phát triển vùng Thủ đô được thành lập và hoạt động như sau:</w:t>
            </w:r>
          </w:p>
        </w:tc>
        <w:tc>
          <w:tcPr>
            <w:tcW w:w="5529" w:type="dxa"/>
          </w:tcPr>
          <w:p w14:paraId="57C2A376" w14:textId="55BE46C4" w:rsidR="00701863" w:rsidRPr="00071125" w:rsidRDefault="00701863" w:rsidP="00D21DBF">
            <w:pPr>
              <w:spacing w:line="300" w:lineRule="atLeast"/>
              <w:jc w:val="both"/>
              <w:rPr>
                <w:sz w:val="24"/>
                <w:szCs w:val="24"/>
              </w:rPr>
            </w:pPr>
          </w:p>
        </w:tc>
      </w:tr>
      <w:tr w:rsidR="00701863" w:rsidRPr="00071125" w14:paraId="502085A8" w14:textId="77777777" w:rsidTr="00A52D26">
        <w:tc>
          <w:tcPr>
            <w:tcW w:w="709" w:type="dxa"/>
            <w:vMerge/>
          </w:tcPr>
          <w:p w14:paraId="16061D83" w14:textId="77777777" w:rsidR="00701863" w:rsidRPr="00071125" w:rsidRDefault="00701863" w:rsidP="00D21DBF">
            <w:pPr>
              <w:spacing w:line="300" w:lineRule="atLeast"/>
              <w:jc w:val="both"/>
              <w:rPr>
                <w:sz w:val="24"/>
                <w:szCs w:val="24"/>
              </w:rPr>
            </w:pPr>
          </w:p>
        </w:tc>
        <w:tc>
          <w:tcPr>
            <w:tcW w:w="3827" w:type="dxa"/>
          </w:tcPr>
          <w:p w14:paraId="03A6D694"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328290C8" w14:textId="499949A9" w:rsidR="00701863" w:rsidRPr="00071125" w:rsidRDefault="00701863" w:rsidP="00D21DBF">
            <w:pPr>
              <w:spacing w:line="300" w:lineRule="atLeast"/>
              <w:jc w:val="both"/>
              <w:rPr>
                <w:sz w:val="24"/>
                <w:szCs w:val="24"/>
              </w:rPr>
            </w:pPr>
            <w:r w:rsidRPr="00071125">
              <w:rPr>
                <w:sz w:val="24"/>
                <w:szCs w:val="24"/>
              </w:rPr>
              <w:t>a) Quỹ Phát triển vùng Thủ đô là quy tài chính nhà nước ngoài ngân sách do Hội đồng nhân dân thành phố Hà Nội thành lập trên cơ sở thống nhất với các địa phương trong vùng Thủ đô;</w:t>
            </w:r>
          </w:p>
        </w:tc>
        <w:tc>
          <w:tcPr>
            <w:tcW w:w="5529" w:type="dxa"/>
          </w:tcPr>
          <w:p w14:paraId="78AA9FA8" w14:textId="77777777" w:rsidR="00701863" w:rsidRPr="00071125" w:rsidRDefault="00701863" w:rsidP="00D21DBF">
            <w:pPr>
              <w:spacing w:line="300" w:lineRule="atLeast"/>
              <w:jc w:val="both"/>
              <w:rPr>
                <w:sz w:val="24"/>
                <w:szCs w:val="24"/>
                <w:lang w:val="en-US"/>
              </w:rPr>
            </w:pPr>
            <w:r w:rsidRPr="00071125">
              <w:rPr>
                <w:sz w:val="24"/>
                <w:szCs w:val="24"/>
                <w:lang w:val="en-US"/>
              </w:rPr>
              <w:t>Quy định này nhằm tạo cơ sở pháp lý cho việc hình thành Quỹ Phát triển vùng Thủ đô như một công cụ tài chính chuyên biệt phục vụ mục tiêu liên kết và phát triển vùng. Theo đó, việc giao Hội đồng nhân dân Thành phố quyết định thành lập Quỹ trên cơ sở có sự thống nhất với các địa phương trong vùng thể hiện nguyên tắc đồng thuận, cùng tham gia và cùng hưởng lợi, bảo đảm Quỹ không chỉ là công cụ riêng của Hà Nội mà mang tính chất liên vùng, phản ánh lợi ích và trách nhiệm chung của các địa phương. Đồng thời, thẩm quyền của cơ quan dân cử trong việc quyết định thành lập Quỹ cũng góp phần bảo đảm tính công khai, minh bạch và trách nhiệm giải trình trong việc huy động, quản lý và sử dụng nguồn lực tài chính phục vụ các chương trình, dự án có tính chất kết nối, lan tỏa và phát triển bền vững trong toàn vùng.</w:t>
            </w:r>
          </w:p>
          <w:p w14:paraId="55F91827" w14:textId="72822E64" w:rsidR="00701863" w:rsidRPr="00071125" w:rsidRDefault="00701863" w:rsidP="00D21DBF">
            <w:pPr>
              <w:spacing w:line="300" w:lineRule="atLeast"/>
              <w:jc w:val="both"/>
              <w:rPr>
                <w:sz w:val="24"/>
                <w:szCs w:val="24"/>
                <w:lang w:val="en-US"/>
              </w:rPr>
            </w:pPr>
            <w:r w:rsidRPr="00071125">
              <w:rPr>
                <w:sz w:val="24"/>
                <w:szCs w:val="24"/>
                <w:lang w:val="en-US"/>
              </w:rPr>
              <w:lastRenderedPageBreak/>
              <w:t>Quỹ được tổ chức và hoạt động theo mô hình quỹ tài chính nhà nước ngoài ngân sách nhằm bảo đảm tính chủ động, linh hoạt trong huy động và sử dụng vốn, tách bạch với quy trình điều hành ngân sách hằng năm nhưng vẫn chịu sự giám sát, kiểm tra theo quy định của pháp luật về tài chính công. Hoạt động của Quỹ được thực hiện theo chiến lược, kế hoạch và danh mục đầu tư do Ủy ban nhân dân Thành phố và các tỉnh trong vùng quyết định, qua đó bảo đảm các nguồn lực được phân bổ có định hướng, tập trung vào các dự án ưu tiên, tránh đầu tư dàn trải, đồng thời thể hiện cơ chế phối hợp và đồng thuận giữa các địa phương trong vùng nhằm đạt hiệu quả liên kết và phát triển cao nhất.</w:t>
            </w:r>
          </w:p>
        </w:tc>
      </w:tr>
      <w:tr w:rsidR="00701863" w:rsidRPr="00071125" w14:paraId="7846A74C" w14:textId="77777777" w:rsidTr="00A52D26">
        <w:tc>
          <w:tcPr>
            <w:tcW w:w="709" w:type="dxa"/>
            <w:vMerge/>
          </w:tcPr>
          <w:p w14:paraId="67DF8229" w14:textId="77777777" w:rsidR="00701863" w:rsidRPr="00071125" w:rsidRDefault="00701863" w:rsidP="00D21DBF">
            <w:pPr>
              <w:spacing w:line="300" w:lineRule="atLeast"/>
              <w:jc w:val="both"/>
              <w:rPr>
                <w:sz w:val="24"/>
                <w:szCs w:val="24"/>
              </w:rPr>
            </w:pPr>
          </w:p>
        </w:tc>
        <w:tc>
          <w:tcPr>
            <w:tcW w:w="3827" w:type="dxa"/>
          </w:tcPr>
          <w:p w14:paraId="04915091"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55CC6CD8" w14:textId="6FD31878" w:rsidR="00701863" w:rsidRPr="00071125" w:rsidRDefault="00701863" w:rsidP="00D21DBF">
            <w:pPr>
              <w:spacing w:line="300" w:lineRule="atLeast"/>
              <w:jc w:val="both"/>
              <w:rPr>
                <w:b/>
                <w:bCs/>
                <w:sz w:val="24"/>
                <w:szCs w:val="24"/>
              </w:rPr>
            </w:pPr>
            <w:r w:rsidRPr="00071125">
              <w:rPr>
                <w:sz w:val="24"/>
                <w:szCs w:val="24"/>
              </w:rPr>
              <w:t xml:space="preserve">b) Nguồn tài chính của Quỹ hình thành từ đóng góp ngân sách Trung ương, ngân sách của địa phương trong vùng Thủ đô, các nguồn hỗ trợ, tài trợ và nguồn hợp pháp khác; </w:t>
            </w:r>
          </w:p>
        </w:tc>
        <w:tc>
          <w:tcPr>
            <w:tcW w:w="5529" w:type="dxa"/>
          </w:tcPr>
          <w:p w14:paraId="1E786DB7" w14:textId="77777777" w:rsidR="00701863" w:rsidRPr="00071125" w:rsidRDefault="00701863" w:rsidP="00D21DBF">
            <w:pPr>
              <w:spacing w:line="300" w:lineRule="atLeast"/>
              <w:jc w:val="both"/>
              <w:rPr>
                <w:sz w:val="24"/>
                <w:szCs w:val="24"/>
              </w:rPr>
            </w:pPr>
            <w:r w:rsidRPr="00071125">
              <w:rPr>
                <w:sz w:val="24"/>
                <w:szCs w:val="24"/>
              </w:rPr>
              <w:t>Quy định này nhằm xác định cơ cấu nguồn hình thành Quỹ theo hướng đa dạng hóa, bảo đảm tính bền vững và khả năng huy động nguồn lực lớn phục vụ mục tiêu liên kết, phát triển vùng Thủ đô.</w:t>
            </w:r>
          </w:p>
          <w:p w14:paraId="0D15D7C1" w14:textId="6E469F60" w:rsidR="00701863" w:rsidRPr="00071125" w:rsidRDefault="00701863" w:rsidP="00D21DBF">
            <w:pPr>
              <w:spacing w:line="300" w:lineRule="atLeast"/>
              <w:jc w:val="both"/>
              <w:rPr>
                <w:sz w:val="24"/>
                <w:szCs w:val="24"/>
              </w:rPr>
            </w:pPr>
            <w:r w:rsidRPr="00071125">
              <w:rPr>
                <w:sz w:val="24"/>
                <w:szCs w:val="24"/>
              </w:rPr>
              <w:t>Theo đó, nguồn tài chính của Quỹ được hình thành từ nhiều kênh: đóng góp từ ngân sách trung ương, ngân sách của các địa phương trong vùng Thủ đô; huy động vốn xã hội; các nguồn hỗ trợ, tài trợ và các nguồn hợp pháp khác. Cách thiết kế này bảo đảm Quỹ không phụ thuộc hoàn toàn vào một nguồn ngân sách duy nhất, đồng thời thể hiện tính chất liên kết và đồng trách nhiệm giữa Trung ương và các địa phương trong vùng.</w:t>
            </w:r>
          </w:p>
          <w:p w14:paraId="1A02CB87" w14:textId="77777777" w:rsidR="00701863" w:rsidRPr="00071125" w:rsidRDefault="00701863" w:rsidP="00D21DBF">
            <w:pPr>
              <w:spacing w:line="300" w:lineRule="atLeast"/>
              <w:jc w:val="both"/>
              <w:rPr>
                <w:sz w:val="24"/>
                <w:szCs w:val="24"/>
              </w:rPr>
            </w:pPr>
            <w:r w:rsidRPr="00071125">
              <w:rPr>
                <w:sz w:val="24"/>
                <w:szCs w:val="24"/>
              </w:rPr>
              <w:t xml:space="preserve">Việc cho phép huy động vốn xã hội, tiếp nhận hỗ trợ, tài trợ giúp mở rộng quy mô và tăng tính linh hoạt của Quỹ, thu hút sự tham gia của doanh nghiệp, tổ chức tài chính, nhà đầu tư trong và ngoài nước, phù hợp với xu hướng hợp tác công – tư và xã hội hóa nguồn lực. Tuy nhiên, việc huy động và sử dụng vốn phải bảo đảm </w:t>
            </w:r>
            <w:r w:rsidRPr="00071125">
              <w:rPr>
                <w:sz w:val="24"/>
                <w:szCs w:val="24"/>
              </w:rPr>
              <w:lastRenderedPageBreak/>
              <w:t>nguyên tắc công khai, minh bạch, đúng mục đích, tuân thủ quy định của Luật Ngân sách nhà nước và các quy định pháp luật có liên quan.</w:t>
            </w:r>
          </w:p>
        </w:tc>
      </w:tr>
      <w:tr w:rsidR="00701863" w:rsidRPr="00071125" w14:paraId="0919A69C" w14:textId="77777777" w:rsidTr="00A52D26">
        <w:tc>
          <w:tcPr>
            <w:tcW w:w="709" w:type="dxa"/>
            <w:vMerge/>
          </w:tcPr>
          <w:p w14:paraId="498D03B9" w14:textId="77777777" w:rsidR="00701863" w:rsidRPr="00071125" w:rsidRDefault="00701863" w:rsidP="00D21DBF">
            <w:pPr>
              <w:spacing w:line="300" w:lineRule="atLeast"/>
              <w:jc w:val="both"/>
              <w:rPr>
                <w:sz w:val="24"/>
                <w:szCs w:val="24"/>
              </w:rPr>
            </w:pPr>
          </w:p>
        </w:tc>
        <w:tc>
          <w:tcPr>
            <w:tcW w:w="3827" w:type="dxa"/>
          </w:tcPr>
          <w:p w14:paraId="41D4A673"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1602663E" w14:textId="778E16AD" w:rsidR="00701863" w:rsidRPr="00071125" w:rsidRDefault="00701863" w:rsidP="00D21DBF">
            <w:pPr>
              <w:spacing w:line="300" w:lineRule="atLeast"/>
              <w:jc w:val="both"/>
              <w:rPr>
                <w:sz w:val="24"/>
                <w:szCs w:val="24"/>
              </w:rPr>
            </w:pPr>
            <w:r w:rsidRPr="00071125">
              <w:rPr>
                <w:sz w:val="24"/>
                <w:szCs w:val="24"/>
              </w:rPr>
              <w:t>c) Quỹ được sử dụng để đầu tư, phát triển các dự án liên kết vùng Thủ đô, ưu tiên các dự án về giao thông, hạ tầng quan trọng khác, dự án xử lý ô nhiễm môi trường, khai thác khoáng sản; xử lý sự cố, thiên tai, kiểm soát bệnh tật có tính chất vùng.</w:t>
            </w:r>
          </w:p>
        </w:tc>
        <w:tc>
          <w:tcPr>
            <w:tcW w:w="5529" w:type="dxa"/>
          </w:tcPr>
          <w:p w14:paraId="7519118A" w14:textId="77777777" w:rsidR="00701863" w:rsidRPr="00071125" w:rsidRDefault="00701863" w:rsidP="00D21DBF">
            <w:pPr>
              <w:spacing w:line="300" w:lineRule="atLeast"/>
              <w:jc w:val="both"/>
              <w:rPr>
                <w:sz w:val="24"/>
                <w:szCs w:val="24"/>
              </w:rPr>
            </w:pPr>
            <w:r w:rsidRPr="00071125">
              <w:rPr>
                <w:sz w:val="24"/>
                <w:szCs w:val="24"/>
              </w:rPr>
              <w:t>Quy định này nhằm xác định rõ mục tiêu và phạm vi sử dụng nguồn lực của Quỹ, bảo đảm tập trung vào các dự án có tính chất liên kết vùng, tác động lan tỏa lớn và phục vụ lợi ích chung của Thủ đô và các địa phương trong vùng.</w:t>
            </w:r>
          </w:p>
          <w:p w14:paraId="5DC2E41A" w14:textId="77777777" w:rsidR="00701863" w:rsidRPr="00071125" w:rsidRDefault="00701863" w:rsidP="00D21DBF">
            <w:pPr>
              <w:spacing w:line="300" w:lineRule="atLeast"/>
              <w:jc w:val="both"/>
              <w:rPr>
                <w:sz w:val="24"/>
                <w:szCs w:val="24"/>
              </w:rPr>
            </w:pPr>
            <w:r w:rsidRPr="00071125">
              <w:rPr>
                <w:sz w:val="24"/>
                <w:szCs w:val="24"/>
              </w:rPr>
              <w:t>Theo đó, Quỹ được sử dụng để đầu tư, phát triển các dự án liên kết vùng, trong đó ưu tiên các lĩnh vực then chốt như: hạ tầng giao thông liên vùng (đường bộ, đường sắt, logistics), các công trình hạ tầng kỹ thuật quan trọng; dự án xử lý ô nhiễm môi trường (xử lý rác thải, nước thải, cải tạo sông hồ, kiểm soát khí thải); khai thác, sử dụng hợp lý tài nguyên khoáng sản; cũng như xử lý sự cố, thiên tai, dịch bệnh có tính chất vùng.</w:t>
            </w:r>
          </w:p>
          <w:p w14:paraId="18B594C9" w14:textId="77777777" w:rsidR="00701863" w:rsidRPr="00071125" w:rsidRDefault="00701863" w:rsidP="00D21DBF">
            <w:pPr>
              <w:spacing w:line="300" w:lineRule="atLeast"/>
              <w:jc w:val="both"/>
              <w:rPr>
                <w:sz w:val="24"/>
                <w:szCs w:val="24"/>
              </w:rPr>
            </w:pPr>
            <w:r w:rsidRPr="00071125">
              <w:rPr>
                <w:sz w:val="24"/>
                <w:szCs w:val="24"/>
              </w:rPr>
              <w:t>Đặc biệt, việc cho phép Quỹ tham gia xử lý sự cố, thiên tai, dịch bệnh có tính chất vùng giúp tăng khả năng ứng phó nhanh, kịp thời và phối hợp đồng bộ giữa các địa phương, giảm thiểu thiệt hại và nâng cao tính chủ động trong quản trị rủi ro liên vùng.</w:t>
            </w:r>
          </w:p>
        </w:tc>
      </w:tr>
      <w:tr w:rsidR="00701863" w:rsidRPr="00071125" w14:paraId="1C024BDC" w14:textId="77777777" w:rsidTr="00A52D26">
        <w:tc>
          <w:tcPr>
            <w:tcW w:w="709" w:type="dxa"/>
            <w:vMerge/>
          </w:tcPr>
          <w:p w14:paraId="38195C01" w14:textId="77777777" w:rsidR="00701863" w:rsidRPr="00071125" w:rsidRDefault="00701863" w:rsidP="00D21DBF">
            <w:pPr>
              <w:spacing w:line="300" w:lineRule="atLeast"/>
              <w:jc w:val="both"/>
              <w:rPr>
                <w:sz w:val="24"/>
                <w:szCs w:val="24"/>
              </w:rPr>
            </w:pPr>
          </w:p>
        </w:tc>
        <w:tc>
          <w:tcPr>
            <w:tcW w:w="3827" w:type="dxa"/>
          </w:tcPr>
          <w:p w14:paraId="3FEB6815"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4504BFAD" w14:textId="50F7C721" w:rsidR="00701863" w:rsidRPr="00071125" w:rsidRDefault="00701863" w:rsidP="00D21DBF">
            <w:pPr>
              <w:spacing w:line="300" w:lineRule="atLeast"/>
              <w:jc w:val="both"/>
              <w:rPr>
                <w:sz w:val="24"/>
                <w:szCs w:val="24"/>
              </w:rPr>
            </w:pPr>
            <w:r w:rsidRPr="00071125">
              <w:rPr>
                <w:sz w:val="24"/>
                <w:szCs w:val="24"/>
              </w:rPr>
              <w:t xml:space="preserve">5. Dự án liên kết, phát triển vùng Thủ đô được đầu tư toàn bộ bằng nguồn vốn ngoài ngân sách nhà nước được hưởng ưu đãi theo quy định tại Điều 26 của Luật này.. </w:t>
            </w:r>
          </w:p>
        </w:tc>
        <w:tc>
          <w:tcPr>
            <w:tcW w:w="5529" w:type="dxa"/>
          </w:tcPr>
          <w:p w14:paraId="623A25B7" w14:textId="3F7FEE73" w:rsidR="00701863" w:rsidRPr="00071125" w:rsidRDefault="00701863" w:rsidP="00D21DBF">
            <w:pPr>
              <w:spacing w:line="300" w:lineRule="atLeast"/>
              <w:jc w:val="both"/>
              <w:rPr>
                <w:sz w:val="24"/>
                <w:szCs w:val="24"/>
              </w:rPr>
            </w:pPr>
            <w:r w:rsidRPr="00071125">
              <w:rPr>
                <w:sz w:val="24"/>
                <w:szCs w:val="24"/>
              </w:rPr>
              <w:t>Quy định này nhằm khuyến khích mạnh mẽ việc huy động nguồn lực xã hội để thực hiện các dự án liên kết, phát triển vùng Thủ đô, giảm áp lực cho ngân sách nhà nước và đa dạng hóa phương thức đầu tư.</w:t>
            </w:r>
          </w:p>
          <w:p w14:paraId="6BC5BD76" w14:textId="29EB895F" w:rsidR="00701863" w:rsidRPr="00071125" w:rsidRDefault="00701863" w:rsidP="00D21DBF">
            <w:pPr>
              <w:spacing w:line="300" w:lineRule="atLeast"/>
              <w:jc w:val="both"/>
              <w:rPr>
                <w:sz w:val="24"/>
                <w:szCs w:val="24"/>
              </w:rPr>
            </w:pPr>
            <w:r w:rsidRPr="00071125">
              <w:rPr>
                <w:sz w:val="24"/>
                <w:szCs w:val="24"/>
              </w:rPr>
              <w:t xml:space="preserve">Theo đó, các dự án liên kết vùng được đầu tư toàn bộ từ nguồn vốn ngoài ngân sách nhà nước sẽ được hưởng các ưu đãi, hỗ trợ theo quy định tại Điều 26 của Luật này (bao gồm ưu đãi về đất đai, thuế, hỗ trợ lãi suất, cơ chế tài chính khác…). Cơ chế này tạo động lực cho doanh nghiệp, nhà đầu tư tham gia vào các dự án hạ </w:t>
            </w:r>
            <w:r w:rsidRPr="00071125">
              <w:rPr>
                <w:sz w:val="24"/>
                <w:szCs w:val="24"/>
              </w:rPr>
              <w:lastRenderedPageBreak/>
              <w:t>tầng, môi trường, logistics, chuyển đổi số, năng lượng sạch, xử lý chất thải… có tính chất liên vùng và tác động lan tỏa lớn.</w:t>
            </w:r>
          </w:p>
        </w:tc>
      </w:tr>
      <w:tr w:rsidR="00701863" w:rsidRPr="00071125" w14:paraId="415C0426" w14:textId="77777777" w:rsidTr="00A52D26">
        <w:tc>
          <w:tcPr>
            <w:tcW w:w="709" w:type="dxa"/>
            <w:vMerge/>
          </w:tcPr>
          <w:p w14:paraId="1A1FC122" w14:textId="77777777" w:rsidR="00701863" w:rsidRPr="00071125" w:rsidRDefault="00701863" w:rsidP="00D21DBF">
            <w:pPr>
              <w:spacing w:line="300" w:lineRule="atLeast"/>
              <w:jc w:val="both"/>
              <w:rPr>
                <w:sz w:val="24"/>
                <w:szCs w:val="24"/>
              </w:rPr>
            </w:pPr>
          </w:p>
        </w:tc>
        <w:tc>
          <w:tcPr>
            <w:tcW w:w="3827" w:type="dxa"/>
          </w:tcPr>
          <w:p w14:paraId="4F40F93C"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0AA6625E" w14:textId="5EAA61C9" w:rsidR="00701863" w:rsidRPr="00071125" w:rsidRDefault="00701863" w:rsidP="00D21DBF">
            <w:pPr>
              <w:spacing w:line="300" w:lineRule="atLeast"/>
              <w:jc w:val="both"/>
              <w:rPr>
                <w:sz w:val="24"/>
                <w:szCs w:val="24"/>
              </w:rPr>
            </w:pPr>
            <w:r w:rsidRPr="00071125">
              <w:rPr>
                <w:sz w:val="24"/>
                <w:szCs w:val="24"/>
              </w:rPr>
              <w:t>6. Các địa phương có hoạt động liên kết, phát triển vùng; liên kết, phát triển vùng Thủ đô có nhiệm vụ, quyền hạn sau đây:</w:t>
            </w:r>
          </w:p>
        </w:tc>
        <w:tc>
          <w:tcPr>
            <w:tcW w:w="5529" w:type="dxa"/>
          </w:tcPr>
          <w:p w14:paraId="2C187562" w14:textId="4980EDA9" w:rsidR="00701863" w:rsidRPr="00071125" w:rsidRDefault="00701863" w:rsidP="00D21DBF">
            <w:pPr>
              <w:spacing w:line="300" w:lineRule="atLeast"/>
              <w:jc w:val="both"/>
              <w:rPr>
                <w:sz w:val="24"/>
                <w:szCs w:val="24"/>
              </w:rPr>
            </w:pPr>
            <w:r w:rsidRPr="00071125">
              <w:rPr>
                <w:sz w:val="24"/>
                <w:szCs w:val="24"/>
              </w:rPr>
              <w:t xml:space="preserve">Cơ bản kế thừa Điều 51 Luật Thủ đô hiện hành, điều chỉnh một số nội dung để phù hợp hơn. </w:t>
            </w:r>
          </w:p>
        </w:tc>
      </w:tr>
      <w:tr w:rsidR="00701863" w:rsidRPr="00071125" w14:paraId="0FD205CE" w14:textId="77777777" w:rsidTr="00A52D26">
        <w:tc>
          <w:tcPr>
            <w:tcW w:w="709" w:type="dxa"/>
            <w:vMerge/>
          </w:tcPr>
          <w:p w14:paraId="02F1FFA6" w14:textId="77777777" w:rsidR="00701863" w:rsidRPr="00071125" w:rsidRDefault="00701863" w:rsidP="00D21DBF">
            <w:pPr>
              <w:spacing w:line="300" w:lineRule="atLeast"/>
              <w:jc w:val="both"/>
              <w:rPr>
                <w:sz w:val="24"/>
                <w:szCs w:val="24"/>
              </w:rPr>
            </w:pPr>
          </w:p>
        </w:tc>
        <w:tc>
          <w:tcPr>
            <w:tcW w:w="3827" w:type="dxa"/>
          </w:tcPr>
          <w:p w14:paraId="18E936C8"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45E76855" w14:textId="6744C02F" w:rsidR="00701863" w:rsidRPr="00071125" w:rsidRDefault="00701863" w:rsidP="00D21DBF">
            <w:pPr>
              <w:spacing w:line="300" w:lineRule="atLeast"/>
              <w:jc w:val="both"/>
              <w:rPr>
                <w:sz w:val="24"/>
                <w:szCs w:val="24"/>
              </w:rPr>
            </w:pPr>
            <w:r w:rsidRPr="00071125">
              <w:rPr>
                <w:sz w:val="24"/>
                <w:szCs w:val="24"/>
              </w:rPr>
              <w:t>a) Phối hợp với thành phố Hà Nội trong xây dựng, tổ chức thực hiện chương trình, kế hoạch, dự án;</w:t>
            </w:r>
          </w:p>
        </w:tc>
        <w:tc>
          <w:tcPr>
            <w:tcW w:w="5529" w:type="dxa"/>
          </w:tcPr>
          <w:p w14:paraId="599A4EE8" w14:textId="538DB792" w:rsidR="00701863" w:rsidRPr="00071125" w:rsidRDefault="00701863" w:rsidP="00D21DBF">
            <w:pPr>
              <w:spacing w:line="300" w:lineRule="atLeast"/>
              <w:jc w:val="both"/>
              <w:rPr>
                <w:sz w:val="24"/>
                <w:szCs w:val="24"/>
              </w:rPr>
            </w:pPr>
            <w:r w:rsidRPr="00071125">
              <w:rPr>
                <w:sz w:val="24"/>
                <w:szCs w:val="24"/>
              </w:rPr>
              <w:t>Quy định này quy định trách nhiệm phối hợp chặt chẽ giữa các tỉnh, thành phố trong vùng với Hà Nội trong toàn bộ chu trình xây dựng và triển khai chiến lược, quy hoạch, chương trình, dự án. Nội dung này nhấn mạnh tính thống nhất, đồng bộ trong định hướng phát triển, đồng thời mở ra cơ chế thử nghiệm thể chế về liên kết, phát triển vùng, tạo điều kiện áp dụng các mô hình, chính sách mới nhằm nâng cao hiệu quả hợp tác liên vùng theo quy định của Luật.</w:t>
            </w:r>
          </w:p>
        </w:tc>
      </w:tr>
      <w:tr w:rsidR="00701863" w:rsidRPr="00071125" w14:paraId="1ACA7003" w14:textId="77777777" w:rsidTr="00A52D26">
        <w:tc>
          <w:tcPr>
            <w:tcW w:w="709" w:type="dxa"/>
            <w:vMerge/>
          </w:tcPr>
          <w:p w14:paraId="3C5967A0" w14:textId="77777777" w:rsidR="00701863" w:rsidRPr="00071125" w:rsidRDefault="00701863" w:rsidP="00D21DBF">
            <w:pPr>
              <w:spacing w:line="300" w:lineRule="atLeast"/>
              <w:jc w:val="both"/>
              <w:rPr>
                <w:sz w:val="24"/>
                <w:szCs w:val="24"/>
              </w:rPr>
            </w:pPr>
          </w:p>
        </w:tc>
        <w:tc>
          <w:tcPr>
            <w:tcW w:w="3827" w:type="dxa"/>
          </w:tcPr>
          <w:p w14:paraId="4CE933B9"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29722ECE" w14:textId="61DEC960" w:rsidR="00701863" w:rsidRPr="00071125" w:rsidRDefault="00701863" w:rsidP="00D21DBF">
            <w:pPr>
              <w:spacing w:line="300" w:lineRule="atLeast"/>
              <w:jc w:val="both"/>
              <w:rPr>
                <w:sz w:val="24"/>
                <w:szCs w:val="24"/>
              </w:rPr>
            </w:pPr>
            <w:r w:rsidRPr="00071125">
              <w:rPr>
                <w:sz w:val="24"/>
                <w:szCs w:val="24"/>
              </w:rPr>
              <w:t>b) Cân đối nguồn vốn ngân sách địa phương để triển khai thực hiện dự án trên địa bàn; tham gia đóng góp nguồn kinh phí bảo trì, sửa chữa, vận hành đối với các công trình hạ tầng chung theo mức độ hưởng lợi và cường độ sử dụng;</w:t>
            </w:r>
          </w:p>
        </w:tc>
        <w:tc>
          <w:tcPr>
            <w:tcW w:w="5529" w:type="dxa"/>
          </w:tcPr>
          <w:p w14:paraId="1C7A4C36" w14:textId="4909525C" w:rsidR="00701863" w:rsidRPr="00071125" w:rsidRDefault="00701863" w:rsidP="00D21DBF">
            <w:pPr>
              <w:spacing w:line="300" w:lineRule="atLeast"/>
              <w:jc w:val="both"/>
              <w:rPr>
                <w:sz w:val="24"/>
                <w:szCs w:val="24"/>
              </w:rPr>
            </w:pPr>
            <w:r w:rsidRPr="00071125">
              <w:rPr>
                <w:sz w:val="24"/>
                <w:szCs w:val="24"/>
              </w:rPr>
              <w:t>Quy định này đặt ra trách nhiệm tài chính của các địa phương liên kết với Thủ đô, theo đó các tỉnh, thành phố phải chủ động cân đối ngân sách địa phương để đầu tư các dự án trên địa bàn mình. Đồng thời, các địa phương có nghĩa vụ tham gia đóng góp kinh phí cho việc bảo trì, sửa chữa và vận hành các công trình hạ tầng chung, bảo đảm nguyên tắc chia sẻ trách nhiệm tương ứng với mức độ hưởng lợi và cường độ sử dụng.</w:t>
            </w:r>
          </w:p>
        </w:tc>
      </w:tr>
      <w:tr w:rsidR="00701863" w:rsidRPr="00071125" w14:paraId="788B77AF" w14:textId="77777777" w:rsidTr="00A52D26">
        <w:tc>
          <w:tcPr>
            <w:tcW w:w="709" w:type="dxa"/>
            <w:vMerge/>
          </w:tcPr>
          <w:p w14:paraId="0BB67B92" w14:textId="77777777" w:rsidR="00701863" w:rsidRPr="00071125" w:rsidRDefault="00701863" w:rsidP="00D21DBF">
            <w:pPr>
              <w:spacing w:line="300" w:lineRule="atLeast"/>
              <w:jc w:val="both"/>
              <w:rPr>
                <w:sz w:val="24"/>
                <w:szCs w:val="24"/>
              </w:rPr>
            </w:pPr>
          </w:p>
        </w:tc>
        <w:tc>
          <w:tcPr>
            <w:tcW w:w="3827" w:type="dxa"/>
          </w:tcPr>
          <w:p w14:paraId="72AF3B92"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478D3E55" w14:textId="53DA9A11" w:rsidR="00701863" w:rsidRPr="00071125" w:rsidRDefault="00701863" w:rsidP="00D21DBF">
            <w:pPr>
              <w:spacing w:line="300" w:lineRule="atLeast"/>
              <w:jc w:val="both"/>
              <w:rPr>
                <w:sz w:val="24"/>
                <w:szCs w:val="24"/>
              </w:rPr>
            </w:pPr>
            <w:r w:rsidRPr="00071125">
              <w:rPr>
                <w:sz w:val="24"/>
                <w:szCs w:val="24"/>
              </w:rPr>
              <w:t>c) Chia sẻ chi phí môi trường, bao gồm chi phí kiểm soát, giảm thiểu và khắc phục ô nhiễm môi trường có liên quan;</w:t>
            </w:r>
          </w:p>
        </w:tc>
        <w:tc>
          <w:tcPr>
            <w:tcW w:w="5529" w:type="dxa"/>
          </w:tcPr>
          <w:p w14:paraId="109D2B1B" w14:textId="556E9CE7" w:rsidR="00701863" w:rsidRPr="00071125" w:rsidRDefault="00701863" w:rsidP="00D21DBF">
            <w:pPr>
              <w:spacing w:line="300" w:lineRule="atLeast"/>
              <w:jc w:val="both"/>
              <w:rPr>
                <w:sz w:val="24"/>
                <w:szCs w:val="24"/>
              </w:rPr>
            </w:pPr>
            <w:r w:rsidRPr="00071125">
              <w:rPr>
                <w:sz w:val="24"/>
                <w:szCs w:val="24"/>
              </w:rPr>
              <w:t xml:space="preserve">Quy định này thể hiện nguyên tắc chịu trách nhiệm liên đới trách nhiệm về môi trường trong phát triển vùng, yêu cầu các địa phương cùng gánh vác chi phí kiểm soát, giảm thiểu và khắc phục ô nhiễm môi trường phát sinh từ các hoạt động liên vùng như sản xuất, giao thông, logistics, xây dựng và dịch vụ. Quy định này nhằm tránh tình trạng “hưởng lợi chung nhưng gánh </w:t>
            </w:r>
            <w:r w:rsidRPr="00071125">
              <w:rPr>
                <w:sz w:val="24"/>
                <w:szCs w:val="24"/>
              </w:rPr>
              <w:lastRenderedPageBreak/>
              <w:t>nặng môi trường cục bộ”, đồng thời thúc đẩy phát triển bền vững trên phạm vi toàn vùng.</w:t>
            </w:r>
          </w:p>
        </w:tc>
      </w:tr>
      <w:tr w:rsidR="00701863" w:rsidRPr="00071125" w14:paraId="440004A8" w14:textId="77777777" w:rsidTr="00A52D26">
        <w:tc>
          <w:tcPr>
            <w:tcW w:w="709" w:type="dxa"/>
            <w:vMerge/>
          </w:tcPr>
          <w:p w14:paraId="5912D91A" w14:textId="77777777" w:rsidR="00701863" w:rsidRPr="00071125" w:rsidRDefault="00701863" w:rsidP="00D21DBF">
            <w:pPr>
              <w:spacing w:line="300" w:lineRule="atLeast"/>
              <w:jc w:val="both"/>
              <w:rPr>
                <w:sz w:val="24"/>
                <w:szCs w:val="24"/>
              </w:rPr>
            </w:pPr>
          </w:p>
        </w:tc>
        <w:tc>
          <w:tcPr>
            <w:tcW w:w="3827" w:type="dxa"/>
          </w:tcPr>
          <w:p w14:paraId="431FB03C"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31B8B5F4" w14:textId="52B1E697" w:rsidR="00701863" w:rsidRPr="00071125" w:rsidRDefault="00701863" w:rsidP="00D21DBF">
            <w:pPr>
              <w:spacing w:line="300" w:lineRule="atLeast"/>
              <w:jc w:val="both"/>
              <w:rPr>
                <w:sz w:val="24"/>
                <w:szCs w:val="24"/>
              </w:rPr>
            </w:pPr>
            <w:r w:rsidRPr="00071125">
              <w:rPr>
                <w:sz w:val="24"/>
                <w:szCs w:val="24"/>
              </w:rPr>
              <w:t>d) Cung cấp thông tin, dữ liệu phục vụ liên kết, phát triển vùng; liên kết, phát triển vùng Thủ đô và phối hợp xử lý các vấn đề phát sinh;</w:t>
            </w:r>
          </w:p>
        </w:tc>
        <w:tc>
          <w:tcPr>
            <w:tcW w:w="5529" w:type="dxa"/>
          </w:tcPr>
          <w:p w14:paraId="16292869" w14:textId="22144C7C" w:rsidR="00701863" w:rsidRPr="00071125" w:rsidRDefault="00701863" w:rsidP="00D21DBF">
            <w:pPr>
              <w:spacing w:line="300" w:lineRule="atLeast"/>
              <w:jc w:val="both"/>
              <w:rPr>
                <w:sz w:val="24"/>
                <w:szCs w:val="24"/>
              </w:rPr>
            </w:pPr>
            <w:r w:rsidRPr="00071125">
              <w:rPr>
                <w:sz w:val="24"/>
                <w:szCs w:val="24"/>
              </w:rPr>
              <w:t>Quy định này nhấn mạnh trách nhiệm cung cấp thông tin, dữ liệu đầy đủ, kịp thời phục vụ công tác điều phối phát triển vùng, vùng Thủ đô đồng thời phối hợp xử lý các vấn đề liên vùng phát sinh. Quy định này góp phần nâng cao chất lượng quản lý, điều hành phát triển vùng dựa trên dữ liệu, tăng cường khả năng phối hợp và phản ứng chính sách giữa các địa phương.</w:t>
            </w:r>
          </w:p>
        </w:tc>
      </w:tr>
      <w:tr w:rsidR="00701863" w:rsidRPr="00071125" w14:paraId="204EFFF6" w14:textId="77777777" w:rsidTr="00A52D26">
        <w:tc>
          <w:tcPr>
            <w:tcW w:w="709" w:type="dxa"/>
            <w:vMerge/>
          </w:tcPr>
          <w:p w14:paraId="6337E600" w14:textId="77777777" w:rsidR="00701863" w:rsidRPr="00071125" w:rsidRDefault="00701863" w:rsidP="00D21DBF">
            <w:pPr>
              <w:spacing w:line="300" w:lineRule="atLeast"/>
              <w:jc w:val="both"/>
              <w:rPr>
                <w:sz w:val="24"/>
                <w:szCs w:val="24"/>
              </w:rPr>
            </w:pPr>
          </w:p>
        </w:tc>
        <w:tc>
          <w:tcPr>
            <w:tcW w:w="3827" w:type="dxa"/>
          </w:tcPr>
          <w:p w14:paraId="727F6FB4"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1DED4733" w14:textId="67BD068C" w:rsidR="00701863" w:rsidRPr="00071125" w:rsidRDefault="00701863" w:rsidP="00D21DBF">
            <w:pPr>
              <w:spacing w:line="300" w:lineRule="atLeast"/>
              <w:jc w:val="both"/>
              <w:rPr>
                <w:sz w:val="24"/>
                <w:szCs w:val="24"/>
              </w:rPr>
            </w:pPr>
            <w:r w:rsidRPr="00071125">
              <w:rPr>
                <w:sz w:val="24"/>
                <w:szCs w:val="24"/>
              </w:rPr>
              <w:t>đ) Phối hợp giám sát, kiểm tra, thanh tra việc thực hiện các quy định về liên kết, phát triển vùng; liên kết, phát triển vùng Thủ đô.</w:t>
            </w:r>
          </w:p>
        </w:tc>
        <w:tc>
          <w:tcPr>
            <w:tcW w:w="5529" w:type="dxa"/>
          </w:tcPr>
          <w:p w14:paraId="32D13E47" w14:textId="238D181F" w:rsidR="00701863" w:rsidRPr="00071125" w:rsidRDefault="00701863" w:rsidP="00D21DBF">
            <w:pPr>
              <w:spacing w:line="300" w:lineRule="atLeast"/>
              <w:jc w:val="both"/>
              <w:rPr>
                <w:sz w:val="24"/>
                <w:szCs w:val="24"/>
              </w:rPr>
            </w:pPr>
            <w:r w:rsidRPr="00071125">
              <w:rPr>
                <w:sz w:val="24"/>
                <w:szCs w:val="24"/>
              </w:rPr>
              <w:t>Quy định này xác định trách nhiệm phối hợp trong hoạt động giám sát, kiểm tra, thanh tra việc thực hiện các quy định về liên kết, phát triển vùng, vùng thủ đô. Nội dung này nhằm bảo đảm các cơ chế, chính sách liên kết được triển khai nghiêm túc, đúng quy định pháp luật, kịp thời phát hiện và xử lý vi phạm, qua đó nâng cao hiệu lực, hiệu quả của hoạt động liên kết, phát triển vùng với Thủ đô.</w:t>
            </w:r>
          </w:p>
        </w:tc>
      </w:tr>
      <w:tr w:rsidR="00701863" w:rsidRPr="00071125" w14:paraId="72420683" w14:textId="77777777" w:rsidTr="00A52D26">
        <w:tc>
          <w:tcPr>
            <w:tcW w:w="709" w:type="dxa"/>
            <w:vMerge w:val="restart"/>
          </w:tcPr>
          <w:p w14:paraId="3F251144" w14:textId="4300D5FE" w:rsidR="00701863" w:rsidRPr="00071125" w:rsidRDefault="00701863" w:rsidP="00D21DBF">
            <w:pPr>
              <w:spacing w:line="300" w:lineRule="atLeast"/>
              <w:jc w:val="center"/>
              <w:rPr>
                <w:sz w:val="24"/>
                <w:szCs w:val="24"/>
              </w:rPr>
            </w:pPr>
            <w:r w:rsidRPr="00071125">
              <w:rPr>
                <w:sz w:val="24"/>
                <w:szCs w:val="24"/>
              </w:rPr>
              <w:t>30.</w:t>
            </w:r>
          </w:p>
        </w:tc>
        <w:tc>
          <w:tcPr>
            <w:tcW w:w="3827" w:type="dxa"/>
          </w:tcPr>
          <w:p w14:paraId="0C142AA8"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bookmarkStart w:id="30" w:name="bookmark=id.m80wcmtni8rr" w:colFirst="0" w:colLast="0"/>
            <w:bookmarkEnd w:id="30"/>
            <w:r w:rsidRPr="00071125">
              <w:rPr>
                <w:b/>
                <w:bCs/>
                <w:sz w:val="24"/>
                <w:szCs w:val="24"/>
              </w:rPr>
              <w:t>Điều 30. Phát triển hạ tầng kỹ thuật, hạ tầng giao thông</w:t>
            </w:r>
          </w:p>
        </w:tc>
        <w:tc>
          <w:tcPr>
            <w:tcW w:w="3969" w:type="dxa"/>
          </w:tcPr>
          <w:p w14:paraId="7CB53769" w14:textId="77777777" w:rsidR="00701863" w:rsidRPr="00071125" w:rsidRDefault="00701863" w:rsidP="00D21DBF">
            <w:pPr>
              <w:spacing w:line="300" w:lineRule="atLeast"/>
              <w:jc w:val="both"/>
              <w:rPr>
                <w:b/>
                <w:bCs/>
                <w:sz w:val="24"/>
                <w:szCs w:val="24"/>
              </w:rPr>
            </w:pPr>
          </w:p>
        </w:tc>
        <w:tc>
          <w:tcPr>
            <w:tcW w:w="5529" w:type="dxa"/>
          </w:tcPr>
          <w:p w14:paraId="4F1BA2D1" w14:textId="77777777" w:rsidR="00701863" w:rsidRPr="00071125" w:rsidRDefault="00701863" w:rsidP="00D21DBF">
            <w:pPr>
              <w:spacing w:line="300" w:lineRule="atLeast"/>
              <w:jc w:val="both"/>
              <w:rPr>
                <w:sz w:val="24"/>
                <w:szCs w:val="24"/>
              </w:rPr>
            </w:pPr>
          </w:p>
        </w:tc>
      </w:tr>
      <w:tr w:rsidR="00701863" w:rsidRPr="00071125" w14:paraId="23EDD886" w14:textId="77777777" w:rsidTr="00A52D26">
        <w:tc>
          <w:tcPr>
            <w:tcW w:w="709" w:type="dxa"/>
            <w:vMerge/>
          </w:tcPr>
          <w:p w14:paraId="6A00C094"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39E8EAAC"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Hội đồng nhân dân Thành phố quy định các nội dung sau đây:</w:t>
            </w:r>
          </w:p>
        </w:tc>
        <w:tc>
          <w:tcPr>
            <w:tcW w:w="3969" w:type="dxa"/>
          </w:tcPr>
          <w:p w14:paraId="377F9A75" w14:textId="77777777" w:rsidR="00701863" w:rsidRPr="00071125" w:rsidRDefault="00701863" w:rsidP="00D21DBF">
            <w:pPr>
              <w:spacing w:line="300" w:lineRule="atLeast"/>
              <w:jc w:val="both"/>
              <w:rPr>
                <w:b/>
                <w:bCs/>
                <w:sz w:val="24"/>
                <w:szCs w:val="24"/>
              </w:rPr>
            </w:pPr>
          </w:p>
        </w:tc>
        <w:tc>
          <w:tcPr>
            <w:tcW w:w="5529" w:type="dxa"/>
          </w:tcPr>
          <w:p w14:paraId="35554968" w14:textId="77777777" w:rsidR="00701863" w:rsidRPr="00071125" w:rsidRDefault="00701863" w:rsidP="00D21DBF">
            <w:pPr>
              <w:spacing w:line="300" w:lineRule="atLeast"/>
              <w:jc w:val="both"/>
              <w:rPr>
                <w:sz w:val="24"/>
                <w:szCs w:val="24"/>
              </w:rPr>
            </w:pPr>
          </w:p>
        </w:tc>
      </w:tr>
      <w:tr w:rsidR="00701863" w:rsidRPr="00071125" w14:paraId="521F0212" w14:textId="77777777" w:rsidTr="00A52D26">
        <w:tc>
          <w:tcPr>
            <w:tcW w:w="709" w:type="dxa"/>
            <w:vMerge/>
          </w:tcPr>
          <w:p w14:paraId="769859EE"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4DBEE3B7"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1. Chính sách đầu tư và huy động nguồn lực để đầu tư xây dựng, phát triển, bảo trì, bảo dưỡng các công trình hạ tầng kỹ thuật, các công trình bảo đảm an toàn giao thông, chống ùn tắc giao thông, các công trình ngầm công cộng trên địa bàn Thành phố;</w:t>
            </w:r>
          </w:p>
        </w:tc>
        <w:tc>
          <w:tcPr>
            <w:tcW w:w="3969" w:type="dxa"/>
          </w:tcPr>
          <w:p w14:paraId="2F32BED2" w14:textId="64E3D0D4" w:rsidR="00701863" w:rsidRPr="00071125" w:rsidRDefault="00701863" w:rsidP="00D21DBF">
            <w:pPr>
              <w:spacing w:line="300" w:lineRule="atLeast"/>
              <w:jc w:val="both"/>
              <w:rPr>
                <w:sz w:val="24"/>
                <w:szCs w:val="24"/>
              </w:rPr>
            </w:pPr>
            <w:r w:rsidRPr="00071125">
              <w:rPr>
                <w:sz w:val="24"/>
                <w:szCs w:val="24"/>
              </w:rPr>
              <w:t>Chuyển nội dung này lên khoản 1 Điều 13 của Dự thảo</w:t>
            </w:r>
          </w:p>
        </w:tc>
        <w:tc>
          <w:tcPr>
            <w:tcW w:w="5529" w:type="dxa"/>
          </w:tcPr>
          <w:p w14:paraId="48CF41E0" w14:textId="77777777" w:rsidR="00701863" w:rsidRPr="00071125" w:rsidRDefault="00701863" w:rsidP="00D21DBF">
            <w:pPr>
              <w:spacing w:line="300" w:lineRule="atLeast"/>
              <w:jc w:val="both"/>
              <w:rPr>
                <w:sz w:val="24"/>
                <w:szCs w:val="24"/>
              </w:rPr>
            </w:pPr>
          </w:p>
        </w:tc>
      </w:tr>
      <w:tr w:rsidR="00701863" w:rsidRPr="00071125" w14:paraId="09BF85AC" w14:textId="77777777" w:rsidTr="00A52D26">
        <w:tc>
          <w:tcPr>
            <w:tcW w:w="709" w:type="dxa"/>
            <w:vMerge/>
          </w:tcPr>
          <w:p w14:paraId="0A9F4243"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1ABDB007"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 xml:space="preserve">2. Chính sách phát triển hệ thống vận tải hành khách công cộng khối lượng lớn; khuyến khích đầu tư xây dựng, </w:t>
            </w:r>
            <w:r w:rsidRPr="00071125">
              <w:rPr>
                <w:sz w:val="24"/>
                <w:szCs w:val="24"/>
              </w:rPr>
              <w:lastRenderedPageBreak/>
              <w:t>khai thác đường sắt đô thị, xe buýt, nhà ga, bến xe, bãi đỗ xe ô tô và sử dụng các phương tiện giao thông phát thải thấp; hạn chế phương tiện giao thông cá nhân vào khu vực trung tâm để giảm ùn tắc giao thông, giảm phát thải; áp dụng phí giảm ùn tắc giao thông;</w:t>
            </w:r>
          </w:p>
        </w:tc>
        <w:tc>
          <w:tcPr>
            <w:tcW w:w="3969" w:type="dxa"/>
          </w:tcPr>
          <w:p w14:paraId="7A16AC0B" w14:textId="31BE13CD" w:rsidR="00701863" w:rsidRPr="00071125" w:rsidRDefault="00701863" w:rsidP="00D21DBF">
            <w:pPr>
              <w:spacing w:line="300" w:lineRule="atLeast"/>
              <w:jc w:val="both"/>
              <w:rPr>
                <w:sz w:val="24"/>
                <w:szCs w:val="24"/>
              </w:rPr>
            </w:pPr>
            <w:r w:rsidRPr="00071125">
              <w:rPr>
                <w:sz w:val="24"/>
                <w:szCs w:val="24"/>
              </w:rPr>
              <w:lastRenderedPageBreak/>
              <w:t>Chuyển nội dung này lên khoản 2 Điều 13 của Dự thảo</w:t>
            </w:r>
          </w:p>
        </w:tc>
        <w:tc>
          <w:tcPr>
            <w:tcW w:w="5529" w:type="dxa"/>
          </w:tcPr>
          <w:p w14:paraId="52D32857" w14:textId="77777777" w:rsidR="00701863" w:rsidRPr="00071125" w:rsidRDefault="00701863" w:rsidP="00D21DBF">
            <w:pPr>
              <w:spacing w:line="300" w:lineRule="atLeast"/>
              <w:jc w:val="both"/>
              <w:rPr>
                <w:sz w:val="24"/>
                <w:szCs w:val="24"/>
              </w:rPr>
            </w:pPr>
          </w:p>
        </w:tc>
      </w:tr>
      <w:tr w:rsidR="00701863" w:rsidRPr="00071125" w14:paraId="6BCB5E9D" w14:textId="77777777" w:rsidTr="00A52D26">
        <w:tc>
          <w:tcPr>
            <w:tcW w:w="709" w:type="dxa"/>
            <w:vMerge/>
          </w:tcPr>
          <w:p w14:paraId="1377D8D3"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77C5D91C"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3. Chính sách phát triển đường vành đai, trung tâm logistic, hệ thống giao thông công cộng trên địa bàn Thành phố và kết nối với các tỉnh, thành phố trực thuộc trung ương có hoạt động liên kết, phát triển vùng với Thủ đô;</w:t>
            </w:r>
          </w:p>
        </w:tc>
        <w:tc>
          <w:tcPr>
            <w:tcW w:w="3969" w:type="dxa"/>
          </w:tcPr>
          <w:p w14:paraId="7C270BCB" w14:textId="7DDA6664" w:rsidR="00701863" w:rsidRPr="00071125" w:rsidRDefault="00701863" w:rsidP="00D21DBF">
            <w:pPr>
              <w:spacing w:line="300" w:lineRule="atLeast"/>
              <w:jc w:val="both"/>
              <w:rPr>
                <w:sz w:val="24"/>
                <w:szCs w:val="24"/>
              </w:rPr>
            </w:pPr>
            <w:r w:rsidRPr="00071125">
              <w:rPr>
                <w:sz w:val="24"/>
                <w:szCs w:val="24"/>
              </w:rPr>
              <w:t>Chuyển nội dung này lên khoản 3 Điều 13 của Dự thảo</w:t>
            </w:r>
          </w:p>
        </w:tc>
        <w:tc>
          <w:tcPr>
            <w:tcW w:w="5529" w:type="dxa"/>
          </w:tcPr>
          <w:p w14:paraId="00FC5812" w14:textId="77777777" w:rsidR="00701863" w:rsidRPr="00071125" w:rsidRDefault="00701863" w:rsidP="00D21DBF">
            <w:pPr>
              <w:spacing w:line="300" w:lineRule="atLeast"/>
              <w:jc w:val="both"/>
              <w:rPr>
                <w:sz w:val="24"/>
                <w:szCs w:val="24"/>
              </w:rPr>
            </w:pPr>
          </w:p>
        </w:tc>
      </w:tr>
      <w:tr w:rsidR="00701863" w:rsidRPr="00071125" w14:paraId="19C5AF14" w14:textId="77777777" w:rsidTr="00A52D26">
        <w:tc>
          <w:tcPr>
            <w:tcW w:w="709" w:type="dxa"/>
            <w:vMerge/>
          </w:tcPr>
          <w:p w14:paraId="73F99017"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4819ACAE"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4. Khuyến khích áp dụng công nghệ cao trong quản lý, điều hành hệ thống giao thông vận tải;</w:t>
            </w:r>
          </w:p>
        </w:tc>
        <w:tc>
          <w:tcPr>
            <w:tcW w:w="3969" w:type="dxa"/>
          </w:tcPr>
          <w:p w14:paraId="1C025F76" w14:textId="423423E5" w:rsidR="00701863" w:rsidRPr="00071125" w:rsidRDefault="00701863" w:rsidP="00D21DBF">
            <w:pPr>
              <w:spacing w:line="300" w:lineRule="atLeast"/>
              <w:jc w:val="both"/>
              <w:rPr>
                <w:sz w:val="24"/>
                <w:szCs w:val="24"/>
              </w:rPr>
            </w:pPr>
            <w:r w:rsidRPr="00071125">
              <w:rPr>
                <w:sz w:val="24"/>
                <w:szCs w:val="24"/>
              </w:rPr>
              <w:t>Chuyển nội dung này lên khoản 4 Điều 13 của Dự thảo</w:t>
            </w:r>
          </w:p>
        </w:tc>
        <w:tc>
          <w:tcPr>
            <w:tcW w:w="5529" w:type="dxa"/>
          </w:tcPr>
          <w:p w14:paraId="2214F9F3" w14:textId="77777777" w:rsidR="00701863" w:rsidRPr="00071125" w:rsidRDefault="00701863" w:rsidP="00D21DBF">
            <w:pPr>
              <w:spacing w:line="300" w:lineRule="atLeast"/>
              <w:jc w:val="both"/>
              <w:rPr>
                <w:sz w:val="24"/>
                <w:szCs w:val="24"/>
              </w:rPr>
            </w:pPr>
          </w:p>
        </w:tc>
      </w:tr>
      <w:tr w:rsidR="00701863" w:rsidRPr="00071125" w14:paraId="78375850" w14:textId="77777777" w:rsidTr="00A52D26">
        <w:tc>
          <w:tcPr>
            <w:tcW w:w="709" w:type="dxa"/>
            <w:vMerge/>
          </w:tcPr>
          <w:p w14:paraId="4FDA56E6"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06449E15"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5. Chính sách quản lý, khai thác đường đô thị, đường sắt đô thị, bảo đảm trật tự, an toàn giao thông, văn minh đô thị.</w:t>
            </w:r>
          </w:p>
        </w:tc>
        <w:tc>
          <w:tcPr>
            <w:tcW w:w="3969" w:type="dxa"/>
          </w:tcPr>
          <w:p w14:paraId="11714E05" w14:textId="13BD6309" w:rsidR="00701863" w:rsidRPr="00071125" w:rsidRDefault="00701863" w:rsidP="00D21DBF">
            <w:pPr>
              <w:spacing w:line="300" w:lineRule="atLeast"/>
              <w:jc w:val="both"/>
              <w:rPr>
                <w:sz w:val="24"/>
                <w:szCs w:val="24"/>
              </w:rPr>
            </w:pPr>
            <w:r w:rsidRPr="00071125">
              <w:rPr>
                <w:sz w:val="24"/>
                <w:szCs w:val="24"/>
              </w:rPr>
              <w:t>Chuyển nội dung này lên khoản 5 Điều 13 của Dự thảo</w:t>
            </w:r>
          </w:p>
        </w:tc>
        <w:tc>
          <w:tcPr>
            <w:tcW w:w="5529" w:type="dxa"/>
          </w:tcPr>
          <w:p w14:paraId="42CAC6BF" w14:textId="77777777" w:rsidR="00701863" w:rsidRPr="00071125" w:rsidRDefault="00701863" w:rsidP="00D21DBF">
            <w:pPr>
              <w:spacing w:line="300" w:lineRule="atLeast"/>
              <w:jc w:val="both"/>
              <w:rPr>
                <w:sz w:val="24"/>
                <w:szCs w:val="24"/>
              </w:rPr>
            </w:pPr>
          </w:p>
        </w:tc>
      </w:tr>
      <w:tr w:rsidR="00701863" w:rsidRPr="00071125" w14:paraId="6D4B121F" w14:textId="77777777" w:rsidTr="00A52D26">
        <w:tc>
          <w:tcPr>
            <w:tcW w:w="709" w:type="dxa"/>
            <w:vMerge/>
          </w:tcPr>
          <w:p w14:paraId="7E43E779" w14:textId="77777777" w:rsidR="00701863" w:rsidRPr="00071125" w:rsidRDefault="00701863" w:rsidP="00D21DBF">
            <w:pPr>
              <w:spacing w:line="300" w:lineRule="atLeast"/>
              <w:jc w:val="both"/>
              <w:rPr>
                <w:sz w:val="24"/>
                <w:szCs w:val="24"/>
              </w:rPr>
            </w:pPr>
          </w:p>
        </w:tc>
        <w:tc>
          <w:tcPr>
            <w:tcW w:w="3827" w:type="dxa"/>
          </w:tcPr>
          <w:p w14:paraId="0E141B40"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2B697EA2" w14:textId="6B486C16" w:rsidR="00701863" w:rsidRPr="00071125" w:rsidRDefault="00701863" w:rsidP="00D21DBF">
            <w:pPr>
              <w:spacing w:line="300" w:lineRule="atLeast"/>
              <w:jc w:val="both"/>
              <w:rPr>
                <w:b/>
                <w:bCs/>
                <w:sz w:val="24"/>
                <w:szCs w:val="24"/>
              </w:rPr>
            </w:pPr>
            <w:r w:rsidRPr="00071125">
              <w:rPr>
                <w:b/>
                <w:bCs/>
                <w:sz w:val="24"/>
                <w:szCs w:val="24"/>
              </w:rPr>
              <w:t>Điều 30. Bảo vệ môi trường vùng Thủ đô</w:t>
            </w:r>
          </w:p>
          <w:p w14:paraId="092BC534" w14:textId="77777777" w:rsidR="00701863" w:rsidRPr="00071125" w:rsidRDefault="00701863" w:rsidP="00D21DBF">
            <w:pPr>
              <w:spacing w:line="300" w:lineRule="atLeast"/>
              <w:jc w:val="both"/>
              <w:rPr>
                <w:b/>
                <w:bCs/>
                <w:sz w:val="24"/>
                <w:szCs w:val="24"/>
              </w:rPr>
            </w:pPr>
          </w:p>
          <w:p w14:paraId="34661754" w14:textId="5467844C" w:rsidR="00701863" w:rsidRPr="00071125" w:rsidRDefault="00701863" w:rsidP="00D21DBF">
            <w:pPr>
              <w:spacing w:line="300" w:lineRule="atLeast"/>
              <w:jc w:val="both"/>
              <w:rPr>
                <w:b/>
                <w:bCs/>
                <w:sz w:val="24"/>
                <w:szCs w:val="24"/>
              </w:rPr>
            </w:pPr>
          </w:p>
        </w:tc>
        <w:tc>
          <w:tcPr>
            <w:tcW w:w="5529" w:type="dxa"/>
          </w:tcPr>
          <w:p w14:paraId="4B99CA61" w14:textId="77777777" w:rsidR="00701863" w:rsidRPr="00071125" w:rsidRDefault="00701863" w:rsidP="00D21DBF">
            <w:pPr>
              <w:spacing w:line="300" w:lineRule="atLeast"/>
              <w:jc w:val="both"/>
              <w:rPr>
                <w:sz w:val="24"/>
                <w:szCs w:val="24"/>
              </w:rPr>
            </w:pPr>
            <w:r w:rsidRPr="00071125">
              <w:rPr>
                <w:sz w:val="24"/>
                <w:szCs w:val="24"/>
              </w:rPr>
              <w:t xml:space="preserve">Tác động về bảo đảm quyền con người: Cùng với các chính sách khác, Chính sách bảo vệ môi trường Thủ đô và vùng Thủ đô bảo đảm quyền được sống trong môi trường trong lành của người dân Thủ đô và vùng Thủ đô đã được hiến định. </w:t>
            </w:r>
          </w:p>
          <w:p w14:paraId="65F5D569" w14:textId="77777777" w:rsidR="00701863" w:rsidRPr="00071125" w:rsidRDefault="00701863" w:rsidP="00D21DBF">
            <w:pPr>
              <w:spacing w:line="300" w:lineRule="atLeast"/>
              <w:jc w:val="both"/>
              <w:rPr>
                <w:sz w:val="24"/>
                <w:szCs w:val="24"/>
              </w:rPr>
            </w:pPr>
            <w:r w:rsidRPr="00071125">
              <w:rPr>
                <w:sz w:val="24"/>
                <w:szCs w:val="24"/>
              </w:rPr>
              <w:t xml:space="preserve">Tác động về quốc phòng, an ninh: Chính sách bảo vệ môi trường Thủ đô và vùng Thủ đô có tác động tích cực trong việc liên kết các địa phương phối hợp giải quyết những vấn đề liên quan đến quốc phòng, an ninh, như các vấn đề có tác động liên tỉnh, liên vùng, bao gồm </w:t>
            </w:r>
            <w:r w:rsidRPr="00071125">
              <w:rPr>
                <w:sz w:val="24"/>
                <w:szCs w:val="24"/>
              </w:rPr>
              <w:lastRenderedPageBreak/>
              <w:t>quản lý và cải thiện chất lượng không khí theo vùng không khí chịu tác động; quản lý nước thải theo lưu vực sông và hệ thống thoát nước; quản lý chất thải rắn theo chuỗi phát sinh - thu gom - vận chuyển - xử lý.</w:t>
            </w:r>
          </w:p>
          <w:p w14:paraId="71BCA677" w14:textId="1C308268" w:rsidR="00701863" w:rsidRPr="00071125" w:rsidRDefault="00701863" w:rsidP="00D21DBF">
            <w:pPr>
              <w:spacing w:line="300" w:lineRule="atLeast"/>
              <w:jc w:val="both"/>
              <w:rPr>
                <w:sz w:val="24"/>
                <w:szCs w:val="24"/>
              </w:rPr>
            </w:pPr>
            <w:r w:rsidRPr="00071125">
              <w:rPr>
                <w:sz w:val="24"/>
                <w:szCs w:val="24"/>
              </w:rPr>
              <w:t>Tác động tới hệ thống pháp luật: Chính sách bảo vệ môi trường Thủ đô và vùng Thủ đô không xung đột với Luật Bảo vệ môi trường. Chính sách này tương tự như các chính sách khác của Luật Thủ đô. Với tính chất là một luật đặc thù cần có các quy định phân quyền toàn diện, triệt để cho Chính quyền Thành phố đảm bảo Thủ đô có đủ thẩm quyền, có đủ công cụ cơ chế, chính sách đột phá, vượt trội và có đủ nguồn lực để thi hành, tổ chức thi hành hiệu quả Luật theo nguyên tắc: Thủ đô quyết, Thủ đô làm, Thủ đô chịu trách nhiệm.</w:t>
            </w:r>
          </w:p>
        </w:tc>
      </w:tr>
      <w:tr w:rsidR="00701863" w:rsidRPr="00071125" w14:paraId="0F61E32D" w14:textId="77777777" w:rsidTr="00A52D26">
        <w:tc>
          <w:tcPr>
            <w:tcW w:w="709" w:type="dxa"/>
            <w:vMerge/>
          </w:tcPr>
          <w:p w14:paraId="197DB9CB" w14:textId="77777777" w:rsidR="00701863" w:rsidRPr="00071125" w:rsidRDefault="00701863" w:rsidP="00D21DBF">
            <w:pPr>
              <w:spacing w:line="300" w:lineRule="atLeast"/>
              <w:jc w:val="both"/>
              <w:rPr>
                <w:sz w:val="24"/>
                <w:szCs w:val="24"/>
              </w:rPr>
            </w:pPr>
          </w:p>
        </w:tc>
        <w:tc>
          <w:tcPr>
            <w:tcW w:w="3827" w:type="dxa"/>
          </w:tcPr>
          <w:p w14:paraId="074D6A54"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1FEB5EE9" w14:textId="43AED4BD" w:rsidR="00701863" w:rsidRPr="00071125" w:rsidRDefault="00701863" w:rsidP="00D21DBF">
            <w:pPr>
              <w:spacing w:line="300" w:lineRule="atLeast"/>
              <w:jc w:val="both"/>
              <w:rPr>
                <w:sz w:val="24"/>
                <w:szCs w:val="24"/>
              </w:rPr>
            </w:pPr>
            <w:r w:rsidRPr="00071125">
              <w:rPr>
                <w:sz w:val="24"/>
                <w:szCs w:val="24"/>
              </w:rPr>
              <w:t>1. Việc phối hợp bảo vệ môi trường vùng Thủ đô đối với các vấn đề có tác động liên tỉnh, bao gồm quản lý và cải thiện chất lượng không khí theo vùng không khí chịu tác động; quản lý nước thải theo lưu vực sông và hệ thống thoát nước; quản lý chất thải rắn theo chuỗi phát sinh - thu gom - vận chuyển - xử lý.</w:t>
            </w:r>
          </w:p>
          <w:p w14:paraId="2F64C860" w14:textId="23A4D07C" w:rsidR="00701863" w:rsidRPr="00071125" w:rsidRDefault="00701863" w:rsidP="00D21DBF">
            <w:pPr>
              <w:spacing w:line="300" w:lineRule="atLeast"/>
              <w:jc w:val="both"/>
              <w:rPr>
                <w:sz w:val="24"/>
                <w:szCs w:val="24"/>
              </w:rPr>
            </w:pPr>
            <w:r w:rsidRPr="00071125">
              <w:rPr>
                <w:sz w:val="24"/>
                <w:szCs w:val="24"/>
              </w:rPr>
              <w:t>Ủy ban nhân dân thành phố Hà Nội giữ vai trò điều phối trong cơ chế phối hợp vùng Thủ đô về môi trường, trên cơ sở bảo đảm hài hòa lợi ích, chia sẻ trách nhiệm và tuân thủ pháp luật.</w:t>
            </w:r>
          </w:p>
        </w:tc>
        <w:tc>
          <w:tcPr>
            <w:tcW w:w="5529" w:type="dxa"/>
          </w:tcPr>
          <w:p w14:paraId="15683A22" w14:textId="77777777" w:rsidR="00701863" w:rsidRPr="00071125" w:rsidRDefault="00701863" w:rsidP="00D21DBF">
            <w:pPr>
              <w:spacing w:line="300" w:lineRule="atLeast"/>
              <w:jc w:val="both"/>
              <w:rPr>
                <w:sz w:val="24"/>
                <w:szCs w:val="24"/>
              </w:rPr>
            </w:pPr>
            <w:r w:rsidRPr="00071125">
              <w:rPr>
                <w:sz w:val="24"/>
                <w:szCs w:val="24"/>
              </w:rPr>
              <w:t>Quy định này nhằm thiết lập cơ chế phối hợp liên tỉnh trong bảo vệ môi trường vùng Thủ đô, phù hợp với tính chất lan truyền, liên thông của các yếu tố môi trường như không khí, nước và chất thải rắn – vốn không bị giới hạn bởi ranh giới hành chính. Lý do:</w:t>
            </w:r>
          </w:p>
          <w:p w14:paraId="17BBA1CC" w14:textId="5A8ADC41" w:rsidR="00701863" w:rsidRPr="00071125" w:rsidRDefault="00701863" w:rsidP="00D21DBF">
            <w:pPr>
              <w:spacing w:line="300" w:lineRule="atLeast"/>
              <w:jc w:val="both"/>
              <w:rPr>
                <w:sz w:val="24"/>
                <w:szCs w:val="24"/>
              </w:rPr>
            </w:pPr>
            <w:r w:rsidRPr="00071125">
              <w:rPr>
                <w:sz w:val="24"/>
                <w:szCs w:val="24"/>
              </w:rPr>
              <w:t>- Ô nhiễm không khí tại Hà Nội chịu ảnh hưởng lớn từ hoạt động sản xuất công nghiệp, giao thông, xây dựng và đốt sinh khối của các địa phương lân cận. Vì vậy, quản lý chất lượng không khí cần được tiếp cận theo “vùng không khí” thay vì chỉ theo địa giới hành chính. Cơ chế phối hợp vùng cho phép chia sẻ dữ liệu quan trắc, đồng bộ biện pháp kiểm soát phát thải, cảnh báo sớm và xử lý tình huống ô nhiễm nghiêm trọng.</w:t>
            </w:r>
            <w:r w:rsidRPr="00071125">
              <w:rPr>
                <w:b/>
                <w:bCs/>
                <w:sz w:val="24"/>
                <w:szCs w:val="24"/>
              </w:rPr>
              <w:br/>
            </w:r>
            <w:r w:rsidRPr="00071125">
              <w:rPr>
                <w:sz w:val="24"/>
                <w:szCs w:val="24"/>
              </w:rPr>
              <w:t xml:space="preserve">- Hệ thống sông hồ và lưu vực trên địa bàn Hà Nội có sự kết nối chặt chẽ với các tỉnh trong vùng. Việc xả thải thượng nguồn có thể ảnh hưởng trực tiếp đến chất lượng nước tại hạ lưu. Do đó, quản lý nước thải cần thực hiện </w:t>
            </w:r>
            <w:r w:rsidRPr="00071125">
              <w:rPr>
                <w:sz w:val="24"/>
                <w:szCs w:val="24"/>
              </w:rPr>
              <w:lastRenderedPageBreak/>
              <w:t>theo lưu vực sông, phối hợp quy hoạch, đầu tư hệ thống xử lý, kiểm soát nguồn thải và chia sẻ trách nhiệm tài chính.</w:t>
            </w:r>
          </w:p>
          <w:p w14:paraId="4867D488" w14:textId="143ADB9D" w:rsidR="00701863" w:rsidRPr="00071125" w:rsidRDefault="00701863" w:rsidP="00D21DBF">
            <w:pPr>
              <w:spacing w:line="300" w:lineRule="atLeast"/>
              <w:jc w:val="both"/>
              <w:rPr>
                <w:sz w:val="24"/>
                <w:szCs w:val="24"/>
              </w:rPr>
            </w:pPr>
            <w:r w:rsidRPr="00071125">
              <w:rPr>
                <w:sz w:val="24"/>
                <w:szCs w:val="24"/>
              </w:rPr>
              <w:t>- Chuỗi quản lý chất thải rắn mang tính liên vùng, đặc biệt khi một số cơ sở xử lý đặt tại địa phương khác nhưng phục vụ nhiều tỉnh, thành. Cơ chế phối hợp giúp thống nhất tiêu chuẩn kỹ thuật, phân bổ công suất xử lý, chia sẻ chi phí và hạn chế tình trạng quá tải, ô nhiễm thứ cấp.</w:t>
            </w:r>
          </w:p>
          <w:p w14:paraId="52512E16" w14:textId="77777777" w:rsidR="00701863" w:rsidRPr="00071125" w:rsidRDefault="00701863" w:rsidP="00D21DBF">
            <w:pPr>
              <w:spacing w:line="300" w:lineRule="atLeast"/>
              <w:jc w:val="both"/>
              <w:rPr>
                <w:sz w:val="24"/>
                <w:szCs w:val="24"/>
              </w:rPr>
            </w:pPr>
            <w:r w:rsidRPr="00071125">
              <w:rPr>
                <w:sz w:val="24"/>
                <w:szCs w:val="24"/>
              </w:rPr>
              <w:t>- Việc xác định Thành phố Hà Nội giữ vai trò điều phối trong cơ chế phối hợp môi trường vùng là phù hợp với vị thế trung tâm của Thủ đô và yêu cầu bảo đảm lợi ích chung của toàn vùng. Tuy nhiên, vai trò điều phối phải dựa trên nguyên tắc hài hòa lợi ích, chia sẻ trách nhiệm và tuân thủ pháp luật, đặc biệt là Luật Bảo vệ môi trường và cơ chế đặc thù theo Luật Thủ đô.</w:t>
            </w:r>
          </w:p>
        </w:tc>
      </w:tr>
      <w:tr w:rsidR="00701863" w:rsidRPr="00071125" w14:paraId="2F508207" w14:textId="77777777" w:rsidTr="00A52D26">
        <w:tc>
          <w:tcPr>
            <w:tcW w:w="709" w:type="dxa"/>
            <w:vMerge/>
          </w:tcPr>
          <w:p w14:paraId="3954FF61" w14:textId="77777777" w:rsidR="00701863" w:rsidRPr="00071125" w:rsidRDefault="00701863" w:rsidP="00D21DBF">
            <w:pPr>
              <w:spacing w:line="300" w:lineRule="atLeast"/>
              <w:jc w:val="both"/>
              <w:rPr>
                <w:sz w:val="24"/>
                <w:szCs w:val="24"/>
              </w:rPr>
            </w:pPr>
          </w:p>
        </w:tc>
        <w:tc>
          <w:tcPr>
            <w:tcW w:w="3827" w:type="dxa"/>
          </w:tcPr>
          <w:p w14:paraId="0CD5F167"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069AA2A3" w14:textId="3C954B93" w:rsidR="00701863" w:rsidRPr="00071125" w:rsidRDefault="00701863" w:rsidP="00D21DBF">
            <w:pPr>
              <w:spacing w:line="300" w:lineRule="atLeast"/>
              <w:jc w:val="both"/>
              <w:rPr>
                <w:b/>
                <w:bCs/>
                <w:sz w:val="24"/>
                <w:szCs w:val="24"/>
              </w:rPr>
            </w:pPr>
            <w:r w:rsidRPr="00071125">
              <w:rPr>
                <w:sz w:val="24"/>
                <w:szCs w:val="24"/>
              </w:rPr>
              <w:t xml:space="preserve">2. Cơ chế phối hợp vùng Thủ đô trong quản lý môi trường bao gồm các nội dung chủ yếu sau đây: </w:t>
            </w:r>
          </w:p>
        </w:tc>
        <w:tc>
          <w:tcPr>
            <w:tcW w:w="5529" w:type="dxa"/>
          </w:tcPr>
          <w:p w14:paraId="755DECC0" w14:textId="77777777" w:rsidR="00701863" w:rsidRPr="00071125" w:rsidRDefault="00701863" w:rsidP="00D21DBF">
            <w:pPr>
              <w:spacing w:line="300" w:lineRule="atLeast"/>
              <w:jc w:val="both"/>
              <w:rPr>
                <w:sz w:val="24"/>
                <w:szCs w:val="24"/>
              </w:rPr>
            </w:pPr>
            <w:r w:rsidRPr="00071125">
              <w:rPr>
                <w:sz w:val="24"/>
                <w:szCs w:val="24"/>
              </w:rPr>
              <w:t>Quy định này nhằm cụ thể hóa cơ chế phối hợp vùng Thủ đô trong quản lý môi trường theo hướng toàn diện, đồng bộ và có tính thực thi cao, phù hợp với đặc thù các vấn đề môi trường có phạm vi tác động liên tỉnh, liên vùng.</w:t>
            </w:r>
          </w:p>
        </w:tc>
      </w:tr>
      <w:tr w:rsidR="00701863" w:rsidRPr="00071125" w14:paraId="5A91B6CD" w14:textId="77777777" w:rsidTr="00A52D26">
        <w:tc>
          <w:tcPr>
            <w:tcW w:w="709" w:type="dxa"/>
            <w:vMerge/>
          </w:tcPr>
          <w:p w14:paraId="3E991F2F" w14:textId="77777777" w:rsidR="00701863" w:rsidRPr="00071125" w:rsidRDefault="00701863" w:rsidP="00D21DBF">
            <w:pPr>
              <w:spacing w:line="300" w:lineRule="atLeast"/>
              <w:jc w:val="both"/>
              <w:rPr>
                <w:sz w:val="24"/>
                <w:szCs w:val="24"/>
              </w:rPr>
            </w:pPr>
          </w:p>
        </w:tc>
        <w:tc>
          <w:tcPr>
            <w:tcW w:w="3827" w:type="dxa"/>
          </w:tcPr>
          <w:p w14:paraId="134E2358"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37AEB592" w14:textId="26DB241F" w:rsidR="00701863" w:rsidRPr="00071125" w:rsidRDefault="00701863" w:rsidP="00D21DBF">
            <w:pPr>
              <w:spacing w:line="300" w:lineRule="atLeast"/>
              <w:jc w:val="both"/>
              <w:rPr>
                <w:b/>
                <w:bCs/>
                <w:sz w:val="24"/>
                <w:szCs w:val="24"/>
              </w:rPr>
            </w:pPr>
            <w:r w:rsidRPr="00071125">
              <w:rPr>
                <w:sz w:val="24"/>
                <w:szCs w:val="24"/>
              </w:rPr>
              <w:t xml:space="preserve">a) Chia sẻ, kết nối và sử dụng chung dữ liệu môi trường, nguồn thải và phát thải; </w:t>
            </w:r>
          </w:p>
        </w:tc>
        <w:tc>
          <w:tcPr>
            <w:tcW w:w="5529" w:type="dxa"/>
          </w:tcPr>
          <w:p w14:paraId="44786A45" w14:textId="77777777" w:rsidR="00701863" w:rsidRPr="00071125" w:rsidRDefault="00701863" w:rsidP="00D21DBF">
            <w:pPr>
              <w:spacing w:line="300" w:lineRule="atLeast"/>
              <w:jc w:val="both"/>
              <w:rPr>
                <w:sz w:val="24"/>
                <w:szCs w:val="24"/>
              </w:rPr>
            </w:pPr>
            <w:r w:rsidRPr="00071125">
              <w:rPr>
                <w:sz w:val="24"/>
                <w:szCs w:val="24"/>
              </w:rPr>
              <w:t xml:space="preserve">Dữ liệu môi trường là nền tảng để xây dựng chính sách và kiểm soát ô nhiễm hiệu quả. Việc chia sẻ và kết nối cơ sở dữ liệu giữa các địa phương trong vùng giúp nhận diện chính xác nguồn gây ô nhiễm, đánh giá xu hướng phát thải và đưa ra giải pháp điều hành kịp thời. </w:t>
            </w:r>
          </w:p>
        </w:tc>
      </w:tr>
      <w:tr w:rsidR="00701863" w:rsidRPr="00071125" w14:paraId="6C168CFE" w14:textId="77777777" w:rsidTr="00A52D26">
        <w:tc>
          <w:tcPr>
            <w:tcW w:w="709" w:type="dxa"/>
            <w:vMerge/>
          </w:tcPr>
          <w:p w14:paraId="231EB93B" w14:textId="77777777" w:rsidR="00701863" w:rsidRPr="00071125" w:rsidRDefault="00701863" w:rsidP="00D21DBF">
            <w:pPr>
              <w:spacing w:line="300" w:lineRule="atLeast"/>
              <w:jc w:val="both"/>
              <w:rPr>
                <w:sz w:val="24"/>
                <w:szCs w:val="24"/>
              </w:rPr>
            </w:pPr>
          </w:p>
        </w:tc>
        <w:tc>
          <w:tcPr>
            <w:tcW w:w="3827" w:type="dxa"/>
          </w:tcPr>
          <w:p w14:paraId="6CB4CF58"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6F8344AC" w14:textId="2BF85706" w:rsidR="00701863" w:rsidRPr="00071125" w:rsidRDefault="00701863" w:rsidP="00D21DBF">
            <w:pPr>
              <w:spacing w:line="300" w:lineRule="atLeast"/>
              <w:jc w:val="both"/>
              <w:rPr>
                <w:b/>
                <w:bCs/>
                <w:sz w:val="24"/>
                <w:szCs w:val="24"/>
              </w:rPr>
            </w:pPr>
            <w:r w:rsidRPr="00071125">
              <w:rPr>
                <w:sz w:val="24"/>
                <w:szCs w:val="24"/>
              </w:rPr>
              <w:t xml:space="preserve">b) Thiết lập hệ thống quan trắc, giám sát ô nhiễm môi trường liên vùng; </w:t>
            </w:r>
          </w:p>
        </w:tc>
        <w:tc>
          <w:tcPr>
            <w:tcW w:w="5529" w:type="dxa"/>
          </w:tcPr>
          <w:p w14:paraId="19EE754B" w14:textId="77777777" w:rsidR="00701863" w:rsidRPr="00071125" w:rsidRDefault="00701863" w:rsidP="00D21DBF">
            <w:pPr>
              <w:spacing w:line="300" w:lineRule="atLeast"/>
              <w:jc w:val="both"/>
              <w:rPr>
                <w:sz w:val="24"/>
                <w:szCs w:val="24"/>
              </w:rPr>
            </w:pPr>
            <w:r w:rsidRPr="00071125">
              <w:rPr>
                <w:sz w:val="24"/>
                <w:szCs w:val="24"/>
              </w:rPr>
              <w:t>Hệ thống quan trắc liên vùng cho phép theo dõi chất lượng không khí, nước, đất và tiếng ồn trên phạm vi rộng, vượt qua ranh giới hành chính. Đây là cơ sở để cảnh báo sớm, điều phối biện pháp kiểm soát phát thải và xử lý sự cố môi trường kịp thời.</w:t>
            </w:r>
          </w:p>
        </w:tc>
      </w:tr>
      <w:tr w:rsidR="00701863" w:rsidRPr="00071125" w14:paraId="2664DBA0" w14:textId="77777777" w:rsidTr="00A52D26">
        <w:tc>
          <w:tcPr>
            <w:tcW w:w="709" w:type="dxa"/>
            <w:vMerge/>
          </w:tcPr>
          <w:p w14:paraId="382BE8CE" w14:textId="77777777" w:rsidR="00701863" w:rsidRPr="00071125" w:rsidRDefault="00701863" w:rsidP="00D21DBF">
            <w:pPr>
              <w:spacing w:line="300" w:lineRule="atLeast"/>
              <w:jc w:val="both"/>
              <w:rPr>
                <w:sz w:val="24"/>
                <w:szCs w:val="24"/>
              </w:rPr>
            </w:pPr>
          </w:p>
        </w:tc>
        <w:tc>
          <w:tcPr>
            <w:tcW w:w="3827" w:type="dxa"/>
          </w:tcPr>
          <w:p w14:paraId="078EFC7C"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1378C5C4" w14:textId="3C7991E4" w:rsidR="00701863" w:rsidRPr="00071125" w:rsidRDefault="00701863" w:rsidP="00D21DBF">
            <w:pPr>
              <w:spacing w:line="300" w:lineRule="atLeast"/>
              <w:jc w:val="both"/>
              <w:rPr>
                <w:b/>
                <w:bCs/>
                <w:sz w:val="24"/>
                <w:szCs w:val="24"/>
              </w:rPr>
            </w:pPr>
            <w:r w:rsidRPr="00071125">
              <w:rPr>
                <w:sz w:val="24"/>
                <w:szCs w:val="24"/>
              </w:rPr>
              <w:t xml:space="preserve">c) Xây dựng và tổ chức thực hiện kế hoạch môi trường vùng, phù hợp với từng thành phần môi trường; </w:t>
            </w:r>
          </w:p>
        </w:tc>
        <w:tc>
          <w:tcPr>
            <w:tcW w:w="5529" w:type="dxa"/>
          </w:tcPr>
          <w:p w14:paraId="1B47A3D5" w14:textId="77777777" w:rsidR="00701863" w:rsidRPr="00071125" w:rsidRDefault="00701863" w:rsidP="00D21DBF">
            <w:pPr>
              <w:spacing w:line="300" w:lineRule="atLeast"/>
              <w:jc w:val="both"/>
              <w:rPr>
                <w:sz w:val="24"/>
                <w:szCs w:val="24"/>
              </w:rPr>
            </w:pPr>
            <w:r w:rsidRPr="00071125">
              <w:rPr>
                <w:sz w:val="24"/>
                <w:szCs w:val="24"/>
              </w:rPr>
              <w:t>Việc xây dựng kế hoạch môi trường theo từng thành phần (không khí, nước, chất thải rắn, đa dạng sinh học…) bảo đảm các giải pháp được thiết kế phù hợp với đặc thù từng loại ô nhiễm và có sự phân công trách nhiệm rõ ràng giữa các địa phương.</w:t>
            </w:r>
          </w:p>
        </w:tc>
      </w:tr>
      <w:tr w:rsidR="00701863" w:rsidRPr="00071125" w14:paraId="3261C46B" w14:textId="77777777" w:rsidTr="00A52D26">
        <w:tc>
          <w:tcPr>
            <w:tcW w:w="709" w:type="dxa"/>
            <w:vMerge/>
          </w:tcPr>
          <w:p w14:paraId="064A5A47" w14:textId="77777777" w:rsidR="00701863" w:rsidRPr="00071125" w:rsidRDefault="00701863" w:rsidP="00D21DBF">
            <w:pPr>
              <w:spacing w:line="300" w:lineRule="atLeast"/>
              <w:jc w:val="both"/>
              <w:rPr>
                <w:sz w:val="24"/>
                <w:szCs w:val="24"/>
              </w:rPr>
            </w:pPr>
          </w:p>
        </w:tc>
        <w:tc>
          <w:tcPr>
            <w:tcW w:w="3827" w:type="dxa"/>
          </w:tcPr>
          <w:p w14:paraId="6D75FE67"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62ADA07D" w14:textId="60753D3D" w:rsidR="00701863" w:rsidRPr="00071125" w:rsidRDefault="00701863" w:rsidP="00D21DBF">
            <w:pPr>
              <w:spacing w:line="300" w:lineRule="atLeast"/>
              <w:jc w:val="both"/>
              <w:rPr>
                <w:b/>
                <w:bCs/>
                <w:sz w:val="24"/>
                <w:szCs w:val="24"/>
              </w:rPr>
            </w:pPr>
            <w:r w:rsidRPr="00071125">
              <w:rPr>
                <w:sz w:val="24"/>
                <w:szCs w:val="24"/>
              </w:rPr>
              <w:t xml:space="preserve">d) Phối hợp kiểm tra, giám sát, thanh tra và xử lý vi phạm môi trường, đối với các nguồn phát thải có ảnh hưởng liên vùng; </w:t>
            </w:r>
          </w:p>
        </w:tc>
        <w:tc>
          <w:tcPr>
            <w:tcW w:w="5529" w:type="dxa"/>
          </w:tcPr>
          <w:p w14:paraId="39F2CAFB" w14:textId="77777777" w:rsidR="00701863" w:rsidRPr="00071125" w:rsidRDefault="00701863" w:rsidP="00D21DBF">
            <w:pPr>
              <w:spacing w:line="300" w:lineRule="atLeast"/>
              <w:jc w:val="both"/>
              <w:rPr>
                <w:sz w:val="24"/>
                <w:szCs w:val="24"/>
              </w:rPr>
            </w:pPr>
            <w:r w:rsidRPr="00071125">
              <w:rPr>
                <w:sz w:val="24"/>
                <w:szCs w:val="24"/>
              </w:rPr>
              <w:t>Các nguồn phát thải có ảnh hưởng liên vùng cần được giám sát và xử lý thống nhất, tránh tình trạng “đẩy ô nhiễm” sang địa phương khác. Cơ chế phối hợp giúp tăng hiệu lực thực thi pháp luật và bảo đảm công bằng trong xử lý vi phạm.</w:t>
            </w:r>
          </w:p>
        </w:tc>
      </w:tr>
      <w:tr w:rsidR="00701863" w:rsidRPr="00071125" w14:paraId="7C193C11" w14:textId="77777777" w:rsidTr="00A52D26">
        <w:tc>
          <w:tcPr>
            <w:tcW w:w="709" w:type="dxa"/>
            <w:vMerge/>
          </w:tcPr>
          <w:p w14:paraId="6BB9106A" w14:textId="77777777" w:rsidR="00701863" w:rsidRPr="00071125" w:rsidRDefault="00701863" w:rsidP="00D21DBF">
            <w:pPr>
              <w:spacing w:line="300" w:lineRule="atLeast"/>
              <w:jc w:val="both"/>
              <w:rPr>
                <w:sz w:val="24"/>
                <w:szCs w:val="24"/>
              </w:rPr>
            </w:pPr>
          </w:p>
        </w:tc>
        <w:tc>
          <w:tcPr>
            <w:tcW w:w="3827" w:type="dxa"/>
          </w:tcPr>
          <w:p w14:paraId="35B7A0A7"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609B011B" w14:textId="06D90E61" w:rsidR="00701863" w:rsidRPr="00071125" w:rsidRDefault="00701863" w:rsidP="00D21DBF">
            <w:pPr>
              <w:spacing w:line="300" w:lineRule="atLeast"/>
              <w:jc w:val="both"/>
              <w:rPr>
                <w:b/>
                <w:bCs/>
                <w:sz w:val="24"/>
                <w:szCs w:val="24"/>
              </w:rPr>
            </w:pPr>
            <w:r w:rsidRPr="00071125">
              <w:rPr>
                <w:sz w:val="24"/>
                <w:szCs w:val="24"/>
              </w:rPr>
              <w:t>đ) Huy động, phân bổ và sử dụng chung nguồn lực cho các nhiệm vụ môi trường liên vùng.</w:t>
            </w:r>
          </w:p>
        </w:tc>
        <w:tc>
          <w:tcPr>
            <w:tcW w:w="5529" w:type="dxa"/>
          </w:tcPr>
          <w:p w14:paraId="35864BDD" w14:textId="77777777" w:rsidR="00701863" w:rsidRPr="00071125" w:rsidRDefault="00701863" w:rsidP="00D21DBF">
            <w:pPr>
              <w:spacing w:line="300" w:lineRule="atLeast"/>
              <w:jc w:val="both"/>
              <w:rPr>
                <w:sz w:val="24"/>
                <w:szCs w:val="24"/>
              </w:rPr>
            </w:pPr>
            <w:r w:rsidRPr="00071125">
              <w:rPr>
                <w:sz w:val="24"/>
                <w:szCs w:val="24"/>
              </w:rPr>
              <w:t>Việc huy động nguồn lực tài chính, kỹ thuật và nhân lực chung giúp tối ưu hóa chi phí, nâng cao hiệu quả đầu tư cho các dự án xử lý ô nhiễm, cải thiện chất lượng môi trường. Cơ chế này phù hợp với nguyên tắc quản lý ngân sách và đầu tư công, đồng thời cụ thể hóa định hướng phát triển bền vững của Thủ đô theo Luật Thủ đô.</w:t>
            </w:r>
          </w:p>
        </w:tc>
      </w:tr>
      <w:tr w:rsidR="00701863" w:rsidRPr="00071125" w14:paraId="60AFFF53" w14:textId="77777777" w:rsidTr="00A52D26">
        <w:tc>
          <w:tcPr>
            <w:tcW w:w="709" w:type="dxa"/>
            <w:vMerge/>
          </w:tcPr>
          <w:p w14:paraId="6F224FC2" w14:textId="77777777" w:rsidR="00701863" w:rsidRPr="00071125" w:rsidRDefault="00701863" w:rsidP="00D21DBF">
            <w:pPr>
              <w:spacing w:line="300" w:lineRule="atLeast"/>
              <w:jc w:val="both"/>
              <w:rPr>
                <w:sz w:val="24"/>
                <w:szCs w:val="24"/>
              </w:rPr>
            </w:pPr>
          </w:p>
        </w:tc>
        <w:tc>
          <w:tcPr>
            <w:tcW w:w="3827" w:type="dxa"/>
          </w:tcPr>
          <w:p w14:paraId="125AC1C9"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3EC8FCAF" w14:textId="61B0885A" w:rsidR="00701863" w:rsidRPr="00071125" w:rsidRDefault="00701863" w:rsidP="00D21DBF">
            <w:pPr>
              <w:spacing w:line="300" w:lineRule="atLeast"/>
              <w:jc w:val="both"/>
              <w:rPr>
                <w:b/>
                <w:bCs/>
                <w:sz w:val="24"/>
                <w:szCs w:val="24"/>
              </w:rPr>
            </w:pPr>
            <w:r w:rsidRPr="00071125">
              <w:rPr>
                <w:sz w:val="24"/>
                <w:szCs w:val="24"/>
              </w:rPr>
              <w:t>3. Trên cơ sở thống nhất với Ủy ban nhân dân các địa phương trong vùng Thủ đô, Ủy ban nhân dân Thành phố Hà Nội xây dựng cơ chế điều phối, nội dung phối hợp, trách nhiệm của các bên liên quan và cơ chế giám sát việc thực hiện phối hợp vùng trong quản lý môi trường.</w:t>
            </w:r>
          </w:p>
        </w:tc>
        <w:tc>
          <w:tcPr>
            <w:tcW w:w="5529" w:type="dxa"/>
          </w:tcPr>
          <w:p w14:paraId="3F92960C" w14:textId="77777777" w:rsidR="00701863" w:rsidRPr="00071125" w:rsidRDefault="00701863" w:rsidP="00D21DBF">
            <w:pPr>
              <w:spacing w:line="300" w:lineRule="atLeast"/>
              <w:jc w:val="both"/>
              <w:rPr>
                <w:sz w:val="24"/>
                <w:szCs w:val="24"/>
              </w:rPr>
            </w:pPr>
            <w:r w:rsidRPr="00071125">
              <w:rPr>
                <w:sz w:val="24"/>
                <w:szCs w:val="24"/>
              </w:rPr>
              <w:t>Quy định này nhằm thiết lập cơ chế điều phối thống nhất về bảo vệ môi trường vùng Thủ đô, bảo đảm các vấn đề môi trường liên tỉnh được giải quyết trên cơ sở hợp tác, đồng thuận và trách nhiệm chung giữa các địa phương.</w:t>
            </w:r>
          </w:p>
          <w:p w14:paraId="75932758" w14:textId="77777777" w:rsidR="00701863" w:rsidRPr="00071125" w:rsidRDefault="00701863" w:rsidP="00D21DBF">
            <w:pPr>
              <w:spacing w:line="300" w:lineRule="atLeast"/>
              <w:jc w:val="both"/>
              <w:rPr>
                <w:sz w:val="24"/>
                <w:szCs w:val="24"/>
              </w:rPr>
            </w:pPr>
            <w:r w:rsidRPr="00071125">
              <w:rPr>
                <w:sz w:val="24"/>
                <w:szCs w:val="24"/>
              </w:rPr>
              <w:t>Theo đó, trên cơ sở thống nhất với Ủy ban nhân dân các tỉnh trong vùng, Ủy ban nhân dân Thành phố Hà Nội có trách nhiệm xây dựng chiến lược môi trường cho vùng Thủ đô. Việc xây dựng chiến lược chung giúp xác định mục tiêu dài hạn, định hướng ưu tiên, lộ trình thực hiện và các giải pháp tổng thể đối với các thành phần môi trường như không khí, nước, chất thải rắn, đa dạng sinh học… phù hợp với quy hoạch vùng và chiến lược phát triển bền vững.</w:t>
            </w:r>
          </w:p>
          <w:p w14:paraId="295944C5" w14:textId="77777777" w:rsidR="00701863" w:rsidRPr="00071125" w:rsidRDefault="00701863" w:rsidP="00D21DBF">
            <w:pPr>
              <w:spacing w:line="300" w:lineRule="atLeast"/>
              <w:jc w:val="both"/>
              <w:rPr>
                <w:sz w:val="24"/>
                <w:szCs w:val="24"/>
              </w:rPr>
            </w:pPr>
            <w:r w:rsidRPr="00071125">
              <w:rPr>
                <w:sz w:val="24"/>
                <w:szCs w:val="24"/>
              </w:rPr>
              <w:lastRenderedPageBreak/>
              <w:t>Bên cạnh đó, quy định yêu cầu xác lập rõ cơ chế điều phối, nội dung phối hợp và trách nhiệm của các bên liên quan, nhằm tránh chồng chéo, phân tán nguồn lực hoặc đùn đẩy trách nhiệm. Cơ chế giám sát việc thực hiện phối hợp vùng giúp bảo đảm tính minh bạch, hiệu quả và nâng cao trách nhiệm giải trình của các địa phương.</w:t>
            </w:r>
          </w:p>
        </w:tc>
      </w:tr>
      <w:tr w:rsidR="00701863" w:rsidRPr="00071125" w14:paraId="48184402" w14:textId="77777777" w:rsidTr="00A52D26">
        <w:tc>
          <w:tcPr>
            <w:tcW w:w="709" w:type="dxa"/>
            <w:vMerge/>
          </w:tcPr>
          <w:p w14:paraId="5AE2F11C" w14:textId="77777777" w:rsidR="00701863" w:rsidRPr="00071125" w:rsidRDefault="00701863" w:rsidP="00D21DBF">
            <w:pPr>
              <w:spacing w:line="300" w:lineRule="atLeast"/>
              <w:jc w:val="both"/>
              <w:rPr>
                <w:sz w:val="24"/>
                <w:szCs w:val="24"/>
              </w:rPr>
            </w:pPr>
          </w:p>
        </w:tc>
        <w:tc>
          <w:tcPr>
            <w:tcW w:w="3827" w:type="dxa"/>
          </w:tcPr>
          <w:p w14:paraId="4F48B6D5"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339AE64B" w14:textId="5CF7D9C0" w:rsidR="00701863" w:rsidRPr="00071125" w:rsidRDefault="00701863" w:rsidP="00D21DBF">
            <w:pPr>
              <w:spacing w:line="300" w:lineRule="atLeast"/>
              <w:jc w:val="both"/>
              <w:rPr>
                <w:b/>
                <w:bCs/>
                <w:sz w:val="24"/>
                <w:szCs w:val="24"/>
              </w:rPr>
            </w:pPr>
            <w:r w:rsidRPr="00071125">
              <w:rPr>
                <w:sz w:val="24"/>
                <w:szCs w:val="24"/>
              </w:rPr>
              <w:t>4. Trên cơ sở thống nhất giữa thành phố Hà Nội và các địa phương trong vùng Thủ đô, Ủy ban nhân dân thành phố Hà Nội, các địa phương trong vùng Thủ đô quy định thống nhất biện pháp bảo vệ môi trường nghiêm ngặt hơn so với quy định của cơ quan nhà nước có thẩm quyền đối với:</w:t>
            </w:r>
          </w:p>
        </w:tc>
        <w:tc>
          <w:tcPr>
            <w:tcW w:w="5529" w:type="dxa"/>
          </w:tcPr>
          <w:p w14:paraId="588187B6" w14:textId="77777777" w:rsidR="00701863" w:rsidRPr="00071125" w:rsidRDefault="00701863" w:rsidP="00D21DBF">
            <w:pPr>
              <w:spacing w:line="300" w:lineRule="atLeast"/>
              <w:jc w:val="both"/>
              <w:rPr>
                <w:sz w:val="24"/>
                <w:szCs w:val="24"/>
              </w:rPr>
            </w:pPr>
            <w:r w:rsidRPr="00071125">
              <w:rPr>
                <w:sz w:val="24"/>
                <w:szCs w:val="24"/>
              </w:rPr>
              <w:t>Quy định này nhằm thiết lập cơ chế thống nhất giữa Hà Nội và các tỉnh trong vùng Thủ đô để áp dụng các biện pháp bảo vệ môi trường nghiêm ngặt hơn so với quy định chung của cơ quan nhà nước có thẩm quyền, phù hợp với đặc thù mật độ dân cư cao, mức độ đô thị hóa lớn và áp lực môi trường ngày càng gia tăng của vùng.</w:t>
            </w:r>
          </w:p>
          <w:p w14:paraId="7C40415B" w14:textId="77777777" w:rsidR="00701863" w:rsidRPr="00071125" w:rsidRDefault="00701863" w:rsidP="00D21DBF">
            <w:pPr>
              <w:spacing w:line="300" w:lineRule="atLeast"/>
              <w:jc w:val="both"/>
              <w:rPr>
                <w:sz w:val="24"/>
                <w:szCs w:val="24"/>
              </w:rPr>
            </w:pPr>
            <w:r w:rsidRPr="00071125">
              <w:rPr>
                <w:sz w:val="24"/>
                <w:szCs w:val="24"/>
              </w:rPr>
              <w:t>Việc trao thẩm quyền cho Hà Nội và các tỉnh trong vùng ban hành thống nhất các biện pháp này bảo đảm tính đồng bộ, tránh tình trạng “nới lỏng cục bộ” ở một địa phương làm ảnh hưởng đến toàn vùng.</w:t>
            </w:r>
          </w:p>
        </w:tc>
      </w:tr>
      <w:tr w:rsidR="00701863" w:rsidRPr="00071125" w14:paraId="46248FB9" w14:textId="77777777" w:rsidTr="00A52D26">
        <w:tc>
          <w:tcPr>
            <w:tcW w:w="709" w:type="dxa"/>
            <w:vMerge/>
          </w:tcPr>
          <w:p w14:paraId="65F5D59E" w14:textId="77777777" w:rsidR="00701863" w:rsidRPr="00071125" w:rsidRDefault="00701863" w:rsidP="00D21DBF">
            <w:pPr>
              <w:spacing w:line="300" w:lineRule="atLeast"/>
              <w:jc w:val="both"/>
              <w:rPr>
                <w:sz w:val="24"/>
                <w:szCs w:val="24"/>
              </w:rPr>
            </w:pPr>
          </w:p>
        </w:tc>
        <w:tc>
          <w:tcPr>
            <w:tcW w:w="3827" w:type="dxa"/>
          </w:tcPr>
          <w:p w14:paraId="231106E3"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5F41E8F0" w14:textId="2F2D5614" w:rsidR="00701863" w:rsidRPr="00071125" w:rsidRDefault="00701863" w:rsidP="00D21DBF">
            <w:pPr>
              <w:spacing w:line="300" w:lineRule="atLeast"/>
              <w:jc w:val="both"/>
              <w:rPr>
                <w:b/>
                <w:bCs/>
                <w:sz w:val="24"/>
                <w:szCs w:val="24"/>
              </w:rPr>
            </w:pPr>
            <w:r w:rsidRPr="00071125">
              <w:rPr>
                <w:sz w:val="24"/>
                <w:szCs w:val="24"/>
              </w:rPr>
              <w:t>a) Quy định về loại hình, lĩnh vực ngành nghề sản xuất công nghiệp với mức lưu lượng xả nước thải, khí thải tối thiểu phải áp dụng biện pháp quan trắc tự động, liên tục;</w:t>
            </w:r>
          </w:p>
        </w:tc>
        <w:tc>
          <w:tcPr>
            <w:tcW w:w="5529" w:type="dxa"/>
          </w:tcPr>
          <w:p w14:paraId="7E921B0C" w14:textId="77777777" w:rsidR="00701863" w:rsidRPr="00071125" w:rsidRDefault="00701863" w:rsidP="00D21DBF">
            <w:pPr>
              <w:spacing w:line="300" w:lineRule="atLeast"/>
              <w:jc w:val="both"/>
              <w:rPr>
                <w:sz w:val="24"/>
                <w:szCs w:val="24"/>
              </w:rPr>
            </w:pPr>
            <w:r w:rsidRPr="00071125">
              <w:rPr>
                <w:sz w:val="24"/>
                <w:szCs w:val="24"/>
              </w:rPr>
              <w:t>Việc quy định chặt chẽ hơn đối với cơ sở sản xuất công nghiệp, dự án đầu tư phải lắp đặt hệ thống quan trắc tự động, liên tục giúp kiểm soát phát thải theo thời gian thực, tăng tính minh bạch và khả năng giám sát liên vùng.</w:t>
            </w:r>
          </w:p>
        </w:tc>
      </w:tr>
      <w:tr w:rsidR="00701863" w:rsidRPr="00071125" w14:paraId="52E14578" w14:textId="77777777" w:rsidTr="00A52D26">
        <w:tc>
          <w:tcPr>
            <w:tcW w:w="709" w:type="dxa"/>
            <w:vMerge/>
          </w:tcPr>
          <w:p w14:paraId="03AA897F" w14:textId="77777777" w:rsidR="00701863" w:rsidRPr="00071125" w:rsidRDefault="00701863" w:rsidP="00D21DBF">
            <w:pPr>
              <w:spacing w:line="300" w:lineRule="atLeast"/>
              <w:jc w:val="both"/>
              <w:rPr>
                <w:sz w:val="24"/>
                <w:szCs w:val="24"/>
              </w:rPr>
            </w:pPr>
          </w:p>
        </w:tc>
        <w:tc>
          <w:tcPr>
            <w:tcW w:w="3827" w:type="dxa"/>
          </w:tcPr>
          <w:p w14:paraId="40698615"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2B49AF45" w14:textId="731D06A6" w:rsidR="00701863" w:rsidRPr="00071125" w:rsidRDefault="00701863" w:rsidP="00D21DBF">
            <w:pPr>
              <w:spacing w:line="300" w:lineRule="atLeast"/>
              <w:jc w:val="both"/>
              <w:rPr>
                <w:b/>
                <w:bCs/>
                <w:sz w:val="24"/>
                <w:szCs w:val="24"/>
              </w:rPr>
            </w:pPr>
            <w:r w:rsidRPr="00071125">
              <w:rPr>
                <w:sz w:val="24"/>
                <w:szCs w:val="24"/>
              </w:rPr>
              <w:t>b) Tăng mức phí bảo vệ môi trường áp dụng với khí thải công nghiệp, nước thải công nghiệp;</w:t>
            </w:r>
          </w:p>
        </w:tc>
        <w:tc>
          <w:tcPr>
            <w:tcW w:w="5529" w:type="dxa"/>
          </w:tcPr>
          <w:p w14:paraId="44D5A329" w14:textId="77777777" w:rsidR="00701863" w:rsidRPr="00071125" w:rsidRDefault="00701863" w:rsidP="00D21DBF">
            <w:pPr>
              <w:spacing w:line="300" w:lineRule="atLeast"/>
              <w:jc w:val="both"/>
              <w:rPr>
                <w:sz w:val="24"/>
                <w:szCs w:val="24"/>
              </w:rPr>
            </w:pPr>
            <w:r w:rsidRPr="00071125">
              <w:rPr>
                <w:sz w:val="24"/>
                <w:szCs w:val="24"/>
              </w:rPr>
              <w:t>Áp dụng mức phí cao hơn trong phạm vi cho phép nhằm thực hiện nguyên tắc “người gây ô nhiễm phải trả tiền”, khuyến khích doanh nghiệp đầu tư công nghệ sạch, giảm phát thải và chuyển đổi mô hình sản xuất xanh.</w:t>
            </w:r>
          </w:p>
        </w:tc>
      </w:tr>
      <w:tr w:rsidR="00701863" w:rsidRPr="00071125" w14:paraId="20FBA668" w14:textId="77777777" w:rsidTr="00A52D26">
        <w:tc>
          <w:tcPr>
            <w:tcW w:w="709" w:type="dxa"/>
            <w:vMerge/>
          </w:tcPr>
          <w:p w14:paraId="2732E3D0" w14:textId="77777777" w:rsidR="00701863" w:rsidRPr="00071125" w:rsidRDefault="00701863" w:rsidP="00D21DBF">
            <w:pPr>
              <w:spacing w:line="300" w:lineRule="atLeast"/>
              <w:jc w:val="both"/>
              <w:rPr>
                <w:sz w:val="24"/>
                <w:szCs w:val="24"/>
              </w:rPr>
            </w:pPr>
          </w:p>
        </w:tc>
        <w:tc>
          <w:tcPr>
            <w:tcW w:w="3827" w:type="dxa"/>
          </w:tcPr>
          <w:p w14:paraId="665A6685"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351BF2DB" w14:textId="7A39FB17" w:rsidR="00701863" w:rsidRPr="00071125" w:rsidRDefault="00701863" w:rsidP="00D21DBF">
            <w:pPr>
              <w:spacing w:line="300" w:lineRule="atLeast"/>
              <w:jc w:val="both"/>
              <w:rPr>
                <w:b/>
                <w:bCs/>
                <w:sz w:val="24"/>
                <w:szCs w:val="24"/>
              </w:rPr>
            </w:pPr>
            <w:r w:rsidRPr="00071125">
              <w:rPr>
                <w:sz w:val="24"/>
                <w:szCs w:val="24"/>
              </w:rPr>
              <w:t>c) Quy chuẩn về nước thải, khí thải, chất thải rắn của vùng và lộ trình áp dụng trong vùng Thủ đô.</w:t>
            </w:r>
          </w:p>
        </w:tc>
        <w:tc>
          <w:tcPr>
            <w:tcW w:w="5529" w:type="dxa"/>
          </w:tcPr>
          <w:p w14:paraId="0C407CAD" w14:textId="77777777" w:rsidR="00701863" w:rsidRPr="00071125" w:rsidRDefault="00701863" w:rsidP="00D21DBF">
            <w:pPr>
              <w:spacing w:line="300" w:lineRule="atLeast"/>
              <w:jc w:val="both"/>
              <w:rPr>
                <w:sz w:val="24"/>
                <w:szCs w:val="24"/>
              </w:rPr>
            </w:pPr>
            <w:r w:rsidRPr="00071125">
              <w:rPr>
                <w:sz w:val="24"/>
                <w:szCs w:val="24"/>
              </w:rPr>
              <w:t>Áp dụng quy chuẩn nghiêm ngặt hơn trên toàn vùng giúp tránh chênh lệch tiêu chuẩn giữa các địa phương, hạn chế tình trạng dịch chuyển ô nhiễm và bảo đảm chất lượng môi trường đồng đều.</w:t>
            </w:r>
          </w:p>
        </w:tc>
      </w:tr>
      <w:tr w:rsidR="00701863" w:rsidRPr="00071125" w14:paraId="656BABF9" w14:textId="77777777" w:rsidTr="00A52D26">
        <w:tc>
          <w:tcPr>
            <w:tcW w:w="709" w:type="dxa"/>
            <w:vMerge w:val="restart"/>
          </w:tcPr>
          <w:p w14:paraId="16BAAC05" w14:textId="77777777" w:rsidR="00701863" w:rsidRPr="00071125" w:rsidRDefault="00701863" w:rsidP="00D21DBF">
            <w:pPr>
              <w:spacing w:line="300" w:lineRule="atLeast"/>
              <w:jc w:val="center"/>
              <w:rPr>
                <w:sz w:val="24"/>
                <w:szCs w:val="24"/>
              </w:rPr>
            </w:pPr>
            <w:r w:rsidRPr="00071125">
              <w:rPr>
                <w:sz w:val="24"/>
                <w:szCs w:val="24"/>
              </w:rPr>
              <w:t>31.</w:t>
            </w:r>
          </w:p>
        </w:tc>
        <w:tc>
          <w:tcPr>
            <w:tcW w:w="3827" w:type="dxa"/>
          </w:tcPr>
          <w:p w14:paraId="12660B52"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bookmarkStart w:id="31" w:name="bookmark=id.f7r99k1ryux4" w:colFirst="0" w:colLast="0"/>
            <w:bookmarkEnd w:id="31"/>
            <w:r w:rsidRPr="00071125">
              <w:rPr>
                <w:b/>
                <w:bCs/>
                <w:sz w:val="24"/>
                <w:szCs w:val="24"/>
              </w:rPr>
              <w:t>Điều 31. Phát triển đô thị theo định hướng giao thông công cộng</w:t>
            </w:r>
          </w:p>
        </w:tc>
        <w:tc>
          <w:tcPr>
            <w:tcW w:w="3969" w:type="dxa"/>
          </w:tcPr>
          <w:p w14:paraId="6FCCF18C" w14:textId="3473A0F2" w:rsidR="00701863" w:rsidRPr="00071125" w:rsidRDefault="00701863" w:rsidP="00D21DBF">
            <w:pPr>
              <w:spacing w:line="300" w:lineRule="atLeast"/>
              <w:jc w:val="both"/>
              <w:rPr>
                <w:sz w:val="24"/>
                <w:szCs w:val="24"/>
              </w:rPr>
            </w:pPr>
            <w:r w:rsidRPr="00071125">
              <w:rPr>
                <w:sz w:val="24"/>
                <w:szCs w:val="24"/>
              </w:rPr>
              <w:t>Chuyển nội dung này lên điểm b, điểm c, điểm d khoản 2 Điều 12 của Dự thảo</w:t>
            </w:r>
          </w:p>
        </w:tc>
        <w:tc>
          <w:tcPr>
            <w:tcW w:w="5529" w:type="dxa"/>
          </w:tcPr>
          <w:p w14:paraId="245B80DF" w14:textId="77777777" w:rsidR="00701863" w:rsidRPr="00071125" w:rsidRDefault="00701863" w:rsidP="00D21DBF">
            <w:pPr>
              <w:spacing w:line="300" w:lineRule="atLeast"/>
              <w:jc w:val="both"/>
              <w:rPr>
                <w:sz w:val="24"/>
                <w:szCs w:val="24"/>
              </w:rPr>
            </w:pPr>
          </w:p>
        </w:tc>
      </w:tr>
      <w:tr w:rsidR="00701863" w:rsidRPr="00071125" w14:paraId="04EF7E76" w14:textId="77777777" w:rsidTr="00A52D26">
        <w:tc>
          <w:tcPr>
            <w:tcW w:w="709" w:type="dxa"/>
            <w:vMerge/>
          </w:tcPr>
          <w:p w14:paraId="6EB15BCD"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251BBA57"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1. Phát triển đô thị theo định hướng giao thông công cộng (sau đây gọi là mô hình TOD) là giải pháp quy hoạch, cải tạo, chỉnh trang và phát triển đô thị, lấy điểm kết nối giao thông đường sắt đô thị hoặc điểm kết nối giao thông có sử dụng phương thức vận tải hành khách công cộng khối lượng lớn khác làm điểm tập trung dân cư, kinh doanh dịch vụ thương mại, văn phòng trong khoảng cách đi bộ đến phương tiện giao thông công cộng nhằm nâng cao hiệu quả sử dụng đất, công trình công cộng, sức khoẻ cộng đồng, giảm phương tiện giao thông cơ giới cá nhân, giảm phát thải gây ô nhiễm môi trường, kết hợp với bảo tồn và phát huy giá trị văn hóa.</w:t>
            </w:r>
          </w:p>
          <w:p w14:paraId="33C8609E"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Khu vực TOD là khu vực bao gồm nhà ga, đề-pô đường sắt đô thị, điểm đón, trả khách của các loại hình vận tải hành khách công cộng khối lượng lớn khác và vùng phụ cận được xác định theo quy hoạch phân khu hoặc quy hoạch chi tiết có liên quan để xây dựng tuyến giao thông, đường sắt đô thị kết hợp cải tạo, chỉnh trang đô thị, đầu tư phát triển đô thị.</w:t>
            </w:r>
          </w:p>
        </w:tc>
        <w:tc>
          <w:tcPr>
            <w:tcW w:w="3969" w:type="dxa"/>
          </w:tcPr>
          <w:p w14:paraId="292F4C0A" w14:textId="77777777" w:rsidR="00701863" w:rsidRPr="00071125" w:rsidRDefault="00701863" w:rsidP="00D21DBF">
            <w:pPr>
              <w:spacing w:line="300" w:lineRule="atLeast"/>
              <w:jc w:val="both"/>
              <w:rPr>
                <w:b/>
                <w:bCs/>
                <w:sz w:val="24"/>
                <w:szCs w:val="24"/>
              </w:rPr>
            </w:pPr>
          </w:p>
        </w:tc>
        <w:tc>
          <w:tcPr>
            <w:tcW w:w="5529" w:type="dxa"/>
          </w:tcPr>
          <w:p w14:paraId="1684EFC8" w14:textId="77777777" w:rsidR="00701863" w:rsidRPr="00071125" w:rsidRDefault="00701863" w:rsidP="00D21DBF">
            <w:pPr>
              <w:spacing w:line="300" w:lineRule="atLeast"/>
              <w:jc w:val="both"/>
              <w:rPr>
                <w:sz w:val="24"/>
                <w:szCs w:val="24"/>
              </w:rPr>
            </w:pPr>
          </w:p>
        </w:tc>
      </w:tr>
      <w:tr w:rsidR="00701863" w:rsidRPr="00071125" w14:paraId="4FF54553" w14:textId="77777777" w:rsidTr="00A52D26">
        <w:tc>
          <w:tcPr>
            <w:tcW w:w="709" w:type="dxa"/>
            <w:vMerge/>
          </w:tcPr>
          <w:p w14:paraId="72D32E2F"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2A9FBF8E"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bookmarkStart w:id="32" w:name="_heading=h.4uj8f1vl6b16" w:colFirst="0" w:colLast="0"/>
            <w:bookmarkEnd w:id="32"/>
            <w:r w:rsidRPr="00071125">
              <w:rPr>
                <w:sz w:val="24"/>
                <w:szCs w:val="24"/>
              </w:rPr>
              <w:t xml:space="preserve">2. Việc lập, quyết định, quản lý quy hoạch hệ thống đường sắt đô thị, quy </w:t>
            </w:r>
            <w:r w:rsidRPr="00071125">
              <w:rPr>
                <w:sz w:val="24"/>
                <w:szCs w:val="24"/>
              </w:rPr>
              <w:lastRenderedPageBreak/>
              <w:t>hoạch tuyến giao thông có sử dụng phương thức vận tải hành khách công cộng khối lượng lớn khác và khu vực TOD được áp dụng các quy định sau đây:</w:t>
            </w:r>
          </w:p>
        </w:tc>
        <w:tc>
          <w:tcPr>
            <w:tcW w:w="3969" w:type="dxa"/>
          </w:tcPr>
          <w:p w14:paraId="4D847570" w14:textId="77777777" w:rsidR="00701863" w:rsidRPr="00071125" w:rsidRDefault="00701863" w:rsidP="00D21DBF">
            <w:pPr>
              <w:spacing w:line="300" w:lineRule="atLeast"/>
              <w:jc w:val="both"/>
              <w:rPr>
                <w:b/>
                <w:bCs/>
                <w:sz w:val="24"/>
                <w:szCs w:val="24"/>
              </w:rPr>
            </w:pPr>
          </w:p>
        </w:tc>
        <w:tc>
          <w:tcPr>
            <w:tcW w:w="5529" w:type="dxa"/>
          </w:tcPr>
          <w:p w14:paraId="6D9A3522" w14:textId="77777777" w:rsidR="00701863" w:rsidRPr="00071125" w:rsidRDefault="00701863" w:rsidP="00D21DBF">
            <w:pPr>
              <w:spacing w:line="300" w:lineRule="atLeast"/>
              <w:jc w:val="both"/>
              <w:rPr>
                <w:sz w:val="24"/>
                <w:szCs w:val="24"/>
              </w:rPr>
            </w:pPr>
          </w:p>
        </w:tc>
      </w:tr>
      <w:tr w:rsidR="00701863" w:rsidRPr="00071125" w14:paraId="288E6C3F" w14:textId="77777777" w:rsidTr="00A52D26">
        <w:tc>
          <w:tcPr>
            <w:tcW w:w="709" w:type="dxa"/>
            <w:vMerge/>
          </w:tcPr>
          <w:p w14:paraId="0F715141"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0946E4C3"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a) Trên cơ sở Quy hoạch Thủ đô và Quy hoạch chung Thủ đô, Ủy ban nhân dân Thành phố được điều chỉnh chức năng sử dụng các khu đất trong khu vực TOD để khai thác quỹ đất và giá trị tăng thêm từ đất, phát triển các tuyến đường sắt đô thị, các phương thức vận tải hành khách công cộng khác, phát triển đô thị trong khu vực TOD;</w:t>
            </w:r>
          </w:p>
        </w:tc>
        <w:tc>
          <w:tcPr>
            <w:tcW w:w="3969" w:type="dxa"/>
          </w:tcPr>
          <w:p w14:paraId="7FC2BE84" w14:textId="77777777" w:rsidR="00701863" w:rsidRPr="00071125" w:rsidRDefault="00701863" w:rsidP="00D21DBF">
            <w:pPr>
              <w:spacing w:line="300" w:lineRule="atLeast"/>
              <w:jc w:val="both"/>
              <w:rPr>
                <w:b/>
                <w:bCs/>
                <w:sz w:val="24"/>
                <w:szCs w:val="24"/>
              </w:rPr>
            </w:pPr>
          </w:p>
        </w:tc>
        <w:tc>
          <w:tcPr>
            <w:tcW w:w="5529" w:type="dxa"/>
          </w:tcPr>
          <w:p w14:paraId="6D13B833" w14:textId="77777777" w:rsidR="00701863" w:rsidRPr="00071125" w:rsidRDefault="00701863" w:rsidP="00D21DBF">
            <w:pPr>
              <w:spacing w:line="300" w:lineRule="atLeast"/>
              <w:jc w:val="both"/>
              <w:rPr>
                <w:sz w:val="24"/>
                <w:szCs w:val="24"/>
              </w:rPr>
            </w:pPr>
          </w:p>
        </w:tc>
      </w:tr>
      <w:tr w:rsidR="00701863" w:rsidRPr="00071125" w14:paraId="7A44EDDB" w14:textId="77777777" w:rsidTr="00A52D26">
        <w:tc>
          <w:tcPr>
            <w:tcW w:w="709" w:type="dxa"/>
            <w:vMerge/>
          </w:tcPr>
          <w:p w14:paraId="7ADB8021"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51CF6A9F"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bookmarkStart w:id="33" w:name="_heading=h.cri9vvy2s1b3" w:colFirst="0" w:colLast="0"/>
            <w:bookmarkEnd w:id="33"/>
            <w:r w:rsidRPr="00071125">
              <w:rPr>
                <w:sz w:val="24"/>
                <w:szCs w:val="24"/>
              </w:rPr>
              <w:t>b) Trong khu vực TOD, Ủy ban nhân dân Thành phố được quyết định áp dụng các chỉ tiêu quy hoạch kiến trúc, hạ tầng kỹ thuật, hạ tầng xã hội, các yêu cầu về không gian và sử dụng đất khác với quy định tại quy chuẩn kỹ thuật quốc gia về quy hoạch đô thị và nông thôn bảo đảm phù hợp với Quy hoạch chung Thủ đô;</w:t>
            </w:r>
          </w:p>
        </w:tc>
        <w:tc>
          <w:tcPr>
            <w:tcW w:w="3969" w:type="dxa"/>
          </w:tcPr>
          <w:p w14:paraId="1D3A40B0" w14:textId="77777777" w:rsidR="00701863" w:rsidRPr="00071125" w:rsidRDefault="00701863" w:rsidP="00D21DBF">
            <w:pPr>
              <w:spacing w:line="300" w:lineRule="atLeast"/>
              <w:jc w:val="both"/>
              <w:rPr>
                <w:b/>
                <w:bCs/>
                <w:sz w:val="24"/>
                <w:szCs w:val="24"/>
              </w:rPr>
            </w:pPr>
          </w:p>
        </w:tc>
        <w:tc>
          <w:tcPr>
            <w:tcW w:w="5529" w:type="dxa"/>
          </w:tcPr>
          <w:p w14:paraId="5ED05B21" w14:textId="77777777" w:rsidR="00701863" w:rsidRPr="00071125" w:rsidRDefault="00701863" w:rsidP="00D21DBF">
            <w:pPr>
              <w:spacing w:line="300" w:lineRule="atLeast"/>
              <w:jc w:val="both"/>
              <w:rPr>
                <w:sz w:val="24"/>
                <w:szCs w:val="24"/>
              </w:rPr>
            </w:pPr>
          </w:p>
        </w:tc>
      </w:tr>
      <w:tr w:rsidR="00701863" w:rsidRPr="00071125" w14:paraId="05625D40" w14:textId="77777777" w:rsidTr="00A52D26">
        <w:tc>
          <w:tcPr>
            <w:tcW w:w="709" w:type="dxa"/>
            <w:vMerge/>
          </w:tcPr>
          <w:p w14:paraId="4165E7D7"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7D7BF18D"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 xml:space="preserve">c) Đối với khu vực đã có quy hoạch phân khu hoặc tương đương đã được phê duyệt nhưng khi lập phương án tuyến đường sắt đô thị, tuyến giao thông có sử dụng phương thức vận tải hành khách công cộng khối lượng lớn khác hoặc khi lập quy hoạch khu vực </w:t>
            </w:r>
            <w:r w:rsidRPr="00071125">
              <w:rPr>
                <w:sz w:val="24"/>
                <w:szCs w:val="24"/>
              </w:rPr>
              <w:lastRenderedPageBreak/>
              <w:t>TOD, cơ quan, tổ chức được giao nhiệm vụ lập phương án tuyến, quy hoạch có đề xuất mới, khác nội dung quy hoạch đã được phê duyệt thì trình Ủy ban nhân dân Thành phố xem xét, quyết định. Quyết định phê duyệt phương án tuyến đường sắt đô thị hoặc quy hoạch chi tiết khu vực TOD có giá trị thay thế cho phần nội dung điều chỉnh cục bộ quy hoạch khu vực có liên quan trong quy hoạch phân khu hoặc tương đương đã được phê duyệt và không phải làm thủ tục điều chỉnh cục bộ đồ án quy hoạch đã được phê duyệt trước đó.</w:t>
            </w:r>
          </w:p>
        </w:tc>
        <w:tc>
          <w:tcPr>
            <w:tcW w:w="3969" w:type="dxa"/>
          </w:tcPr>
          <w:p w14:paraId="16EEB53F" w14:textId="77777777" w:rsidR="00701863" w:rsidRPr="00071125" w:rsidRDefault="00701863" w:rsidP="00D21DBF">
            <w:pPr>
              <w:spacing w:line="300" w:lineRule="atLeast"/>
              <w:jc w:val="both"/>
              <w:rPr>
                <w:b/>
                <w:bCs/>
                <w:sz w:val="24"/>
                <w:szCs w:val="24"/>
              </w:rPr>
            </w:pPr>
          </w:p>
        </w:tc>
        <w:tc>
          <w:tcPr>
            <w:tcW w:w="5529" w:type="dxa"/>
          </w:tcPr>
          <w:p w14:paraId="5EABF1A6" w14:textId="77777777" w:rsidR="00701863" w:rsidRPr="00071125" w:rsidRDefault="00701863" w:rsidP="00D21DBF">
            <w:pPr>
              <w:spacing w:line="300" w:lineRule="atLeast"/>
              <w:jc w:val="both"/>
              <w:rPr>
                <w:sz w:val="24"/>
                <w:szCs w:val="24"/>
              </w:rPr>
            </w:pPr>
          </w:p>
        </w:tc>
      </w:tr>
      <w:tr w:rsidR="00701863" w:rsidRPr="00071125" w14:paraId="3396F788" w14:textId="77777777" w:rsidTr="00A52D26">
        <w:tc>
          <w:tcPr>
            <w:tcW w:w="709" w:type="dxa"/>
            <w:vMerge/>
          </w:tcPr>
          <w:p w14:paraId="29A021F7"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7F43BFAB"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bookmarkStart w:id="34" w:name="_heading=h.ebmj7912wn0m" w:colFirst="0" w:colLast="0"/>
            <w:bookmarkEnd w:id="34"/>
            <w:r w:rsidRPr="00071125">
              <w:rPr>
                <w:sz w:val="24"/>
                <w:szCs w:val="24"/>
              </w:rPr>
              <w:t>3. Việc đầu tư phát triển đường sắt đô thị tại Thành phố được ưu tiên áp dụng mô hình TOD, bảo đảm hiện đại, đồng bộ, bền vững và được áp dụng các quy định sau đây:</w:t>
            </w:r>
          </w:p>
        </w:tc>
        <w:tc>
          <w:tcPr>
            <w:tcW w:w="3969" w:type="dxa"/>
          </w:tcPr>
          <w:p w14:paraId="651CF323" w14:textId="77777777" w:rsidR="00701863" w:rsidRPr="00071125" w:rsidRDefault="00701863" w:rsidP="00D21DBF">
            <w:pPr>
              <w:spacing w:line="300" w:lineRule="atLeast"/>
              <w:jc w:val="both"/>
              <w:rPr>
                <w:b/>
                <w:bCs/>
                <w:sz w:val="24"/>
                <w:szCs w:val="24"/>
              </w:rPr>
            </w:pPr>
          </w:p>
        </w:tc>
        <w:tc>
          <w:tcPr>
            <w:tcW w:w="5529" w:type="dxa"/>
          </w:tcPr>
          <w:p w14:paraId="22A874D6" w14:textId="77777777" w:rsidR="00701863" w:rsidRPr="00071125" w:rsidRDefault="00701863" w:rsidP="00D21DBF">
            <w:pPr>
              <w:spacing w:line="300" w:lineRule="atLeast"/>
              <w:jc w:val="both"/>
              <w:rPr>
                <w:sz w:val="24"/>
                <w:szCs w:val="24"/>
              </w:rPr>
            </w:pPr>
          </w:p>
        </w:tc>
      </w:tr>
      <w:tr w:rsidR="00701863" w:rsidRPr="00071125" w14:paraId="33B2E8FB" w14:textId="77777777" w:rsidTr="00A52D26">
        <w:tc>
          <w:tcPr>
            <w:tcW w:w="709" w:type="dxa"/>
            <w:vMerge/>
          </w:tcPr>
          <w:p w14:paraId="41A2E251"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20D102F6"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a) Hội đồng nhân dân Thành phố quyết định chủ trương đầu tư dự án tuyến đường sắt đô thị theo mô hình TOD theo phân kỳ đầu tư trong từng giai đoạn; quyết định việc tách nội dung bồi thường, hỗ trợ, tái định cư thành dự án độc lập;</w:t>
            </w:r>
          </w:p>
        </w:tc>
        <w:tc>
          <w:tcPr>
            <w:tcW w:w="3969" w:type="dxa"/>
          </w:tcPr>
          <w:p w14:paraId="0D6B606D" w14:textId="77777777" w:rsidR="00701863" w:rsidRPr="00071125" w:rsidRDefault="00701863" w:rsidP="00D21DBF">
            <w:pPr>
              <w:spacing w:line="300" w:lineRule="atLeast"/>
              <w:jc w:val="both"/>
              <w:rPr>
                <w:b/>
                <w:bCs/>
                <w:sz w:val="24"/>
                <w:szCs w:val="24"/>
              </w:rPr>
            </w:pPr>
          </w:p>
        </w:tc>
        <w:tc>
          <w:tcPr>
            <w:tcW w:w="5529" w:type="dxa"/>
          </w:tcPr>
          <w:p w14:paraId="6B5EECE4" w14:textId="77777777" w:rsidR="00701863" w:rsidRPr="00071125" w:rsidRDefault="00701863" w:rsidP="00D21DBF">
            <w:pPr>
              <w:spacing w:line="300" w:lineRule="atLeast"/>
              <w:jc w:val="both"/>
              <w:rPr>
                <w:sz w:val="24"/>
                <w:szCs w:val="24"/>
              </w:rPr>
            </w:pPr>
          </w:p>
        </w:tc>
      </w:tr>
      <w:tr w:rsidR="00701863" w:rsidRPr="00071125" w14:paraId="0C195A5A" w14:textId="77777777" w:rsidTr="00A52D26">
        <w:tc>
          <w:tcPr>
            <w:tcW w:w="709" w:type="dxa"/>
            <w:vMerge/>
          </w:tcPr>
          <w:p w14:paraId="71A0AC4A"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3BFE7B2F"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 xml:space="preserve">b) Ủy ban nhân dân Thành phố quyết định đầu tư dự án tuyến đường sắt đô thị theo mô hình TOD, quyết định đầu tư hoặc chấp thuận chủ trương đầu tư </w:t>
            </w:r>
            <w:r w:rsidRPr="00071125">
              <w:rPr>
                <w:sz w:val="24"/>
                <w:szCs w:val="24"/>
              </w:rPr>
              <w:lastRenderedPageBreak/>
              <w:t>các dự án thành phần, quyết định đầu tư dự án thu hồi đất, bồi thường, hỗ trợ, tái định cư;</w:t>
            </w:r>
          </w:p>
        </w:tc>
        <w:tc>
          <w:tcPr>
            <w:tcW w:w="3969" w:type="dxa"/>
          </w:tcPr>
          <w:p w14:paraId="2CC88DEC" w14:textId="77777777" w:rsidR="00701863" w:rsidRPr="00071125" w:rsidRDefault="00701863" w:rsidP="00D21DBF">
            <w:pPr>
              <w:spacing w:line="300" w:lineRule="atLeast"/>
              <w:jc w:val="both"/>
              <w:rPr>
                <w:b/>
                <w:bCs/>
                <w:sz w:val="24"/>
                <w:szCs w:val="24"/>
              </w:rPr>
            </w:pPr>
          </w:p>
        </w:tc>
        <w:tc>
          <w:tcPr>
            <w:tcW w:w="5529" w:type="dxa"/>
          </w:tcPr>
          <w:p w14:paraId="24F95407" w14:textId="77777777" w:rsidR="00701863" w:rsidRPr="00071125" w:rsidRDefault="00701863" w:rsidP="00D21DBF">
            <w:pPr>
              <w:spacing w:line="300" w:lineRule="atLeast"/>
              <w:jc w:val="both"/>
              <w:rPr>
                <w:sz w:val="24"/>
                <w:szCs w:val="24"/>
              </w:rPr>
            </w:pPr>
          </w:p>
        </w:tc>
      </w:tr>
      <w:tr w:rsidR="00701863" w:rsidRPr="00071125" w14:paraId="66237BD3" w14:textId="77777777" w:rsidTr="00A52D26">
        <w:tc>
          <w:tcPr>
            <w:tcW w:w="709" w:type="dxa"/>
            <w:vMerge/>
          </w:tcPr>
          <w:p w14:paraId="43ABDEF3"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3394E938"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c) Nội dung, trình tự, thủ tục, thẩm quyền thẩm định các dự án quy định tại điểm a và điểm b khoản này được thực hiện tương tự như dự án nhóm A thuộc thẩm quyền của Hội đồng nhân dân cấp tỉnh theo quy định của pháp luật về đầu tư công;</w:t>
            </w:r>
          </w:p>
        </w:tc>
        <w:tc>
          <w:tcPr>
            <w:tcW w:w="3969" w:type="dxa"/>
          </w:tcPr>
          <w:p w14:paraId="72C3D41F" w14:textId="77777777" w:rsidR="00701863" w:rsidRPr="00071125" w:rsidRDefault="00701863" w:rsidP="00D21DBF">
            <w:pPr>
              <w:spacing w:line="300" w:lineRule="atLeast"/>
              <w:jc w:val="both"/>
              <w:rPr>
                <w:b/>
                <w:bCs/>
                <w:sz w:val="24"/>
                <w:szCs w:val="24"/>
              </w:rPr>
            </w:pPr>
          </w:p>
        </w:tc>
        <w:tc>
          <w:tcPr>
            <w:tcW w:w="5529" w:type="dxa"/>
          </w:tcPr>
          <w:p w14:paraId="5DAD8DBD" w14:textId="77777777" w:rsidR="00701863" w:rsidRPr="00071125" w:rsidRDefault="00701863" w:rsidP="00D21DBF">
            <w:pPr>
              <w:spacing w:line="300" w:lineRule="atLeast"/>
              <w:jc w:val="both"/>
              <w:rPr>
                <w:sz w:val="24"/>
                <w:szCs w:val="24"/>
              </w:rPr>
            </w:pPr>
          </w:p>
        </w:tc>
      </w:tr>
      <w:tr w:rsidR="00701863" w:rsidRPr="00071125" w14:paraId="1CFB38AB" w14:textId="77777777" w:rsidTr="00A52D26">
        <w:tc>
          <w:tcPr>
            <w:tcW w:w="709" w:type="dxa"/>
            <w:vMerge/>
          </w:tcPr>
          <w:p w14:paraId="7A524AA1"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420601CB"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d) Ủy ban nhân dân Thành phố được quyết định lựa chọn áp dụng quy chuẩn, tiêu chuẩn cho các tuyến đường sắt đô thị của Thành phố.</w:t>
            </w:r>
          </w:p>
        </w:tc>
        <w:tc>
          <w:tcPr>
            <w:tcW w:w="3969" w:type="dxa"/>
          </w:tcPr>
          <w:p w14:paraId="7B7F9399" w14:textId="77777777" w:rsidR="00701863" w:rsidRPr="00071125" w:rsidRDefault="00701863" w:rsidP="00D21DBF">
            <w:pPr>
              <w:spacing w:line="300" w:lineRule="atLeast"/>
              <w:jc w:val="both"/>
              <w:rPr>
                <w:b/>
                <w:bCs/>
                <w:sz w:val="24"/>
                <w:szCs w:val="24"/>
              </w:rPr>
            </w:pPr>
          </w:p>
        </w:tc>
        <w:tc>
          <w:tcPr>
            <w:tcW w:w="5529" w:type="dxa"/>
          </w:tcPr>
          <w:p w14:paraId="684E4007" w14:textId="77777777" w:rsidR="00701863" w:rsidRPr="00071125" w:rsidRDefault="00701863" w:rsidP="00D21DBF">
            <w:pPr>
              <w:spacing w:line="300" w:lineRule="atLeast"/>
              <w:jc w:val="both"/>
              <w:rPr>
                <w:sz w:val="24"/>
                <w:szCs w:val="24"/>
              </w:rPr>
            </w:pPr>
          </w:p>
        </w:tc>
      </w:tr>
      <w:tr w:rsidR="00701863" w:rsidRPr="00071125" w14:paraId="0A68A4CC" w14:textId="77777777" w:rsidTr="00A52D26">
        <w:tc>
          <w:tcPr>
            <w:tcW w:w="709" w:type="dxa"/>
            <w:vMerge/>
          </w:tcPr>
          <w:p w14:paraId="6CB9AFB7"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2A96F725"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4. Trong khu vực TOD, Thành phố được thu và sử dụng 100% tiền thu đối với các khoản thu sau đây để phát triển hệ thống đường sắt đô thị, hệ thống giao thông công cộng, hạ tầng kỹ thuật kết nối với hệ thống vận tải hành khách công cộng:</w:t>
            </w:r>
          </w:p>
        </w:tc>
        <w:tc>
          <w:tcPr>
            <w:tcW w:w="3969" w:type="dxa"/>
          </w:tcPr>
          <w:p w14:paraId="7C93FD10" w14:textId="77777777" w:rsidR="00701863" w:rsidRPr="00071125" w:rsidRDefault="00701863" w:rsidP="00D21DBF">
            <w:pPr>
              <w:spacing w:line="300" w:lineRule="atLeast"/>
              <w:jc w:val="both"/>
              <w:rPr>
                <w:b/>
                <w:bCs/>
                <w:sz w:val="24"/>
                <w:szCs w:val="24"/>
              </w:rPr>
            </w:pPr>
          </w:p>
        </w:tc>
        <w:tc>
          <w:tcPr>
            <w:tcW w:w="5529" w:type="dxa"/>
          </w:tcPr>
          <w:p w14:paraId="5460389C" w14:textId="77777777" w:rsidR="00701863" w:rsidRPr="00071125" w:rsidRDefault="00701863" w:rsidP="00D21DBF">
            <w:pPr>
              <w:spacing w:line="300" w:lineRule="atLeast"/>
              <w:jc w:val="both"/>
              <w:rPr>
                <w:sz w:val="24"/>
                <w:szCs w:val="24"/>
              </w:rPr>
            </w:pPr>
          </w:p>
        </w:tc>
      </w:tr>
      <w:tr w:rsidR="00701863" w:rsidRPr="00071125" w14:paraId="138BFB59" w14:textId="77777777" w:rsidTr="00A52D26">
        <w:tc>
          <w:tcPr>
            <w:tcW w:w="709" w:type="dxa"/>
            <w:vMerge/>
          </w:tcPr>
          <w:p w14:paraId="6B86DDB4"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2FF43A0D"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a) Tiền thu đối với diện tích sàn xây dựng tăng thêm của các dự án xây dựng công trình dân dụng do việc tăng hệ số sử dụng đất và các chỉ tiêu quy hoạch khác của khu vực TOD;</w:t>
            </w:r>
          </w:p>
        </w:tc>
        <w:tc>
          <w:tcPr>
            <w:tcW w:w="3969" w:type="dxa"/>
          </w:tcPr>
          <w:p w14:paraId="4763E1B5" w14:textId="77777777" w:rsidR="00701863" w:rsidRPr="00071125" w:rsidRDefault="00701863" w:rsidP="00D21DBF">
            <w:pPr>
              <w:spacing w:line="300" w:lineRule="atLeast"/>
              <w:jc w:val="both"/>
              <w:rPr>
                <w:b/>
                <w:bCs/>
                <w:sz w:val="24"/>
                <w:szCs w:val="24"/>
              </w:rPr>
            </w:pPr>
          </w:p>
        </w:tc>
        <w:tc>
          <w:tcPr>
            <w:tcW w:w="5529" w:type="dxa"/>
          </w:tcPr>
          <w:p w14:paraId="5DD6C68D" w14:textId="77777777" w:rsidR="00701863" w:rsidRPr="00071125" w:rsidRDefault="00701863" w:rsidP="00D21DBF">
            <w:pPr>
              <w:spacing w:line="300" w:lineRule="atLeast"/>
              <w:jc w:val="both"/>
              <w:rPr>
                <w:sz w:val="24"/>
                <w:szCs w:val="24"/>
              </w:rPr>
            </w:pPr>
          </w:p>
        </w:tc>
      </w:tr>
      <w:tr w:rsidR="00701863" w:rsidRPr="00071125" w14:paraId="1DA8A7E2" w14:textId="77777777" w:rsidTr="00A52D26">
        <w:tc>
          <w:tcPr>
            <w:tcW w:w="709" w:type="dxa"/>
            <w:vMerge/>
          </w:tcPr>
          <w:p w14:paraId="7C363CED"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47CC47C2"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b) Tiền thu từ việc khai thác giá trị tăng thêm từ đất trong khu vực TOD;</w:t>
            </w:r>
          </w:p>
        </w:tc>
        <w:tc>
          <w:tcPr>
            <w:tcW w:w="3969" w:type="dxa"/>
          </w:tcPr>
          <w:p w14:paraId="02E9BA77" w14:textId="77777777" w:rsidR="00701863" w:rsidRPr="00071125" w:rsidRDefault="00701863" w:rsidP="00D21DBF">
            <w:pPr>
              <w:spacing w:line="300" w:lineRule="atLeast"/>
              <w:jc w:val="both"/>
              <w:rPr>
                <w:b/>
                <w:bCs/>
                <w:sz w:val="24"/>
                <w:szCs w:val="24"/>
              </w:rPr>
            </w:pPr>
          </w:p>
        </w:tc>
        <w:tc>
          <w:tcPr>
            <w:tcW w:w="5529" w:type="dxa"/>
          </w:tcPr>
          <w:p w14:paraId="5BA32AAA" w14:textId="77777777" w:rsidR="00701863" w:rsidRPr="00071125" w:rsidRDefault="00701863" w:rsidP="00D21DBF">
            <w:pPr>
              <w:spacing w:line="300" w:lineRule="atLeast"/>
              <w:jc w:val="both"/>
              <w:rPr>
                <w:sz w:val="24"/>
                <w:szCs w:val="24"/>
              </w:rPr>
            </w:pPr>
          </w:p>
        </w:tc>
      </w:tr>
      <w:tr w:rsidR="00701863" w:rsidRPr="00071125" w14:paraId="1BA2DB41" w14:textId="77777777" w:rsidTr="00A52D26">
        <w:tc>
          <w:tcPr>
            <w:tcW w:w="709" w:type="dxa"/>
            <w:vMerge/>
          </w:tcPr>
          <w:p w14:paraId="6A3D57B3"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4E5A5C9F"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c) Phí cải thiện hạ tầng.</w:t>
            </w:r>
          </w:p>
        </w:tc>
        <w:tc>
          <w:tcPr>
            <w:tcW w:w="3969" w:type="dxa"/>
          </w:tcPr>
          <w:p w14:paraId="7BA01D7E" w14:textId="77777777" w:rsidR="00701863" w:rsidRPr="00071125" w:rsidRDefault="00701863" w:rsidP="00D21DBF">
            <w:pPr>
              <w:spacing w:line="300" w:lineRule="atLeast"/>
              <w:jc w:val="both"/>
              <w:rPr>
                <w:b/>
                <w:bCs/>
                <w:sz w:val="24"/>
                <w:szCs w:val="24"/>
              </w:rPr>
            </w:pPr>
          </w:p>
        </w:tc>
        <w:tc>
          <w:tcPr>
            <w:tcW w:w="5529" w:type="dxa"/>
          </w:tcPr>
          <w:p w14:paraId="489873E4" w14:textId="77777777" w:rsidR="00701863" w:rsidRPr="00071125" w:rsidRDefault="00701863" w:rsidP="00D21DBF">
            <w:pPr>
              <w:spacing w:line="300" w:lineRule="atLeast"/>
              <w:jc w:val="both"/>
              <w:rPr>
                <w:sz w:val="24"/>
                <w:szCs w:val="24"/>
              </w:rPr>
            </w:pPr>
          </w:p>
        </w:tc>
      </w:tr>
      <w:tr w:rsidR="00701863" w:rsidRPr="00071125" w14:paraId="2CF472DB" w14:textId="77777777" w:rsidTr="00A52D26">
        <w:tc>
          <w:tcPr>
            <w:tcW w:w="709" w:type="dxa"/>
            <w:vMerge/>
          </w:tcPr>
          <w:p w14:paraId="51C215E4" w14:textId="77777777" w:rsidR="00701863" w:rsidRPr="00071125" w:rsidRDefault="00701863" w:rsidP="00D21DBF">
            <w:pPr>
              <w:widowControl w:val="0"/>
              <w:pBdr>
                <w:top w:val="nil"/>
                <w:left w:val="nil"/>
                <w:bottom w:val="nil"/>
                <w:right w:val="nil"/>
                <w:between w:val="nil"/>
              </w:pBdr>
              <w:spacing w:line="300" w:lineRule="atLeast"/>
              <w:rPr>
                <w:sz w:val="24"/>
                <w:szCs w:val="24"/>
              </w:rPr>
            </w:pPr>
          </w:p>
        </w:tc>
        <w:tc>
          <w:tcPr>
            <w:tcW w:w="3827" w:type="dxa"/>
          </w:tcPr>
          <w:p w14:paraId="1DCEBE65"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 xml:space="preserve">5. Hội đồng nhân dân Thành phố quy định chi tiết việc quản lý, vận hành, </w:t>
            </w:r>
            <w:r w:rsidRPr="00071125">
              <w:rPr>
                <w:sz w:val="24"/>
                <w:szCs w:val="24"/>
              </w:rPr>
              <w:lastRenderedPageBreak/>
              <w:t>khai thác đường sắt đô thị và khu vực TOD; phương pháp xác định mức thu, thẩm quyền, trình tự, thủ tục thực hiện việc thu tiền đối với các khoản thu quy định tại khoản 4 Điều này, bảo đảm không trùng thu với các loại thuế, phí khác.</w:t>
            </w:r>
          </w:p>
        </w:tc>
        <w:tc>
          <w:tcPr>
            <w:tcW w:w="3969" w:type="dxa"/>
          </w:tcPr>
          <w:p w14:paraId="1F6AF81E" w14:textId="77777777" w:rsidR="00701863" w:rsidRPr="00071125" w:rsidRDefault="00701863" w:rsidP="00D21DBF">
            <w:pPr>
              <w:spacing w:line="300" w:lineRule="atLeast"/>
              <w:jc w:val="both"/>
              <w:rPr>
                <w:b/>
                <w:bCs/>
                <w:sz w:val="24"/>
                <w:szCs w:val="24"/>
              </w:rPr>
            </w:pPr>
          </w:p>
        </w:tc>
        <w:tc>
          <w:tcPr>
            <w:tcW w:w="5529" w:type="dxa"/>
          </w:tcPr>
          <w:p w14:paraId="65BD5F0D" w14:textId="77777777" w:rsidR="00701863" w:rsidRPr="00071125" w:rsidRDefault="00701863" w:rsidP="00D21DBF">
            <w:pPr>
              <w:spacing w:line="300" w:lineRule="atLeast"/>
              <w:jc w:val="both"/>
              <w:rPr>
                <w:sz w:val="24"/>
                <w:szCs w:val="24"/>
              </w:rPr>
            </w:pPr>
          </w:p>
        </w:tc>
      </w:tr>
      <w:tr w:rsidR="00701863" w:rsidRPr="00071125" w14:paraId="5E7D90A5" w14:textId="77777777" w:rsidTr="00A52D26">
        <w:tc>
          <w:tcPr>
            <w:tcW w:w="709" w:type="dxa"/>
            <w:vMerge/>
          </w:tcPr>
          <w:p w14:paraId="38E6FC13" w14:textId="77777777" w:rsidR="00701863" w:rsidRPr="00071125" w:rsidRDefault="00701863" w:rsidP="00D21DBF">
            <w:pPr>
              <w:spacing w:line="300" w:lineRule="atLeast"/>
              <w:jc w:val="both"/>
              <w:rPr>
                <w:sz w:val="24"/>
                <w:szCs w:val="24"/>
              </w:rPr>
            </w:pPr>
          </w:p>
        </w:tc>
        <w:tc>
          <w:tcPr>
            <w:tcW w:w="3827" w:type="dxa"/>
          </w:tcPr>
          <w:p w14:paraId="10612771"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7A32D8EA" w14:textId="77777777" w:rsidR="00701863" w:rsidRPr="00071125" w:rsidRDefault="00701863" w:rsidP="00D21DBF">
            <w:pPr>
              <w:spacing w:line="300" w:lineRule="atLeast"/>
              <w:jc w:val="center"/>
              <w:rPr>
                <w:b/>
                <w:bCs/>
                <w:sz w:val="24"/>
                <w:szCs w:val="24"/>
              </w:rPr>
            </w:pPr>
            <w:r w:rsidRPr="00071125">
              <w:rPr>
                <w:b/>
                <w:bCs/>
                <w:sz w:val="24"/>
                <w:szCs w:val="24"/>
              </w:rPr>
              <w:t>Chương VIII</w:t>
            </w:r>
          </w:p>
          <w:p w14:paraId="0BB87210" w14:textId="77777777" w:rsidR="00701863" w:rsidRPr="00071125" w:rsidRDefault="00701863" w:rsidP="00D21DBF">
            <w:pPr>
              <w:spacing w:line="300" w:lineRule="atLeast"/>
              <w:jc w:val="center"/>
              <w:rPr>
                <w:b/>
                <w:bCs/>
                <w:sz w:val="24"/>
                <w:szCs w:val="24"/>
              </w:rPr>
            </w:pPr>
            <w:r w:rsidRPr="00071125">
              <w:rPr>
                <w:b/>
                <w:bCs/>
                <w:sz w:val="24"/>
                <w:szCs w:val="24"/>
              </w:rPr>
              <w:t>GIÁM SÁT, KIỂM TRA VÀ TRÁCH NHIỆM GIẢI TRÌNH</w:t>
            </w:r>
          </w:p>
        </w:tc>
        <w:tc>
          <w:tcPr>
            <w:tcW w:w="5529" w:type="dxa"/>
          </w:tcPr>
          <w:p w14:paraId="3DFC7667" w14:textId="77777777" w:rsidR="00701863" w:rsidRPr="00071125" w:rsidRDefault="00701863" w:rsidP="00D21DBF">
            <w:pPr>
              <w:spacing w:line="300" w:lineRule="atLeast"/>
              <w:jc w:val="both"/>
              <w:rPr>
                <w:sz w:val="24"/>
                <w:szCs w:val="24"/>
              </w:rPr>
            </w:pPr>
            <w:r w:rsidRPr="00071125">
              <w:rPr>
                <w:sz w:val="24"/>
                <w:szCs w:val="24"/>
              </w:rPr>
              <w:t>Các quy định đã được đánh giá tác động về quyền con người, quyền công dân theo hướng bảo đảm quyền con người, quyền công dân, bảo đảm cơ chế kiểm tra, giám sát của nhà nước, xã hội và trách nhiệm giải trình của chính quyền Thủ đô trong bảo đảm, bảo vệ quyền con người, quyền công dân. Quốc hội, các cơ quan của Quốc hội, Đoàn đại biểu Quốc hội và đại biểu Quốc hội thực hiện trách nhiệm giám sát; Chính phủ, Thủ tướng Chính phủ, các Bộ, cơ quan ngang Bộ, cơ quan thuộc Chính phủ thực hiện trách nhiệm tổ chức theo dõi, kiểm tra, thanh tra việc thi hành Luật Thủ đô, việc ban hành văn bản thi hành Luật Thủ đô; quyết định theo thẩm quyền việc tạm ngưng toàn bộ hoặc một phần việc thực hiện các cơ chế, chính sách quy định tại Luật Thủ đô; quyết định tạm ngưng, đình chỉ, bãi bỏ văn bản quy phạm pháp luật thi hành Luật Thủ đô  trong trường hợp cần thiết bảo đảm lợi ích quốc gia, dân tộc, bảo đảm quốc phòng, an ninh, đối ngoại quốc gia, trật tự, an toàn xã hội và ứng phó với tình trạng khẩn cấp, thiên tai, dịch bệnh, khủng hoảng nghiêm trọng.</w:t>
            </w:r>
          </w:p>
          <w:p w14:paraId="195715CD" w14:textId="77777777" w:rsidR="00701863" w:rsidRPr="00071125" w:rsidRDefault="00701863" w:rsidP="00D21DBF">
            <w:pPr>
              <w:spacing w:line="300" w:lineRule="atLeast"/>
              <w:jc w:val="both"/>
              <w:rPr>
                <w:sz w:val="24"/>
                <w:szCs w:val="24"/>
              </w:rPr>
            </w:pPr>
            <w:r w:rsidRPr="00071125">
              <w:rPr>
                <w:sz w:val="24"/>
                <w:szCs w:val="24"/>
              </w:rPr>
              <w:t xml:space="preserve">Chính quyền Thành phố Thực hiện giải trình theo yêu cầu của cơ quan nhà nước có thẩm quyền khi phát sinh vấn đề lớn, có tác động lan tỏa hoặc ảnh hưởng đến bảo đảm quốc phòng, an ninh, đối ngoại quốc gia, trật tự, an </w:t>
            </w:r>
            <w:r w:rsidRPr="00071125">
              <w:rPr>
                <w:sz w:val="24"/>
                <w:szCs w:val="24"/>
              </w:rPr>
              <w:lastRenderedPageBreak/>
              <w:t>toàn xã hội và lợi ích quốc gia, quyền và lợi ích hợp pháp của tổ chức, cá nhân. Nội dung giải trình bao gồm mục tiêu, phạm vi tác động và đánh giá rủi ro, hệ quả kinh tế - xã hội của việc áp dụng các cơ chế, chính sách đặc thù; kết quả thực hiện, hiệu quả sử dụng nguồn lực, tác động đối với phát triển Thủ đô và lợi ích chung của quốc gia; giải pháp phòng ngừa, phát hiện và xử lý các hạn chế, bất cập, sai sót phát sinh trong quá trình thực hiện các thẩm quyền, cơ chế, chính sách đặc thù.</w:t>
            </w:r>
          </w:p>
          <w:p w14:paraId="3CEC1EC8" w14:textId="77777777" w:rsidR="00701863" w:rsidRPr="00071125" w:rsidRDefault="00701863" w:rsidP="00D21DBF">
            <w:pPr>
              <w:spacing w:line="300" w:lineRule="atLeast"/>
              <w:jc w:val="both"/>
              <w:rPr>
                <w:sz w:val="24"/>
                <w:szCs w:val="24"/>
              </w:rPr>
            </w:pPr>
            <w:r w:rsidRPr="00071125">
              <w:rPr>
                <w:sz w:val="24"/>
                <w:szCs w:val="24"/>
              </w:rPr>
              <w:t>Nội dung giải trình phải được công khai theo quy định của pháp luật, bảo đảm để Nhân dân Thủ đô giám sát.</w:t>
            </w:r>
          </w:p>
          <w:p w14:paraId="4965B92B" w14:textId="77777777" w:rsidR="00701863" w:rsidRPr="00071125" w:rsidRDefault="00701863" w:rsidP="00D21DBF">
            <w:pPr>
              <w:spacing w:line="300" w:lineRule="atLeast"/>
              <w:jc w:val="both"/>
              <w:rPr>
                <w:sz w:val="24"/>
                <w:szCs w:val="24"/>
              </w:rPr>
            </w:pPr>
            <w:r w:rsidRPr="00071125">
              <w:rPr>
                <w:sz w:val="24"/>
                <w:szCs w:val="24"/>
              </w:rPr>
              <w:t>Về tác động đối với hệ thống pháp luật: Là Luật đặc thù, với các quy định phân quyền toàn diện, triệt để cho Chính quyền Thành phố đảm bảo Thủ đô có đủ thẩm quyền, có đủ công cụ cơ chế, chính sách đột phá, vượt trội và có đủ nguồn lực để thi hành, tổ chức thi hành hiệu quả Luật theo nguyên tắc: Thủ đô quyết, Thủ đô làm, Thủ đô chịu trách nhiệm. Đồng thời, đảm bảo mọi quyền lực được giao cho chính quyền Thành phố đều phải được kiểm soát chặt chẽ bằng các cơ chế giám sát của Quốc hội, các cơ quan của Quốc hội (Điều 31), cơ chế kiểm tra, thanh tra của Chính phủ, Thủ tướng Chính phủ, các bộ ngành ở trung ương (Điều 32); cơ chế giám sát và phản biện xã hội của Mặt trận Tổ quốc Việt Nam, của Nhân dân (khoản 4 Điều 33) và cơ chế giải trình trách nhiệm của Chính quyền Thành phố- Hội đồng nhân dân, Uỷ ban nhân dân (Điều 33).</w:t>
            </w:r>
          </w:p>
        </w:tc>
      </w:tr>
      <w:tr w:rsidR="00701863" w:rsidRPr="00071125" w14:paraId="5E5EFE1D" w14:textId="77777777" w:rsidTr="00A52D26">
        <w:tc>
          <w:tcPr>
            <w:tcW w:w="709" w:type="dxa"/>
            <w:vMerge/>
          </w:tcPr>
          <w:p w14:paraId="1222E49C" w14:textId="77777777" w:rsidR="00701863" w:rsidRPr="00071125" w:rsidRDefault="00701863" w:rsidP="00D21DBF">
            <w:pPr>
              <w:spacing w:line="300" w:lineRule="atLeast"/>
              <w:jc w:val="both"/>
              <w:rPr>
                <w:sz w:val="24"/>
                <w:szCs w:val="24"/>
              </w:rPr>
            </w:pPr>
          </w:p>
        </w:tc>
        <w:tc>
          <w:tcPr>
            <w:tcW w:w="3827" w:type="dxa"/>
          </w:tcPr>
          <w:p w14:paraId="5FA8DFE7"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6CA299B3" w14:textId="77777777" w:rsidR="00701863" w:rsidRPr="00071125" w:rsidRDefault="00701863" w:rsidP="00D21DBF">
            <w:pPr>
              <w:spacing w:line="300" w:lineRule="atLeast"/>
              <w:jc w:val="both"/>
              <w:rPr>
                <w:b/>
                <w:bCs/>
                <w:sz w:val="24"/>
                <w:szCs w:val="24"/>
              </w:rPr>
            </w:pPr>
            <w:r w:rsidRPr="00071125">
              <w:rPr>
                <w:b/>
                <w:bCs/>
                <w:sz w:val="24"/>
                <w:szCs w:val="24"/>
              </w:rPr>
              <w:t>Điều 31. Trách nhiệm của Quốc hội, các cơ quan của Quốc hội, Đoàn đại biểu Quốc hội và đại biểu Quốc hội</w:t>
            </w:r>
          </w:p>
        </w:tc>
        <w:tc>
          <w:tcPr>
            <w:tcW w:w="5529" w:type="dxa"/>
          </w:tcPr>
          <w:p w14:paraId="34EF60BD" w14:textId="77777777" w:rsidR="00701863" w:rsidRPr="00071125" w:rsidRDefault="00701863" w:rsidP="00D21DBF">
            <w:pPr>
              <w:spacing w:line="300" w:lineRule="atLeast"/>
              <w:jc w:val="both"/>
              <w:rPr>
                <w:sz w:val="24"/>
                <w:szCs w:val="24"/>
              </w:rPr>
            </w:pPr>
            <w:r w:rsidRPr="00071125">
              <w:rPr>
                <w:sz w:val="24"/>
                <w:szCs w:val="24"/>
              </w:rPr>
              <w:t xml:space="preserve">Trên cơ sở kế thừa quy định còn phù hợp tại Điều 48 Luật Thủ đô hiện hành, Điều này được xây dựng nhằm xác định rõ vai trò, trách nhiệm của Quốc hội và các chủ thể thuộc Quốc hội trong việc quyết định, giám sát và </w:t>
            </w:r>
            <w:r w:rsidRPr="00071125">
              <w:rPr>
                <w:sz w:val="24"/>
                <w:szCs w:val="24"/>
              </w:rPr>
              <w:lastRenderedPageBreak/>
              <w:t>hoàn thiện các cơ chế, chính sách đặc thù phát triển Thủ đô, bảo đảm phù hợp với vị trí, chức năng của Quốc hội theo Hiến pháp, đồng thời đáp ứng yêu cầu tăng cường phân quyền, phân cấp đi đôi với kiểm soát quyền lực trong quá trình tổ chức thực hiện Luật Thủ đô.</w:t>
            </w:r>
          </w:p>
        </w:tc>
      </w:tr>
      <w:tr w:rsidR="00701863" w:rsidRPr="00071125" w14:paraId="291CC35C" w14:textId="77777777" w:rsidTr="00A52D26">
        <w:tc>
          <w:tcPr>
            <w:tcW w:w="709" w:type="dxa"/>
            <w:vMerge/>
          </w:tcPr>
          <w:p w14:paraId="7D477500" w14:textId="77777777" w:rsidR="00701863" w:rsidRPr="00071125" w:rsidRDefault="00701863" w:rsidP="00D21DBF">
            <w:pPr>
              <w:spacing w:line="300" w:lineRule="atLeast"/>
              <w:jc w:val="both"/>
              <w:rPr>
                <w:sz w:val="24"/>
                <w:szCs w:val="24"/>
              </w:rPr>
            </w:pPr>
          </w:p>
        </w:tc>
        <w:tc>
          <w:tcPr>
            <w:tcW w:w="3827" w:type="dxa"/>
          </w:tcPr>
          <w:p w14:paraId="3960725E"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4410533E" w14:textId="77777777" w:rsidR="00701863" w:rsidRPr="00071125" w:rsidRDefault="00701863" w:rsidP="00D21DBF">
            <w:pPr>
              <w:spacing w:line="300" w:lineRule="atLeast"/>
              <w:jc w:val="both"/>
              <w:rPr>
                <w:b/>
                <w:bCs/>
                <w:sz w:val="24"/>
                <w:szCs w:val="24"/>
              </w:rPr>
            </w:pPr>
            <w:r w:rsidRPr="00071125">
              <w:rPr>
                <w:sz w:val="24"/>
                <w:szCs w:val="24"/>
              </w:rPr>
              <w:t>1. Quốc hội xem xét báo cáo về việc tổ chức thi hành Luật Thủ đô.</w:t>
            </w:r>
          </w:p>
        </w:tc>
        <w:tc>
          <w:tcPr>
            <w:tcW w:w="5529" w:type="dxa"/>
          </w:tcPr>
          <w:p w14:paraId="41565C39" w14:textId="77777777" w:rsidR="00701863" w:rsidRPr="00071125" w:rsidRDefault="00701863" w:rsidP="00D21DBF">
            <w:pPr>
              <w:spacing w:line="300" w:lineRule="atLeast"/>
              <w:jc w:val="both"/>
              <w:rPr>
                <w:sz w:val="24"/>
                <w:szCs w:val="24"/>
              </w:rPr>
            </w:pPr>
            <w:r w:rsidRPr="00071125">
              <w:rPr>
                <w:sz w:val="24"/>
                <w:szCs w:val="24"/>
              </w:rPr>
              <w:t>Quy định này khẳng định vai trò giám sát tối cao của Quốc hội đối với việc thực hiện Luật Thủ đô. Việc xem xét báo cáo giúp Quốc hội đánh giá mức độ hiệu quả của các cơ chế, chính sách đặc thù; kịp thời phát hiện những bất cập, chồng chéo để điều chỉnh về mặt lập pháp khi cần thiết. Đây là cơ chế bảo đảm các chính sách đặc thù cho Thủ đô luôn đặt trong khuôn khổ lợi ích chung của quốc gia.</w:t>
            </w:r>
          </w:p>
        </w:tc>
      </w:tr>
      <w:tr w:rsidR="00701863" w:rsidRPr="00071125" w14:paraId="1B09D715" w14:textId="77777777" w:rsidTr="00A52D26">
        <w:tc>
          <w:tcPr>
            <w:tcW w:w="709" w:type="dxa"/>
            <w:vMerge/>
          </w:tcPr>
          <w:p w14:paraId="4F7F734B" w14:textId="77777777" w:rsidR="00701863" w:rsidRPr="00071125" w:rsidRDefault="00701863" w:rsidP="00D21DBF">
            <w:pPr>
              <w:spacing w:line="300" w:lineRule="atLeast"/>
              <w:jc w:val="both"/>
              <w:rPr>
                <w:sz w:val="24"/>
                <w:szCs w:val="24"/>
              </w:rPr>
            </w:pPr>
          </w:p>
        </w:tc>
        <w:tc>
          <w:tcPr>
            <w:tcW w:w="3827" w:type="dxa"/>
          </w:tcPr>
          <w:p w14:paraId="6776DA09"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55978AA6" w14:textId="77777777" w:rsidR="00701863" w:rsidRPr="00071125" w:rsidRDefault="00701863" w:rsidP="00D21DBF">
            <w:pPr>
              <w:spacing w:line="300" w:lineRule="atLeast"/>
              <w:jc w:val="both"/>
              <w:rPr>
                <w:b/>
                <w:bCs/>
                <w:sz w:val="24"/>
                <w:szCs w:val="24"/>
              </w:rPr>
            </w:pPr>
            <w:r w:rsidRPr="00071125">
              <w:rPr>
                <w:sz w:val="24"/>
                <w:szCs w:val="24"/>
              </w:rPr>
              <w:t>2. Ủy ban Thường vụ Quốc hội có trách nhiệm:</w:t>
            </w:r>
          </w:p>
        </w:tc>
        <w:tc>
          <w:tcPr>
            <w:tcW w:w="5529" w:type="dxa"/>
          </w:tcPr>
          <w:p w14:paraId="31AED40D" w14:textId="77777777" w:rsidR="00701863" w:rsidRPr="00071125" w:rsidRDefault="00701863" w:rsidP="00D21DBF">
            <w:pPr>
              <w:spacing w:line="300" w:lineRule="atLeast"/>
              <w:jc w:val="both"/>
              <w:rPr>
                <w:sz w:val="24"/>
                <w:szCs w:val="24"/>
              </w:rPr>
            </w:pPr>
          </w:p>
        </w:tc>
      </w:tr>
      <w:tr w:rsidR="00701863" w:rsidRPr="00071125" w14:paraId="073C872E" w14:textId="77777777" w:rsidTr="00A52D26">
        <w:tc>
          <w:tcPr>
            <w:tcW w:w="709" w:type="dxa"/>
            <w:vMerge/>
          </w:tcPr>
          <w:p w14:paraId="638D0ABB" w14:textId="77777777" w:rsidR="00701863" w:rsidRPr="00071125" w:rsidRDefault="00701863" w:rsidP="00D21DBF">
            <w:pPr>
              <w:spacing w:line="300" w:lineRule="atLeast"/>
              <w:jc w:val="both"/>
              <w:rPr>
                <w:sz w:val="24"/>
                <w:szCs w:val="24"/>
              </w:rPr>
            </w:pPr>
          </w:p>
        </w:tc>
        <w:tc>
          <w:tcPr>
            <w:tcW w:w="3827" w:type="dxa"/>
          </w:tcPr>
          <w:p w14:paraId="34E19A6D"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4DEE100E" w14:textId="77777777" w:rsidR="00701863" w:rsidRPr="00071125" w:rsidRDefault="00701863" w:rsidP="00D21DBF">
            <w:pPr>
              <w:spacing w:line="300" w:lineRule="atLeast"/>
              <w:jc w:val="both"/>
              <w:rPr>
                <w:b/>
                <w:bCs/>
                <w:sz w:val="24"/>
                <w:szCs w:val="24"/>
              </w:rPr>
            </w:pPr>
            <w:r w:rsidRPr="00071125">
              <w:rPr>
                <w:sz w:val="24"/>
                <w:szCs w:val="24"/>
              </w:rPr>
              <w:t>a) Giám sát việc ban hành văn bản thi hành và việc tổ chức thi hành Luật Thủ đô;</w:t>
            </w:r>
          </w:p>
        </w:tc>
        <w:tc>
          <w:tcPr>
            <w:tcW w:w="5529" w:type="dxa"/>
          </w:tcPr>
          <w:p w14:paraId="40EAB55D" w14:textId="77777777" w:rsidR="00701863" w:rsidRPr="00071125" w:rsidRDefault="00701863" w:rsidP="00D21DBF">
            <w:pPr>
              <w:spacing w:line="300" w:lineRule="atLeast"/>
              <w:jc w:val="both"/>
              <w:rPr>
                <w:sz w:val="24"/>
                <w:szCs w:val="24"/>
              </w:rPr>
            </w:pPr>
            <w:r w:rsidRPr="00071125">
              <w:rPr>
                <w:sz w:val="24"/>
                <w:szCs w:val="24"/>
              </w:rPr>
              <w:t>Quy định này nhằm bảo đảm các văn bản quy định chi tiết và việc triển khai thực hiện Luật Thủ đô được thực hiện đúng thẩm quyền, đúng nội dung, đúng tinh thần phân quyền và cơ chế đặc thù mà Luật đã xác lập, đồng thời phòng ngừa nguy cơ ban hành văn bản trái luật hoặc tổ chức thực hiện không thống nhất.</w:t>
            </w:r>
          </w:p>
        </w:tc>
      </w:tr>
      <w:tr w:rsidR="00701863" w:rsidRPr="00071125" w14:paraId="2E63CB65" w14:textId="77777777" w:rsidTr="00A52D26">
        <w:tc>
          <w:tcPr>
            <w:tcW w:w="709" w:type="dxa"/>
            <w:vMerge/>
          </w:tcPr>
          <w:p w14:paraId="5553BE6B" w14:textId="77777777" w:rsidR="00701863" w:rsidRPr="00071125" w:rsidRDefault="00701863" w:rsidP="00D21DBF">
            <w:pPr>
              <w:spacing w:line="300" w:lineRule="atLeast"/>
              <w:jc w:val="both"/>
              <w:rPr>
                <w:sz w:val="24"/>
                <w:szCs w:val="24"/>
              </w:rPr>
            </w:pPr>
          </w:p>
        </w:tc>
        <w:tc>
          <w:tcPr>
            <w:tcW w:w="3827" w:type="dxa"/>
          </w:tcPr>
          <w:p w14:paraId="08BCE45E"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5191A74A" w14:textId="1C616AD5" w:rsidR="00701863" w:rsidRPr="00071125" w:rsidRDefault="00701863" w:rsidP="00D21DBF">
            <w:pPr>
              <w:spacing w:line="300" w:lineRule="atLeast"/>
              <w:jc w:val="both"/>
              <w:rPr>
                <w:b/>
                <w:bCs/>
                <w:sz w:val="24"/>
                <w:szCs w:val="24"/>
              </w:rPr>
            </w:pPr>
            <w:r w:rsidRPr="00071125">
              <w:rPr>
                <w:sz w:val="24"/>
                <w:szCs w:val="24"/>
              </w:rPr>
              <w:t>b) Quyết định bãi bỏ toàn bộ hoặc một phần văn bản do Hội đồng nhân dân Thành phố ban hành theo quy định của Luật này.</w:t>
            </w:r>
          </w:p>
        </w:tc>
        <w:tc>
          <w:tcPr>
            <w:tcW w:w="5529" w:type="dxa"/>
          </w:tcPr>
          <w:p w14:paraId="5BCBA41D" w14:textId="2B7C09E7" w:rsidR="00701863" w:rsidRPr="00071125" w:rsidRDefault="00701863" w:rsidP="00D21DBF">
            <w:pPr>
              <w:spacing w:line="300" w:lineRule="atLeast"/>
              <w:jc w:val="both"/>
              <w:rPr>
                <w:sz w:val="24"/>
                <w:szCs w:val="24"/>
              </w:rPr>
            </w:pPr>
            <w:r w:rsidRPr="00071125">
              <w:rPr>
                <w:sz w:val="24"/>
                <w:szCs w:val="24"/>
              </w:rPr>
              <w:t>Quy định tại điểm b khoản 2 xác định trách nhiệm của Ủy ban Thường vụ Quốc hội trong việc xem xét và quyết định bãi bỏ toàn bộ hoặc một phần văn bản do Hội đồng nhân dân Thành phố ban hành theo quy định của Luật này. Quy định này nhằm bảo đảm tính hợp hiến, hợp pháp và thống nhất của hệ thống pháp luật, đồng thời tăng cường vai trò giám sát, kiểm tra của Ủy ban Thường vụ Quốc hội đối với hoạt động ban hành văn bản của chính quyền địa phương.</w:t>
            </w:r>
          </w:p>
        </w:tc>
      </w:tr>
      <w:tr w:rsidR="00701863" w:rsidRPr="00071125" w14:paraId="781DE5C5" w14:textId="77777777" w:rsidTr="00A52D26">
        <w:tc>
          <w:tcPr>
            <w:tcW w:w="709" w:type="dxa"/>
            <w:vMerge/>
          </w:tcPr>
          <w:p w14:paraId="3D4F1527" w14:textId="77777777" w:rsidR="00701863" w:rsidRPr="00071125" w:rsidRDefault="00701863" w:rsidP="00D21DBF">
            <w:pPr>
              <w:spacing w:line="300" w:lineRule="atLeast"/>
              <w:jc w:val="both"/>
              <w:rPr>
                <w:sz w:val="24"/>
                <w:szCs w:val="24"/>
              </w:rPr>
            </w:pPr>
          </w:p>
        </w:tc>
        <w:tc>
          <w:tcPr>
            <w:tcW w:w="3827" w:type="dxa"/>
          </w:tcPr>
          <w:p w14:paraId="1DEB5136"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67974880" w14:textId="0F6D5A05" w:rsidR="00701863" w:rsidRPr="00071125" w:rsidRDefault="00701863" w:rsidP="00D21DBF">
            <w:pPr>
              <w:spacing w:line="300" w:lineRule="atLeast"/>
              <w:jc w:val="both"/>
              <w:rPr>
                <w:sz w:val="24"/>
                <w:szCs w:val="24"/>
              </w:rPr>
            </w:pPr>
            <w:r w:rsidRPr="00071125">
              <w:rPr>
                <w:sz w:val="24"/>
                <w:szCs w:val="24"/>
              </w:rPr>
              <w:t>3. Hội đồng Dân tộc và các Ủy ban của Quốc hội, trong phạm vi nhiệm vụ, quyền hạn của mình, có trách nhiệm giám sát việc thực hiện các cơ chế, chính sách đặc thù và việc ban hành văn bản quy phạm pháp luật của chính quyền Thành phố theo quy định của Luật này.</w:t>
            </w:r>
          </w:p>
        </w:tc>
        <w:tc>
          <w:tcPr>
            <w:tcW w:w="5529" w:type="dxa"/>
          </w:tcPr>
          <w:p w14:paraId="31C54612" w14:textId="3BF66F5D" w:rsidR="00701863" w:rsidRPr="00071125" w:rsidRDefault="00701863" w:rsidP="00D21DBF">
            <w:pPr>
              <w:spacing w:line="300" w:lineRule="atLeast"/>
              <w:jc w:val="both"/>
              <w:rPr>
                <w:sz w:val="24"/>
                <w:szCs w:val="24"/>
              </w:rPr>
            </w:pPr>
            <w:r w:rsidRPr="00071125">
              <w:rPr>
                <w:sz w:val="24"/>
                <w:szCs w:val="24"/>
              </w:rPr>
              <w:t>Khoản 3 quy định trách nhiệm của Hội đồng Dân tộc và các Ủy ban của Quốc hội trong phạm vi nhiệm vụ, quyền hạn được giao, theo đó thực hiện giám sát việc triển khai các cơ chế, chính sách đặc thù cũng như việc ban hành văn bản quy phạm pháp luật của chính quyền Thành phố theo quy định của Luật này. Quy định này nhằm bảo đảm các cơ chế, chính sách đặc thù được thực hiện đúng mục tiêu, yêu cầu đề ra, đồng thời bảo đảm hoạt động ban hành văn bản của chính quyền địa phương tuân thủ quy định của pháp luật và chịu sự giám sát chặt chẽ của các cơ quan của Quốc hội.</w:t>
            </w:r>
          </w:p>
        </w:tc>
      </w:tr>
      <w:tr w:rsidR="00701863" w:rsidRPr="00071125" w14:paraId="3D6C9E9D" w14:textId="77777777" w:rsidTr="00A52D26">
        <w:tc>
          <w:tcPr>
            <w:tcW w:w="709" w:type="dxa"/>
            <w:vMerge/>
          </w:tcPr>
          <w:p w14:paraId="457EB9E2" w14:textId="77777777" w:rsidR="00701863" w:rsidRPr="00071125" w:rsidRDefault="00701863" w:rsidP="00D21DBF">
            <w:pPr>
              <w:spacing w:line="300" w:lineRule="atLeast"/>
              <w:jc w:val="both"/>
              <w:rPr>
                <w:sz w:val="24"/>
                <w:szCs w:val="24"/>
              </w:rPr>
            </w:pPr>
          </w:p>
        </w:tc>
        <w:tc>
          <w:tcPr>
            <w:tcW w:w="3827" w:type="dxa"/>
          </w:tcPr>
          <w:p w14:paraId="29ADE4ED"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0F341910" w14:textId="6FDF3ABF" w:rsidR="00701863" w:rsidRPr="00071125" w:rsidRDefault="00701863" w:rsidP="00D21DBF">
            <w:pPr>
              <w:spacing w:line="300" w:lineRule="atLeast"/>
              <w:jc w:val="both"/>
              <w:rPr>
                <w:b/>
                <w:bCs/>
                <w:sz w:val="24"/>
                <w:szCs w:val="24"/>
              </w:rPr>
            </w:pPr>
            <w:r w:rsidRPr="00071125">
              <w:rPr>
                <w:sz w:val="24"/>
                <w:szCs w:val="24"/>
              </w:rPr>
              <w:t xml:space="preserve">4. Đoàn đại biểu Quốc hội, đại biểu Quốc hội trong phạm vi nhiệm vụ, quyền hạn của mình có trách nhiệm: </w:t>
            </w:r>
          </w:p>
        </w:tc>
        <w:tc>
          <w:tcPr>
            <w:tcW w:w="5529" w:type="dxa"/>
          </w:tcPr>
          <w:p w14:paraId="5CB240CB" w14:textId="77777777" w:rsidR="00701863" w:rsidRPr="00071125" w:rsidRDefault="00701863" w:rsidP="00D21DBF">
            <w:pPr>
              <w:spacing w:line="300" w:lineRule="atLeast"/>
              <w:jc w:val="both"/>
              <w:rPr>
                <w:sz w:val="24"/>
                <w:szCs w:val="24"/>
              </w:rPr>
            </w:pPr>
          </w:p>
        </w:tc>
      </w:tr>
      <w:tr w:rsidR="00701863" w:rsidRPr="00071125" w14:paraId="5BF6A77B" w14:textId="77777777" w:rsidTr="00A52D26">
        <w:tc>
          <w:tcPr>
            <w:tcW w:w="709" w:type="dxa"/>
            <w:vMerge/>
          </w:tcPr>
          <w:p w14:paraId="0B0DB1F9" w14:textId="77777777" w:rsidR="00701863" w:rsidRPr="00071125" w:rsidRDefault="00701863" w:rsidP="00D21DBF">
            <w:pPr>
              <w:spacing w:line="300" w:lineRule="atLeast"/>
              <w:jc w:val="both"/>
              <w:rPr>
                <w:sz w:val="24"/>
                <w:szCs w:val="24"/>
              </w:rPr>
            </w:pPr>
          </w:p>
        </w:tc>
        <w:tc>
          <w:tcPr>
            <w:tcW w:w="3827" w:type="dxa"/>
          </w:tcPr>
          <w:p w14:paraId="27715521"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41DBAB41" w14:textId="77777777" w:rsidR="00701863" w:rsidRPr="00071125" w:rsidRDefault="00701863" w:rsidP="00D21DBF">
            <w:pPr>
              <w:spacing w:line="300" w:lineRule="atLeast"/>
              <w:jc w:val="both"/>
              <w:rPr>
                <w:b/>
                <w:bCs/>
                <w:sz w:val="24"/>
                <w:szCs w:val="24"/>
              </w:rPr>
            </w:pPr>
            <w:r w:rsidRPr="00071125">
              <w:rPr>
                <w:sz w:val="24"/>
                <w:szCs w:val="24"/>
              </w:rPr>
              <w:t xml:space="preserve">a) Giám sát việc thi hành Luật Thủ đô tại địa phương; </w:t>
            </w:r>
          </w:p>
        </w:tc>
        <w:tc>
          <w:tcPr>
            <w:tcW w:w="5529" w:type="dxa"/>
            <w:vMerge w:val="restart"/>
          </w:tcPr>
          <w:p w14:paraId="2345B568" w14:textId="77777777" w:rsidR="00701863" w:rsidRPr="00071125" w:rsidRDefault="00701863" w:rsidP="00D21DBF">
            <w:pPr>
              <w:spacing w:line="300" w:lineRule="atLeast"/>
              <w:jc w:val="both"/>
              <w:rPr>
                <w:sz w:val="24"/>
                <w:szCs w:val="24"/>
              </w:rPr>
            </w:pPr>
            <w:r w:rsidRPr="00071125">
              <w:rPr>
                <w:sz w:val="24"/>
                <w:szCs w:val="24"/>
              </w:rPr>
              <w:t>Quy định cụ thể trách nhiệm của Đoàn đại biểu Quốc hội và đại biểu Quốc hội trong phạm vi nhiệm vụ, quyền hạn của mình, bao gồm: giám sát việc thi hành Luật Thủ đô tại địa phương; kiến nghị cơ quan có thẩm quyền xử lý các vấn đề phát sinh trong quá trình thi hành Luật; tham gia hoàn thiện cơ chế, chính sách đặc thù phát triển Thủ đô.</w:t>
            </w:r>
          </w:p>
          <w:p w14:paraId="444D13A0" w14:textId="77777777" w:rsidR="00701863" w:rsidRPr="00071125" w:rsidRDefault="00701863" w:rsidP="00D21DBF">
            <w:pPr>
              <w:spacing w:line="300" w:lineRule="atLeast"/>
              <w:jc w:val="both"/>
              <w:rPr>
                <w:sz w:val="24"/>
                <w:szCs w:val="24"/>
              </w:rPr>
            </w:pPr>
            <w:r w:rsidRPr="00071125">
              <w:rPr>
                <w:sz w:val="24"/>
                <w:szCs w:val="24"/>
              </w:rPr>
              <w:t>So với khoản 2, khoản 3 và khoản 4 Điều 48 Luật Thủ đô số 39/2025/QH15, dự thảo kế thừa đầy đủ chủ thể và phạm vi giám sát, đồng thời chuẩn hóa kỹ thuật lập pháp bằng cách sắp xếp lại các chủ thể theo nhóm chức năng (giám sát – kiến nghị – tham gia xây dựng chính sách), thay vì liệt kê rời rạc theo từng cơ quan. Cách quy định này giúp điều luật rõ ràng hơn về trách nhiệm, dễ áp dụng trong thực tiễn và hạn chế trùng lặp với các quy định của pháp luật về tổ chức và hoạt động của Quốc hội</w:t>
            </w:r>
          </w:p>
        </w:tc>
      </w:tr>
      <w:tr w:rsidR="00701863" w:rsidRPr="00071125" w14:paraId="751A7BFF" w14:textId="77777777" w:rsidTr="00A52D26">
        <w:tc>
          <w:tcPr>
            <w:tcW w:w="709" w:type="dxa"/>
            <w:vMerge/>
          </w:tcPr>
          <w:p w14:paraId="20840907" w14:textId="77777777" w:rsidR="00701863" w:rsidRPr="00071125" w:rsidRDefault="00701863" w:rsidP="00D21DBF">
            <w:pPr>
              <w:spacing w:line="300" w:lineRule="atLeast"/>
              <w:jc w:val="both"/>
              <w:rPr>
                <w:sz w:val="24"/>
                <w:szCs w:val="24"/>
              </w:rPr>
            </w:pPr>
          </w:p>
        </w:tc>
        <w:tc>
          <w:tcPr>
            <w:tcW w:w="3827" w:type="dxa"/>
          </w:tcPr>
          <w:p w14:paraId="045B283D"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382365B5" w14:textId="77777777" w:rsidR="00701863" w:rsidRPr="00071125" w:rsidRDefault="00701863" w:rsidP="00D21DBF">
            <w:pPr>
              <w:spacing w:line="300" w:lineRule="atLeast"/>
              <w:jc w:val="both"/>
              <w:rPr>
                <w:b/>
                <w:bCs/>
                <w:sz w:val="24"/>
                <w:szCs w:val="24"/>
              </w:rPr>
            </w:pPr>
            <w:r w:rsidRPr="00071125">
              <w:rPr>
                <w:sz w:val="24"/>
                <w:szCs w:val="24"/>
              </w:rPr>
              <w:t xml:space="preserve">b) Kiến nghị cơ quan có thẩm quyền xử lý các vấn đề phát sinh trong quá trình thi hành Luật; </w:t>
            </w:r>
          </w:p>
        </w:tc>
        <w:tc>
          <w:tcPr>
            <w:tcW w:w="5529" w:type="dxa"/>
            <w:vMerge/>
          </w:tcPr>
          <w:p w14:paraId="41019769" w14:textId="77777777" w:rsidR="00701863" w:rsidRPr="00071125" w:rsidRDefault="00701863" w:rsidP="00D21DBF">
            <w:pPr>
              <w:widowControl w:val="0"/>
              <w:pBdr>
                <w:top w:val="nil"/>
                <w:left w:val="nil"/>
                <w:bottom w:val="nil"/>
                <w:right w:val="nil"/>
                <w:between w:val="nil"/>
              </w:pBdr>
              <w:spacing w:line="300" w:lineRule="atLeast"/>
              <w:rPr>
                <w:b/>
                <w:bCs/>
                <w:sz w:val="24"/>
                <w:szCs w:val="24"/>
              </w:rPr>
            </w:pPr>
          </w:p>
        </w:tc>
      </w:tr>
      <w:tr w:rsidR="00701863" w:rsidRPr="00071125" w14:paraId="0F1C59C1" w14:textId="77777777" w:rsidTr="00A52D26">
        <w:tc>
          <w:tcPr>
            <w:tcW w:w="709" w:type="dxa"/>
            <w:vMerge/>
          </w:tcPr>
          <w:p w14:paraId="1413D236" w14:textId="77777777" w:rsidR="00701863" w:rsidRPr="00071125" w:rsidRDefault="00701863" w:rsidP="00D21DBF">
            <w:pPr>
              <w:spacing w:line="300" w:lineRule="atLeast"/>
              <w:jc w:val="both"/>
              <w:rPr>
                <w:sz w:val="24"/>
                <w:szCs w:val="24"/>
              </w:rPr>
            </w:pPr>
          </w:p>
        </w:tc>
        <w:tc>
          <w:tcPr>
            <w:tcW w:w="3827" w:type="dxa"/>
          </w:tcPr>
          <w:p w14:paraId="57741CBC" w14:textId="77777777" w:rsidR="00701863" w:rsidRPr="00071125" w:rsidRDefault="00701863"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1C7F3E34" w14:textId="77777777" w:rsidR="00701863" w:rsidRPr="00071125" w:rsidRDefault="00701863" w:rsidP="00D21DBF">
            <w:pPr>
              <w:spacing w:line="300" w:lineRule="atLeast"/>
              <w:jc w:val="both"/>
              <w:rPr>
                <w:b/>
                <w:bCs/>
                <w:sz w:val="24"/>
                <w:szCs w:val="24"/>
              </w:rPr>
            </w:pPr>
            <w:r w:rsidRPr="00071125">
              <w:rPr>
                <w:sz w:val="24"/>
                <w:szCs w:val="24"/>
              </w:rPr>
              <w:t>c) Tham gia hoàn thiện cơ chế, chính sách phát triển Thủ đô, vùng Thủ đô.</w:t>
            </w:r>
          </w:p>
        </w:tc>
        <w:tc>
          <w:tcPr>
            <w:tcW w:w="5529" w:type="dxa"/>
            <w:vMerge/>
          </w:tcPr>
          <w:p w14:paraId="58820590" w14:textId="77777777" w:rsidR="00701863" w:rsidRPr="00071125" w:rsidRDefault="00701863" w:rsidP="00D21DBF">
            <w:pPr>
              <w:widowControl w:val="0"/>
              <w:pBdr>
                <w:top w:val="nil"/>
                <w:left w:val="nil"/>
                <w:bottom w:val="nil"/>
                <w:right w:val="nil"/>
                <w:between w:val="nil"/>
              </w:pBdr>
              <w:spacing w:line="300" w:lineRule="atLeast"/>
              <w:rPr>
                <w:b/>
                <w:bCs/>
                <w:sz w:val="24"/>
                <w:szCs w:val="24"/>
              </w:rPr>
            </w:pPr>
          </w:p>
        </w:tc>
      </w:tr>
      <w:tr w:rsidR="00C6621B" w:rsidRPr="00071125" w14:paraId="5233D7E5" w14:textId="77777777" w:rsidTr="00A52D26">
        <w:tc>
          <w:tcPr>
            <w:tcW w:w="709" w:type="dxa"/>
            <w:vMerge w:val="restart"/>
          </w:tcPr>
          <w:p w14:paraId="4DABFEEE" w14:textId="77777777" w:rsidR="00C6621B" w:rsidRPr="00071125" w:rsidRDefault="00C6621B" w:rsidP="00D21DBF">
            <w:pPr>
              <w:spacing w:line="300" w:lineRule="atLeast"/>
              <w:jc w:val="center"/>
              <w:rPr>
                <w:sz w:val="24"/>
                <w:szCs w:val="24"/>
              </w:rPr>
            </w:pPr>
            <w:r w:rsidRPr="00071125">
              <w:rPr>
                <w:sz w:val="24"/>
                <w:szCs w:val="24"/>
              </w:rPr>
              <w:lastRenderedPageBreak/>
              <w:t>32.</w:t>
            </w:r>
          </w:p>
        </w:tc>
        <w:tc>
          <w:tcPr>
            <w:tcW w:w="3827" w:type="dxa"/>
          </w:tcPr>
          <w:p w14:paraId="5A5FC4AE"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bookmarkStart w:id="35" w:name="bookmark=id.al3w8ndjst90" w:colFirst="0" w:colLast="0"/>
            <w:bookmarkEnd w:id="35"/>
            <w:r w:rsidRPr="00071125">
              <w:rPr>
                <w:b/>
                <w:bCs/>
                <w:sz w:val="24"/>
                <w:szCs w:val="24"/>
              </w:rPr>
              <w:t>Điều 32. Phát triển nông nghiệp, nông thôn</w:t>
            </w:r>
          </w:p>
        </w:tc>
        <w:tc>
          <w:tcPr>
            <w:tcW w:w="3969" w:type="dxa"/>
          </w:tcPr>
          <w:p w14:paraId="27092759" w14:textId="77777777" w:rsidR="00C6621B" w:rsidRPr="00071125" w:rsidRDefault="00C6621B" w:rsidP="00D21DBF">
            <w:pPr>
              <w:spacing w:line="300" w:lineRule="atLeast"/>
              <w:jc w:val="both"/>
              <w:rPr>
                <w:b/>
                <w:bCs/>
                <w:sz w:val="24"/>
                <w:szCs w:val="24"/>
              </w:rPr>
            </w:pPr>
          </w:p>
        </w:tc>
        <w:tc>
          <w:tcPr>
            <w:tcW w:w="5529" w:type="dxa"/>
          </w:tcPr>
          <w:p w14:paraId="25373688" w14:textId="77777777" w:rsidR="00C6621B" w:rsidRPr="00071125" w:rsidRDefault="00C6621B" w:rsidP="00D21DBF">
            <w:pPr>
              <w:spacing w:line="300" w:lineRule="atLeast"/>
              <w:jc w:val="both"/>
              <w:rPr>
                <w:sz w:val="24"/>
                <w:szCs w:val="24"/>
              </w:rPr>
            </w:pPr>
            <w:r w:rsidRPr="00071125">
              <w:rPr>
                <w:sz w:val="24"/>
                <w:szCs w:val="24"/>
              </w:rPr>
              <w:t>Dự thảo Luật Thủ đô (sửa đổi) đã lược bỏ các quy định quá chi tiết, cụ thể dễ bị thay đổi, ảnh hưởng bởi quy định tại các VBQPPL khác, thay bằng việc quy định giao thẩm quyền cho chính quyền Thủ đô chủ động quy định. Một số quy định còn phù hợp đã được thể hiện tại các Điều trong dự thảo Luật.</w:t>
            </w:r>
          </w:p>
        </w:tc>
      </w:tr>
      <w:tr w:rsidR="00C6621B" w:rsidRPr="00071125" w14:paraId="3DABEC9E" w14:textId="77777777" w:rsidTr="00A52D26">
        <w:tc>
          <w:tcPr>
            <w:tcW w:w="709" w:type="dxa"/>
            <w:vMerge/>
          </w:tcPr>
          <w:p w14:paraId="29EE59E3"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37FB304F"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1. Phát triển nông nghiệp Thủ đô theo hướng nông nghiệp sinh thái, bền vững; chú trọng đến sự tương tác giữa các yếu tố môi trường, kinh tế - xã hội nhằm bảo tồn, phát huy các giá trị văn hóa, lịch sử trong nông nghiệp, nông thôn; phòng, chống thiên tai, bảo vệ môi trường, hệ sinh thái, tạo ra các sản phẩm chất lượng, an toàn thực phẩm, hiệu quả kinh tế cao.</w:t>
            </w:r>
          </w:p>
          <w:p w14:paraId="3A790E2E"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Phát triển bền vững các vùng sản xuất nông nghiệp tập trung. Trong vùng sản xuất nông nghiệp tập trung được sử dụng đất kết hợp đa mục đích, được bố trí đất nông nghiệp sử dụng vào việc xây dựng công trình phục vụ trực tiếp cho sản xuất nông nghiệp, chế biến, bảo quản, trưng bày, giới thiệu sản phẩm, giáo dục trải nghiệm, du lịch sinh thái.</w:t>
            </w:r>
          </w:p>
        </w:tc>
        <w:tc>
          <w:tcPr>
            <w:tcW w:w="3969" w:type="dxa"/>
          </w:tcPr>
          <w:p w14:paraId="5121DF7D" w14:textId="77777777" w:rsidR="00C6621B" w:rsidRPr="00071125" w:rsidRDefault="00C6621B" w:rsidP="00D21DBF">
            <w:pPr>
              <w:spacing w:line="300" w:lineRule="atLeast"/>
              <w:jc w:val="both"/>
              <w:rPr>
                <w:b/>
                <w:bCs/>
                <w:sz w:val="24"/>
                <w:szCs w:val="24"/>
              </w:rPr>
            </w:pPr>
          </w:p>
        </w:tc>
        <w:tc>
          <w:tcPr>
            <w:tcW w:w="5529" w:type="dxa"/>
          </w:tcPr>
          <w:p w14:paraId="1B87A404" w14:textId="77777777" w:rsidR="00C6621B" w:rsidRPr="00071125" w:rsidRDefault="00C6621B" w:rsidP="00D21DBF">
            <w:pPr>
              <w:spacing w:line="300" w:lineRule="atLeast"/>
              <w:jc w:val="both"/>
              <w:rPr>
                <w:sz w:val="24"/>
                <w:szCs w:val="24"/>
              </w:rPr>
            </w:pPr>
          </w:p>
        </w:tc>
      </w:tr>
      <w:tr w:rsidR="00C6621B" w:rsidRPr="00071125" w14:paraId="1CBEBEBF" w14:textId="77777777" w:rsidTr="00A52D26">
        <w:tc>
          <w:tcPr>
            <w:tcW w:w="709" w:type="dxa"/>
            <w:vMerge/>
          </w:tcPr>
          <w:p w14:paraId="07A147F6"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515264AF"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 xml:space="preserve">2. Hội đồng nhân dân Thành phố quy định phạm vi, đối tượng, nội dung, mức hỗ trợ cao hơn mức quy định hoặc chưa được quy định trong văn </w:t>
            </w:r>
            <w:r w:rsidRPr="00071125">
              <w:rPr>
                <w:sz w:val="24"/>
                <w:szCs w:val="24"/>
              </w:rPr>
              <w:lastRenderedPageBreak/>
              <w:t>bản của cơ quan nhà nước cấp trên trong các lĩnh vực sau đây:</w:t>
            </w:r>
          </w:p>
        </w:tc>
        <w:tc>
          <w:tcPr>
            <w:tcW w:w="3969" w:type="dxa"/>
          </w:tcPr>
          <w:p w14:paraId="60ED6FE1" w14:textId="77777777" w:rsidR="00C6621B" w:rsidRPr="00071125" w:rsidRDefault="00C6621B" w:rsidP="00D21DBF">
            <w:pPr>
              <w:spacing w:line="300" w:lineRule="atLeast"/>
              <w:jc w:val="both"/>
              <w:rPr>
                <w:b/>
                <w:bCs/>
                <w:sz w:val="24"/>
                <w:szCs w:val="24"/>
              </w:rPr>
            </w:pPr>
          </w:p>
        </w:tc>
        <w:tc>
          <w:tcPr>
            <w:tcW w:w="5529" w:type="dxa"/>
          </w:tcPr>
          <w:p w14:paraId="0FE9F092" w14:textId="77777777" w:rsidR="00C6621B" w:rsidRPr="00071125" w:rsidRDefault="00C6621B" w:rsidP="00D21DBF">
            <w:pPr>
              <w:spacing w:line="300" w:lineRule="atLeast"/>
              <w:jc w:val="both"/>
              <w:rPr>
                <w:sz w:val="24"/>
                <w:szCs w:val="24"/>
              </w:rPr>
            </w:pPr>
          </w:p>
        </w:tc>
      </w:tr>
      <w:tr w:rsidR="00C6621B" w:rsidRPr="00071125" w14:paraId="613EB369" w14:textId="77777777" w:rsidTr="00A52D26">
        <w:tc>
          <w:tcPr>
            <w:tcW w:w="709" w:type="dxa"/>
            <w:vMerge/>
          </w:tcPr>
          <w:p w14:paraId="5CA87795"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460072EF"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a) Giống, chuyển giao công nghệ trong sản xuất giống;</w:t>
            </w:r>
          </w:p>
        </w:tc>
        <w:tc>
          <w:tcPr>
            <w:tcW w:w="3969" w:type="dxa"/>
          </w:tcPr>
          <w:p w14:paraId="1A461291" w14:textId="77777777" w:rsidR="00C6621B" w:rsidRPr="00071125" w:rsidRDefault="00C6621B" w:rsidP="00D21DBF">
            <w:pPr>
              <w:spacing w:line="300" w:lineRule="atLeast"/>
              <w:jc w:val="both"/>
              <w:rPr>
                <w:b/>
                <w:bCs/>
                <w:sz w:val="24"/>
                <w:szCs w:val="24"/>
              </w:rPr>
            </w:pPr>
          </w:p>
        </w:tc>
        <w:tc>
          <w:tcPr>
            <w:tcW w:w="5529" w:type="dxa"/>
          </w:tcPr>
          <w:p w14:paraId="0D43130E" w14:textId="77777777" w:rsidR="00C6621B" w:rsidRPr="00071125" w:rsidRDefault="00C6621B" w:rsidP="00D21DBF">
            <w:pPr>
              <w:spacing w:line="300" w:lineRule="atLeast"/>
              <w:jc w:val="both"/>
              <w:rPr>
                <w:sz w:val="24"/>
                <w:szCs w:val="24"/>
              </w:rPr>
            </w:pPr>
          </w:p>
        </w:tc>
      </w:tr>
      <w:tr w:rsidR="00C6621B" w:rsidRPr="00071125" w14:paraId="7B596B93" w14:textId="77777777" w:rsidTr="00A52D26">
        <w:tc>
          <w:tcPr>
            <w:tcW w:w="709" w:type="dxa"/>
            <w:vMerge/>
          </w:tcPr>
          <w:p w14:paraId="3D75AD3E"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66840527"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b) Công nghệ bảo quản, chế biến sản phẩm nông nghiệp;</w:t>
            </w:r>
          </w:p>
        </w:tc>
        <w:tc>
          <w:tcPr>
            <w:tcW w:w="3969" w:type="dxa"/>
          </w:tcPr>
          <w:p w14:paraId="71C69D01" w14:textId="77777777" w:rsidR="00C6621B" w:rsidRPr="00071125" w:rsidRDefault="00C6621B" w:rsidP="00D21DBF">
            <w:pPr>
              <w:spacing w:line="300" w:lineRule="atLeast"/>
              <w:jc w:val="both"/>
              <w:rPr>
                <w:b/>
                <w:bCs/>
                <w:sz w:val="24"/>
                <w:szCs w:val="24"/>
              </w:rPr>
            </w:pPr>
          </w:p>
        </w:tc>
        <w:tc>
          <w:tcPr>
            <w:tcW w:w="5529" w:type="dxa"/>
          </w:tcPr>
          <w:p w14:paraId="6B822885" w14:textId="77777777" w:rsidR="00C6621B" w:rsidRPr="00071125" w:rsidRDefault="00C6621B" w:rsidP="00D21DBF">
            <w:pPr>
              <w:spacing w:line="300" w:lineRule="atLeast"/>
              <w:jc w:val="both"/>
              <w:rPr>
                <w:sz w:val="24"/>
                <w:szCs w:val="24"/>
              </w:rPr>
            </w:pPr>
          </w:p>
        </w:tc>
      </w:tr>
      <w:tr w:rsidR="00C6621B" w:rsidRPr="00071125" w14:paraId="5539595D" w14:textId="77777777" w:rsidTr="00A52D26">
        <w:tc>
          <w:tcPr>
            <w:tcW w:w="709" w:type="dxa"/>
            <w:vMerge/>
          </w:tcPr>
          <w:p w14:paraId="3080F0F2"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5DA84835"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c) Ứng dụng công nghệ cao trong sản xuất nông nghiệp;</w:t>
            </w:r>
          </w:p>
        </w:tc>
        <w:tc>
          <w:tcPr>
            <w:tcW w:w="3969" w:type="dxa"/>
          </w:tcPr>
          <w:p w14:paraId="1BE7005C" w14:textId="77777777" w:rsidR="00C6621B" w:rsidRPr="00071125" w:rsidRDefault="00C6621B" w:rsidP="00D21DBF">
            <w:pPr>
              <w:spacing w:line="300" w:lineRule="atLeast"/>
              <w:jc w:val="both"/>
              <w:rPr>
                <w:b/>
                <w:bCs/>
                <w:sz w:val="24"/>
                <w:szCs w:val="24"/>
              </w:rPr>
            </w:pPr>
          </w:p>
        </w:tc>
        <w:tc>
          <w:tcPr>
            <w:tcW w:w="5529" w:type="dxa"/>
          </w:tcPr>
          <w:p w14:paraId="08057A81" w14:textId="77777777" w:rsidR="00C6621B" w:rsidRPr="00071125" w:rsidRDefault="00C6621B" w:rsidP="00D21DBF">
            <w:pPr>
              <w:spacing w:line="300" w:lineRule="atLeast"/>
              <w:jc w:val="both"/>
              <w:rPr>
                <w:sz w:val="24"/>
                <w:szCs w:val="24"/>
              </w:rPr>
            </w:pPr>
          </w:p>
        </w:tc>
      </w:tr>
      <w:tr w:rsidR="00C6621B" w:rsidRPr="00071125" w14:paraId="32BD15C4" w14:textId="77777777" w:rsidTr="00A52D26">
        <w:tc>
          <w:tcPr>
            <w:tcW w:w="709" w:type="dxa"/>
            <w:vMerge/>
          </w:tcPr>
          <w:p w14:paraId="14262EF6"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17E4559B"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d) Phát triển nông nghiệp sinh thái, nông nghiệp kết hợp du lịch, giáo dục trải nghiệm, nông nghiệp kết hợp với các hoạt động thương mại, dịch vụ;</w:t>
            </w:r>
          </w:p>
        </w:tc>
        <w:tc>
          <w:tcPr>
            <w:tcW w:w="3969" w:type="dxa"/>
          </w:tcPr>
          <w:p w14:paraId="2DB4E4AA" w14:textId="77777777" w:rsidR="00C6621B" w:rsidRPr="00071125" w:rsidRDefault="00C6621B" w:rsidP="00D21DBF">
            <w:pPr>
              <w:spacing w:line="300" w:lineRule="atLeast"/>
              <w:jc w:val="both"/>
              <w:rPr>
                <w:b/>
                <w:bCs/>
                <w:sz w:val="24"/>
                <w:szCs w:val="24"/>
              </w:rPr>
            </w:pPr>
          </w:p>
        </w:tc>
        <w:tc>
          <w:tcPr>
            <w:tcW w:w="5529" w:type="dxa"/>
          </w:tcPr>
          <w:p w14:paraId="0FB520EE" w14:textId="77777777" w:rsidR="00C6621B" w:rsidRPr="00071125" w:rsidRDefault="00C6621B" w:rsidP="00D21DBF">
            <w:pPr>
              <w:spacing w:line="300" w:lineRule="atLeast"/>
              <w:jc w:val="both"/>
              <w:rPr>
                <w:sz w:val="24"/>
                <w:szCs w:val="24"/>
              </w:rPr>
            </w:pPr>
          </w:p>
        </w:tc>
      </w:tr>
      <w:tr w:rsidR="00C6621B" w:rsidRPr="00071125" w14:paraId="18F66871" w14:textId="77777777" w:rsidTr="00A52D26">
        <w:tc>
          <w:tcPr>
            <w:tcW w:w="709" w:type="dxa"/>
            <w:vMerge/>
          </w:tcPr>
          <w:p w14:paraId="1AF8C8BC"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5539A78B"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đ) Hoạt động bảo vệ môi trường trong sản xuất, sơ chế, chế biến nông sản;</w:t>
            </w:r>
          </w:p>
        </w:tc>
        <w:tc>
          <w:tcPr>
            <w:tcW w:w="3969" w:type="dxa"/>
          </w:tcPr>
          <w:p w14:paraId="1FDD51C5" w14:textId="77777777" w:rsidR="00C6621B" w:rsidRPr="00071125" w:rsidRDefault="00C6621B" w:rsidP="00D21DBF">
            <w:pPr>
              <w:spacing w:line="300" w:lineRule="atLeast"/>
              <w:jc w:val="both"/>
              <w:rPr>
                <w:b/>
                <w:bCs/>
                <w:sz w:val="24"/>
                <w:szCs w:val="24"/>
              </w:rPr>
            </w:pPr>
          </w:p>
        </w:tc>
        <w:tc>
          <w:tcPr>
            <w:tcW w:w="5529" w:type="dxa"/>
          </w:tcPr>
          <w:p w14:paraId="0896B6FB" w14:textId="77777777" w:rsidR="00C6621B" w:rsidRPr="00071125" w:rsidRDefault="00C6621B" w:rsidP="00D21DBF">
            <w:pPr>
              <w:spacing w:line="300" w:lineRule="atLeast"/>
              <w:jc w:val="both"/>
              <w:rPr>
                <w:sz w:val="24"/>
                <w:szCs w:val="24"/>
              </w:rPr>
            </w:pPr>
          </w:p>
        </w:tc>
      </w:tr>
      <w:tr w:rsidR="00C6621B" w:rsidRPr="00071125" w14:paraId="197DB21A" w14:textId="77777777" w:rsidTr="00A52D26">
        <w:tc>
          <w:tcPr>
            <w:tcW w:w="709" w:type="dxa"/>
            <w:vMerge/>
          </w:tcPr>
          <w:p w14:paraId="401185CD"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7B46DFA3"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e) Phát triển các chuỗi liên kết, chuỗi giá trị, thị trường tiêu thụ sản phẩm;</w:t>
            </w:r>
          </w:p>
        </w:tc>
        <w:tc>
          <w:tcPr>
            <w:tcW w:w="3969" w:type="dxa"/>
          </w:tcPr>
          <w:p w14:paraId="68FE6C12" w14:textId="77777777" w:rsidR="00C6621B" w:rsidRPr="00071125" w:rsidRDefault="00C6621B" w:rsidP="00D21DBF">
            <w:pPr>
              <w:spacing w:line="300" w:lineRule="atLeast"/>
              <w:jc w:val="both"/>
              <w:rPr>
                <w:b/>
                <w:bCs/>
                <w:sz w:val="24"/>
                <w:szCs w:val="24"/>
              </w:rPr>
            </w:pPr>
          </w:p>
        </w:tc>
        <w:tc>
          <w:tcPr>
            <w:tcW w:w="5529" w:type="dxa"/>
          </w:tcPr>
          <w:p w14:paraId="0384D21F" w14:textId="77777777" w:rsidR="00C6621B" w:rsidRPr="00071125" w:rsidRDefault="00C6621B" w:rsidP="00D21DBF">
            <w:pPr>
              <w:spacing w:line="300" w:lineRule="atLeast"/>
              <w:jc w:val="both"/>
              <w:rPr>
                <w:sz w:val="24"/>
                <w:szCs w:val="24"/>
              </w:rPr>
            </w:pPr>
          </w:p>
        </w:tc>
      </w:tr>
      <w:tr w:rsidR="00C6621B" w:rsidRPr="00071125" w14:paraId="4D87FDCC" w14:textId="77777777" w:rsidTr="00A52D26">
        <w:tc>
          <w:tcPr>
            <w:tcW w:w="709" w:type="dxa"/>
            <w:vMerge/>
          </w:tcPr>
          <w:p w14:paraId="062643D3"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0504A7DC"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g) Phát triển kinh tế tập thể, làng nghề, làng có nghề;</w:t>
            </w:r>
          </w:p>
        </w:tc>
        <w:tc>
          <w:tcPr>
            <w:tcW w:w="3969" w:type="dxa"/>
          </w:tcPr>
          <w:p w14:paraId="1EA84ADC" w14:textId="77777777" w:rsidR="00C6621B" w:rsidRPr="00071125" w:rsidRDefault="00C6621B" w:rsidP="00D21DBF">
            <w:pPr>
              <w:spacing w:line="300" w:lineRule="atLeast"/>
              <w:jc w:val="both"/>
              <w:rPr>
                <w:b/>
                <w:bCs/>
                <w:sz w:val="24"/>
                <w:szCs w:val="24"/>
              </w:rPr>
            </w:pPr>
          </w:p>
        </w:tc>
        <w:tc>
          <w:tcPr>
            <w:tcW w:w="5529" w:type="dxa"/>
          </w:tcPr>
          <w:p w14:paraId="394CACA5" w14:textId="77777777" w:rsidR="00C6621B" w:rsidRPr="00071125" w:rsidRDefault="00C6621B" w:rsidP="00D21DBF">
            <w:pPr>
              <w:spacing w:line="300" w:lineRule="atLeast"/>
              <w:jc w:val="both"/>
              <w:rPr>
                <w:sz w:val="24"/>
                <w:szCs w:val="24"/>
              </w:rPr>
            </w:pPr>
          </w:p>
        </w:tc>
      </w:tr>
      <w:tr w:rsidR="00C6621B" w:rsidRPr="00071125" w14:paraId="20440174" w14:textId="77777777" w:rsidTr="00A52D26">
        <w:tc>
          <w:tcPr>
            <w:tcW w:w="709" w:type="dxa"/>
            <w:vMerge/>
          </w:tcPr>
          <w:p w14:paraId="75205C5D"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75845325"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h) Đào tạo nguồn nhân lực trong lĩnh vực nông nghiệp công nghệ cao; doanh nghiệp khởi nghiệp sáng tạo trong lĩnh vực nông nghiệp, nông thôn.</w:t>
            </w:r>
          </w:p>
        </w:tc>
        <w:tc>
          <w:tcPr>
            <w:tcW w:w="3969" w:type="dxa"/>
          </w:tcPr>
          <w:p w14:paraId="707699EA" w14:textId="77777777" w:rsidR="00C6621B" w:rsidRPr="00071125" w:rsidRDefault="00C6621B" w:rsidP="00D21DBF">
            <w:pPr>
              <w:spacing w:line="300" w:lineRule="atLeast"/>
              <w:jc w:val="both"/>
              <w:rPr>
                <w:b/>
                <w:bCs/>
                <w:sz w:val="24"/>
                <w:szCs w:val="24"/>
              </w:rPr>
            </w:pPr>
          </w:p>
        </w:tc>
        <w:tc>
          <w:tcPr>
            <w:tcW w:w="5529" w:type="dxa"/>
          </w:tcPr>
          <w:p w14:paraId="10FBA05E" w14:textId="77777777" w:rsidR="00C6621B" w:rsidRPr="00071125" w:rsidRDefault="00C6621B" w:rsidP="00D21DBF">
            <w:pPr>
              <w:spacing w:line="300" w:lineRule="atLeast"/>
              <w:jc w:val="both"/>
              <w:rPr>
                <w:sz w:val="24"/>
                <w:szCs w:val="24"/>
              </w:rPr>
            </w:pPr>
          </w:p>
        </w:tc>
      </w:tr>
      <w:tr w:rsidR="00C6621B" w:rsidRPr="00071125" w14:paraId="63DA4444" w14:textId="77777777" w:rsidTr="00A52D26">
        <w:tc>
          <w:tcPr>
            <w:tcW w:w="709" w:type="dxa"/>
            <w:vMerge/>
          </w:tcPr>
          <w:p w14:paraId="6BF887AB"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3879A4BB"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3. Hội đồng nhân dân Thành phố quy định các nội dung sau đây:</w:t>
            </w:r>
          </w:p>
        </w:tc>
        <w:tc>
          <w:tcPr>
            <w:tcW w:w="3969" w:type="dxa"/>
          </w:tcPr>
          <w:p w14:paraId="2DB16C48" w14:textId="77777777" w:rsidR="00C6621B" w:rsidRPr="00071125" w:rsidRDefault="00C6621B" w:rsidP="00D21DBF">
            <w:pPr>
              <w:spacing w:line="300" w:lineRule="atLeast"/>
              <w:jc w:val="both"/>
              <w:rPr>
                <w:b/>
                <w:bCs/>
                <w:sz w:val="24"/>
                <w:szCs w:val="24"/>
              </w:rPr>
            </w:pPr>
          </w:p>
        </w:tc>
        <w:tc>
          <w:tcPr>
            <w:tcW w:w="5529" w:type="dxa"/>
          </w:tcPr>
          <w:p w14:paraId="0A93D18A" w14:textId="77777777" w:rsidR="00C6621B" w:rsidRPr="00071125" w:rsidRDefault="00C6621B" w:rsidP="00D21DBF">
            <w:pPr>
              <w:spacing w:line="300" w:lineRule="atLeast"/>
              <w:jc w:val="both"/>
              <w:rPr>
                <w:sz w:val="24"/>
                <w:szCs w:val="24"/>
              </w:rPr>
            </w:pPr>
          </w:p>
        </w:tc>
      </w:tr>
      <w:tr w:rsidR="00C6621B" w:rsidRPr="00071125" w14:paraId="23193A57" w14:textId="77777777" w:rsidTr="00A52D26">
        <w:tc>
          <w:tcPr>
            <w:tcW w:w="709" w:type="dxa"/>
            <w:vMerge/>
          </w:tcPr>
          <w:p w14:paraId="4779DA31"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28B45C73"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bookmarkStart w:id="36" w:name="_heading=h.f3mrfwpzv7o4" w:colFirst="0" w:colLast="0"/>
            <w:bookmarkEnd w:id="36"/>
            <w:r w:rsidRPr="00071125">
              <w:rPr>
                <w:sz w:val="24"/>
                <w:szCs w:val="24"/>
              </w:rPr>
              <w:t xml:space="preserve">a) Hình thức sử dụng, khai thác quỹ đất nông nghiệp tại bãi sông, bãi nổi ở tuyến sông có đê để sản xuất nông nghiệp, sản xuất nông nghiệp sinh thái, nông nghiệp kết hợp du lịch, </w:t>
            </w:r>
            <w:r w:rsidRPr="00071125">
              <w:rPr>
                <w:sz w:val="24"/>
                <w:szCs w:val="24"/>
              </w:rPr>
              <w:lastRenderedPageBreak/>
              <w:t>giáo dục trải nghiệm bảo đảm nguyên tắc việc xây dựng trên đất nông nghiệp tại bãi sông, bãi nổi ở tuyến sông có đê phải phù hợp với quy hoạch phòng, chống lũ của tuyến sông có đê, quy hoạch đê điều, quy hoạch theo pháp luật về quy hoạch đô thị và nông thôn</w:t>
            </w:r>
            <w:hyperlink r:id="rId14" w:anchor="_ftn25">
              <w:r w:rsidRPr="00071125">
                <w:rPr>
                  <w:sz w:val="24"/>
                  <w:szCs w:val="24"/>
                  <w:u w:val="single"/>
                </w:rPr>
                <w:t>[25]</w:t>
              </w:r>
            </w:hyperlink>
            <w:r w:rsidRPr="00071125">
              <w:rPr>
                <w:sz w:val="24"/>
                <w:szCs w:val="24"/>
              </w:rPr>
              <w:t>, quy hoạch khác có liên quan;</w:t>
            </w:r>
          </w:p>
        </w:tc>
        <w:tc>
          <w:tcPr>
            <w:tcW w:w="3969" w:type="dxa"/>
          </w:tcPr>
          <w:p w14:paraId="2A4B68AB" w14:textId="77777777" w:rsidR="00C6621B" w:rsidRPr="00071125" w:rsidRDefault="00C6621B" w:rsidP="00D21DBF">
            <w:pPr>
              <w:spacing w:line="300" w:lineRule="atLeast"/>
              <w:jc w:val="both"/>
              <w:rPr>
                <w:sz w:val="24"/>
                <w:szCs w:val="24"/>
              </w:rPr>
            </w:pPr>
            <w:r w:rsidRPr="00071125">
              <w:rPr>
                <w:sz w:val="24"/>
                <w:szCs w:val="24"/>
              </w:rPr>
              <w:lastRenderedPageBreak/>
              <w:t>Chuyển nội dung này sang điểm d khoản 2 Điều 23 của Dự thảo</w:t>
            </w:r>
          </w:p>
        </w:tc>
        <w:tc>
          <w:tcPr>
            <w:tcW w:w="5529" w:type="dxa"/>
          </w:tcPr>
          <w:p w14:paraId="29FB2723" w14:textId="77777777" w:rsidR="00C6621B" w:rsidRPr="00071125" w:rsidRDefault="00C6621B" w:rsidP="00D21DBF">
            <w:pPr>
              <w:spacing w:line="300" w:lineRule="atLeast"/>
              <w:jc w:val="both"/>
              <w:rPr>
                <w:sz w:val="24"/>
                <w:szCs w:val="24"/>
              </w:rPr>
            </w:pPr>
          </w:p>
        </w:tc>
      </w:tr>
      <w:tr w:rsidR="00C6621B" w:rsidRPr="00071125" w14:paraId="18BDA1FA" w14:textId="77777777" w:rsidTr="00A52D26">
        <w:tc>
          <w:tcPr>
            <w:tcW w:w="709" w:type="dxa"/>
            <w:vMerge/>
          </w:tcPr>
          <w:p w14:paraId="19DFE02B"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3CA78CD1"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b) Điều kiện, trình tự, thủ tục cấp phép xây dựng, loại công trình và tỷ lệ diện tích đất nông nghiệp được sử dụng để xây dựng công trình trên đất nông nghiệp phục vụ trực tiếp cho sản xuất nông nghiệp, chế biến, bảo quản, trưng bày, giới thiệu sản phẩm, cảnh quan du lịch, giáo dục trải nghiệm tại các vùng sản xuất nông nghiệp tập trung.</w:t>
            </w:r>
          </w:p>
        </w:tc>
        <w:tc>
          <w:tcPr>
            <w:tcW w:w="3969" w:type="dxa"/>
          </w:tcPr>
          <w:p w14:paraId="02D1F470" w14:textId="77777777" w:rsidR="00C6621B" w:rsidRPr="00071125" w:rsidRDefault="00C6621B" w:rsidP="00D21DBF">
            <w:pPr>
              <w:spacing w:line="300" w:lineRule="atLeast"/>
              <w:jc w:val="both"/>
              <w:rPr>
                <w:b/>
                <w:bCs/>
                <w:sz w:val="24"/>
                <w:szCs w:val="24"/>
              </w:rPr>
            </w:pPr>
          </w:p>
        </w:tc>
        <w:tc>
          <w:tcPr>
            <w:tcW w:w="5529" w:type="dxa"/>
          </w:tcPr>
          <w:p w14:paraId="4B9B1D3E" w14:textId="77777777" w:rsidR="00C6621B" w:rsidRPr="00071125" w:rsidRDefault="00C6621B" w:rsidP="00D21DBF">
            <w:pPr>
              <w:spacing w:line="300" w:lineRule="atLeast"/>
              <w:jc w:val="both"/>
              <w:rPr>
                <w:sz w:val="24"/>
                <w:szCs w:val="24"/>
              </w:rPr>
            </w:pPr>
          </w:p>
        </w:tc>
      </w:tr>
      <w:tr w:rsidR="00C6621B" w:rsidRPr="00071125" w14:paraId="78A92C79" w14:textId="77777777" w:rsidTr="00A52D26">
        <w:tc>
          <w:tcPr>
            <w:tcW w:w="709" w:type="dxa"/>
            <w:vMerge/>
          </w:tcPr>
          <w:p w14:paraId="3DFBC51E"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7EC5ECCE"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4. Ủy ban nhân dân Thành phố quyết định cho phép sử dụng quỹ đất nông nghiệp tại bãi sông, bãi nổi ở tuyến sông có đê, cấp phép xây dựng công trình tại các vùng sản xuất nông nghiệp tập trung theo quy định tại khoản 3 Điều này.</w:t>
            </w:r>
          </w:p>
        </w:tc>
        <w:tc>
          <w:tcPr>
            <w:tcW w:w="3969" w:type="dxa"/>
          </w:tcPr>
          <w:p w14:paraId="0A1AA409" w14:textId="77777777" w:rsidR="00C6621B" w:rsidRPr="00071125" w:rsidRDefault="00C6621B" w:rsidP="00D21DBF">
            <w:pPr>
              <w:spacing w:line="300" w:lineRule="atLeast"/>
              <w:jc w:val="both"/>
              <w:rPr>
                <w:b/>
                <w:bCs/>
                <w:sz w:val="24"/>
                <w:szCs w:val="24"/>
              </w:rPr>
            </w:pPr>
          </w:p>
        </w:tc>
        <w:tc>
          <w:tcPr>
            <w:tcW w:w="5529" w:type="dxa"/>
          </w:tcPr>
          <w:p w14:paraId="3B1390DC" w14:textId="77777777" w:rsidR="00C6621B" w:rsidRPr="00071125" w:rsidRDefault="00C6621B" w:rsidP="00D21DBF">
            <w:pPr>
              <w:spacing w:line="300" w:lineRule="atLeast"/>
              <w:jc w:val="both"/>
              <w:rPr>
                <w:sz w:val="24"/>
                <w:szCs w:val="24"/>
              </w:rPr>
            </w:pPr>
          </w:p>
        </w:tc>
      </w:tr>
      <w:tr w:rsidR="00C6621B" w:rsidRPr="00071125" w14:paraId="30B11A5B" w14:textId="77777777" w:rsidTr="00A52D26">
        <w:tc>
          <w:tcPr>
            <w:tcW w:w="709" w:type="dxa"/>
            <w:vMerge/>
          </w:tcPr>
          <w:p w14:paraId="0D1C1506" w14:textId="77777777" w:rsidR="00C6621B" w:rsidRPr="00071125" w:rsidRDefault="00C6621B" w:rsidP="00D21DBF">
            <w:pPr>
              <w:spacing w:line="300" w:lineRule="atLeast"/>
              <w:jc w:val="both"/>
              <w:rPr>
                <w:sz w:val="24"/>
                <w:szCs w:val="24"/>
              </w:rPr>
            </w:pPr>
          </w:p>
        </w:tc>
        <w:tc>
          <w:tcPr>
            <w:tcW w:w="3827" w:type="dxa"/>
          </w:tcPr>
          <w:p w14:paraId="095F2C6C"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2337E947" w14:textId="2FEA3485" w:rsidR="00C6621B" w:rsidRPr="00071125" w:rsidRDefault="00C6621B" w:rsidP="00D21DBF">
            <w:pPr>
              <w:spacing w:line="300" w:lineRule="atLeast"/>
              <w:jc w:val="both"/>
              <w:rPr>
                <w:b/>
                <w:bCs/>
                <w:sz w:val="24"/>
                <w:szCs w:val="24"/>
              </w:rPr>
            </w:pPr>
            <w:r w:rsidRPr="00071125">
              <w:rPr>
                <w:b/>
                <w:bCs/>
                <w:sz w:val="24"/>
                <w:szCs w:val="24"/>
              </w:rPr>
              <w:t>Điều 32. Trách nhiệm của Chính phủ, Thủ tướng Chính phủ, các bộ, cơ quan ngang bộ, cơ quan thuộc Chính phủ</w:t>
            </w:r>
          </w:p>
        </w:tc>
        <w:tc>
          <w:tcPr>
            <w:tcW w:w="5529" w:type="dxa"/>
          </w:tcPr>
          <w:p w14:paraId="32FD0B8E" w14:textId="77777777" w:rsidR="00C6621B" w:rsidRPr="00071125" w:rsidRDefault="00C6621B" w:rsidP="00D21DBF">
            <w:pPr>
              <w:spacing w:line="300" w:lineRule="atLeast"/>
              <w:jc w:val="both"/>
              <w:rPr>
                <w:sz w:val="24"/>
                <w:szCs w:val="24"/>
              </w:rPr>
            </w:pPr>
            <w:r w:rsidRPr="00071125">
              <w:rPr>
                <w:sz w:val="24"/>
                <w:szCs w:val="24"/>
              </w:rPr>
              <w:t>Trên cơ sở kế thừa quy định còn phù hợp tại Điều 49, 50 Luật Thủ đô hiện hành, dự thảo Luật bổ sung, điều chỉnh một số quy định cho phù hợp.</w:t>
            </w:r>
          </w:p>
        </w:tc>
      </w:tr>
      <w:tr w:rsidR="00C6621B" w:rsidRPr="00071125" w14:paraId="53E1DAA4" w14:textId="77777777" w:rsidTr="00A52D26">
        <w:tc>
          <w:tcPr>
            <w:tcW w:w="709" w:type="dxa"/>
            <w:vMerge/>
          </w:tcPr>
          <w:p w14:paraId="154CF1BF" w14:textId="77777777" w:rsidR="00C6621B" w:rsidRPr="00071125" w:rsidRDefault="00C6621B" w:rsidP="00D21DBF">
            <w:pPr>
              <w:spacing w:line="300" w:lineRule="atLeast"/>
              <w:jc w:val="both"/>
              <w:rPr>
                <w:sz w:val="24"/>
                <w:szCs w:val="24"/>
              </w:rPr>
            </w:pPr>
          </w:p>
        </w:tc>
        <w:tc>
          <w:tcPr>
            <w:tcW w:w="3827" w:type="dxa"/>
          </w:tcPr>
          <w:p w14:paraId="43E2FA50"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75A9A54D" w14:textId="77777777" w:rsidR="00C6621B" w:rsidRPr="00071125" w:rsidRDefault="00C6621B" w:rsidP="00D21DBF">
            <w:pPr>
              <w:spacing w:line="300" w:lineRule="atLeast"/>
              <w:jc w:val="both"/>
              <w:rPr>
                <w:b/>
                <w:bCs/>
                <w:sz w:val="24"/>
                <w:szCs w:val="24"/>
              </w:rPr>
            </w:pPr>
            <w:r w:rsidRPr="00071125">
              <w:rPr>
                <w:sz w:val="24"/>
                <w:szCs w:val="24"/>
              </w:rPr>
              <w:t>1. Chính phủ có trách nhiệm:</w:t>
            </w:r>
          </w:p>
        </w:tc>
        <w:tc>
          <w:tcPr>
            <w:tcW w:w="5529" w:type="dxa"/>
          </w:tcPr>
          <w:p w14:paraId="08377DCD" w14:textId="77777777" w:rsidR="00C6621B" w:rsidRPr="00071125" w:rsidRDefault="00C6621B" w:rsidP="00D21DBF">
            <w:pPr>
              <w:spacing w:line="300" w:lineRule="atLeast"/>
              <w:jc w:val="both"/>
              <w:rPr>
                <w:sz w:val="24"/>
                <w:szCs w:val="24"/>
              </w:rPr>
            </w:pPr>
          </w:p>
        </w:tc>
      </w:tr>
      <w:tr w:rsidR="00C6621B" w:rsidRPr="00071125" w14:paraId="4C566ADC" w14:textId="77777777" w:rsidTr="00A52D26">
        <w:tc>
          <w:tcPr>
            <w:tcW w:w="709" w:type="dxa"/>
            <w:vMerge/>
          </w:tcPr>
          <w:p w14:paraId="1A8DB61F" w14:textId="77777777" w:rsidR="00C6621B" w:rsidRPr="00071125" w:rsidRDefault="00C6621B" w:rsidP="00D21DBF">
            <w:pPr>
              <w:spacing w:line="300" w:lineRule="atLeast"/>
              <w:jc w:val="both"/>
              <w:rPr>
                <w:sz w:val="24"/>
                <w:szCs w:val="24"/>
              </w:rPr>
            </w:pPr>
          </w:p>
        </w:tc>
        <w:tc>
          <w:tcPr>
            <w:tcW w:w="3827" w:type="dxa"/>
          </w:tcPr>
          <w:p w14:paraId="4990965B"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4AE50BC2" w14:textId="52721549" w:rsidR="00C6621B" w:rsidRPr="00071125" w:rsidRDefault="00C6621B" w:rsidP="00D21DBF">
            <w:pPr>
              <w:spacing w:line="300" w:lineRule="atLeast"/>
              <w:jc w:val="both"/>
              <w:rPr>
                <w:b/>
                <w:bCs/>
                <w:sz w:val="24"/>
                <w:szCs w:val="24"/>
              </w:rPr>
            </w:pPr>
            <w:r w:rsidRPr="00071125">
              <w:rPr>
                <w:sz w:val="24"/>
                <w:szCs w:val="24"/>
              </w:rPr>
              <w:t>a) Tổ chức theo dõi, kiểm tra, thanh tra việc thi hành Luật Thủ đô; bảo đảm việc phân quyền, phân cấp cho chính quyền Thủ đô trong Luật này được thực hiện thống nhất, đúng pháp luật, hiệu quả;</w:t>
            </w:r>
          </w:p>
        </w:tc>
        <w:tc>
          <w:tcPr>
            <w:tcW w:w="5529" w:type="dxa"/>
          </w:tcPr>
          <w:p w14:paraId="5000DE21" w14:textId="77777777" w:rsidR="00C6621B" w:rsidRPr="00071125" w:rsidRDefault="00C6621B" w:rsidP="00D21DBF">
            <w:pPr>
              <w:spacing w:line="300" w:lineRule="atLeast"/>
              <w:jc w:val="both"/>
              <w:rPr>
                <w:sz w:val="24"/>
                <w:szCs w:val="24"/>
              </w:rPr>
            </w:pPr>
            <w:r w:rsidRPr="00071125">
              <w:rPr>
                <w:sz w:val="24"/>
                <w:szCs w:val="24"/>
              </w:rPr>
              <w:t>Quy định trách nhiệm của Chính phủ trong việc theo dõi, kiểm tra, thanh tra, giám sát việc thi hành Luật Thủ đô, qua đó bảo đảm các quy định của Luật được triển khai nghiêm túc, đồng bộ và hiệu quả. Đồng thời, việc nhấn mạnh yêu cầu bảo đảm phân quyền, phân cấp được thực hiện thống nhất, đúng pháp luật nhằm tránh tình trạng buông lỏng quản lý hoặc chồng chéo, mâu thuẫn trong quá trình thực hiện các cơ chế, chính sách đặc thù của Thủ đô.</w:t>
            </w:r>
          </w:p>
        </w:tc>
      </w:tr>
      <w:tr w:rsidR="00C6621B" w:rsidRPr="00071125" w14:paraId="69ECB81E" w14:textId="77777777" w:rsidTr="00A52D26">
        <w:tc>
          <w:tcPr>
            <w:tcW w:w="709" w:type="dxa"/>
            <w:vMerge/>
          </w:tcPr>
          <w:p w14:paraId="2A4E4FB7" w14:textId="77777777" w:rsidR="00C6621B" w:rsidRPr="00071125" w:rsidRDefault="00C6621B" w:rsidP="00D21DBF">
            <w:pPr>
              <w:spacing w:line="300" w:lineRule="atLeast"/>
              <w:jc w:val="both"/>
              <w:rPr>
                <w:sz w:val="24"/>
                <w:szCs w:val="24"/>
              </w:rPr>
            </w:pPr>
          </w:p>
        </w:tc>
        <w:tc>
          <w:tcPr>
            <w:tcW w:w="3827" w:type="dxa"/>
          </w:tcPr>
          <w:p w14:paraId="1954F87F"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6BCDF1E2" w14:textId="77777777" w:rsidR="00C6621B" w:rsidRPr="00071125" w:rsidRDefault="00C6621B" w:rsidP="00D21DBF">
            <w:pPr>
              <w:spacing w:line="300" w:lineRule="atLeast"/>
              <w:jc w:val="both"/>
              <w:rPr>
                <w:b/>
                <w:bCs/>
                <w:sz w:val="24"/>
                <w:szCs w:val="24"/>
              </w:rPr>
            </w:pPr>
            <w:r w:rsidRPr="00071125">
              <w:rPr>
                <w:sz w:val="24"/>
                <w:szCs w:val="24"/>
              </w:rPr>
              <w:t>b) Chỉ đạo theo dõi, đánh giá, kiểm soát rủi ro đối với việc thực hiện các cơ chế, chính sách đặc thù của Thủ đô;</w:t>
            </w:r>
          </w:p>
        </w:tc>
        <w:tc>
          <w:tcPr>
            <w:tcW w:w="5529" w:type="dxa"/>
          </w:tcPr>
          <w:p w14:paraId="56C54B75" w14:textId="77777777" w:rsidR="00C6621B" w:rsidRPr="00071125" w:rsidRDefault="00C6621B" w:rsidP="00D21DBF">
            <w:pPr>
              <w:spacing w:line="300" w:lineRule="atLeast"/>
              <w:jc w:val="both"/>
              <w:rPr>
                <w:sz w:val="24"/>
                <w:szCs w:val="24"/>
              </w:rPr>
            </w:pPr>
            <w:r w:rsidRPr="00071125">
              <w:rPr>
                <w:sz w:val="24"/>
                <w:szCs w:val="24"/>
              </w:rPr>
              <w:t>So với Điều 49 Luật Thủ đô số 39/2024/QH15, điểm b bổ sung trách nhiệm chỉ đạo theo dõi, đánh giá và kiểm soát rủi ro đối với việc thực hiện các cơ chế, chính sách đặc thù. Quy định này xuất phát từ tính chất mới, đặc thù và mức độ phân quyền cao của nhiều cơ chế được áp dụng cho Thủ đô, đòi hỏi phải có cơ chế giám sát, đánh giá kịp thời nhằm phát hiện, phòng ngừa và xử lý các rủi ro có thể phát sinh, bảo đảm an toàn, ổn định trong quản lý nhà nước.</w:t>
            </w:r>
          </w:p>
        </w:tc>
      </w:tr>
      <w:tr w:rsidR="00C6621B" w:rsidRPr="00071125" w14:paraId="1BDE039F" w14:textId="77777777" w:rsidTr="00A52D26">
        <w:tc>
          <w:tcPr>
            <w:tcW w:w="709" w:type="dxa"/>
            <w:vMerge/>
          </w:tcPr>
          <w:p w14:paraId="0925276A" w14:textId="77777777" w:rsidR="00C6621B" w:rsidRPr="00071125" w:rsidRDefault="00C6621B" w:rsidP="00D21DBF">
            <w:pPr>
              <w:spacing w:line="300" w:lineRule="atLeast"/>
              <w:jc w:val="both"/>
              <w:rPr>
                <w:sz w:val="24"/>
                <w:szCs w:val="24"/>
              </w:rPr>
            </w:pPr>
          </w:p>
        </w:tc>
        <w:tc>
          <w:tcPr>
            <w:tcW w:w="3827" w:type="dxa"/>
          </w:tcPr>
          <w:p w14:paraId="7165BC43"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66F43D5D" w14:textId="781B216B" w:rsidR="00C6621B" w:rsidRPr="00071125" w:rsidRDefault="00C6621B" w:rsidP="00D21DBF">
            <w:pPr>
              <w:spacing w:line="300" w:lineRule="atLeast"/>
              <w:jc w:val="both"/>
              <w:rPr>
                <w:b/>
                <w:bCs/>
                <w:sz w:val="24"/>
                <w:szCs w:val="24"/>
              </w:rPr>
            </w:pPr>
            <w:r w:rsidRPr="00071125">
              <w:rPr>
                <w:sz w:val="24"/>
                <w:szCs w:val="24"/>
              </w:rPr>
              <w:t xml:space="preserve">2. Thủ tướng Chính phủ có trách nhiệm </w:t>
            </w:r>
          </w:p>
        </w:tc>
        <w:tc>
          <w:tcPr>
            <w:tcW w:w="5529" w:type="dxa"/>
          </w:tcPr>
          <w:p w14:paraId="42E30FB2" w14:textId="77777777" w:rsidR="00C6621B" w:rsidRPr="00071125" w:rsidRDefault="00C6621B" w:rsidP="00D21DBF">
            <w:pPr>
              <w:spacing w:line="300" w:lineRule="atLeast"/>
              <w:jc w:val="both"/>
              <w:rPr>
                <w:sz w:val="24"/>
                <w:szCs w:val="24"/>
              </w:rPr>
            </w:pPr>
            <w:r w:rsidRPr="00071125">
              <w:rPr>
                <w:sz w:val="24"/>
                <w:szCs w:val="24"/>
              </w:rPr>
              <w:t>Được xây dựng trên cơ sở kế thừa có chọn lọc các quy định tại Điều 50 Luật Thủ đô số 39/2024/QH15, tuy nhiên điều chỉnh, cấu trúc lại theo hướng phù hợp hơn với yêu cầu tăng cường phân quyền, phân cấp và bảo đảm hiệu lực thực thi các cơ chế, chính sách đặc thù của Thủ đô.</w:t>
            </w:r>
          </w:p>
        </w:tc>
      </w:tr>
      <w:tr w:rsidR="00C6621B" w:rsidRPr="00071125" w14:paraId="2F6E59FD" w14:textId="77777777" w:rsidTr="00A52D26">
        <w:tc>
          <w:tcPr>
            <w:tcW w:w="709" w:type="dxa"/>
            <w:vMerge/>
          </w:tcPr>
          <w:p w14:paraId="211F9710" w14:textId="77777777" w:rsidR="00C6621B" w:rsidRPr="00071125" w:rsidRDefault="00C6621B" w:rsidP="00D21DBF">
            <w:pPr>
              <w:spacing w:line="300" w:lineRule="atLeast"/>
              <w:jc w:val="both"/>
              <w:rPr>
                <w:sz w:val="24"/>
                <w:szCs w:val="24"/>
              </w:rPr>
            </w:pPr>
          </w:p>
        </w:tc>
        <w:tc>
          <w:tcPr>
            <w:tcW w:w="3827" w:type="dxa"/>
          </w:tcPr>
          <w:p w14:paraId="53F2FD81"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2BF41CA6" w14:textId="2023F6C3" w:rsidR="00C6621B" w:rsidRPr="00071125" w:rsidRDefault="00C6621B" w:rsidP="00D21DBF">
            <w:pPr>
              <w:spacing w:line="300" w:lineRule="atLeast"/>
              <w:jc w:val="both"/>
              <w:rPr>
                <w:sz w:val="24"/>
                <w:szCs w:val="24"/>
              </w:rPr>
            </w:pPr>
            <w:r w:rsidRPr="00071125">
              <w:rPr>
                <w:sz w:val="24"/>
                <w:szCs w:val="24"/>
              </w:rPr>
              <w:t>a) Chỉ đạo việc phối hợp liên ngành, xử lý các vấn đề liên vùng, liên ngành phát sinh trong quá trình thực hiện cơ chế, chính sách đặc thù của Thủ đô;</w:t>
            </w:r>
          </w:p>
        </w:tc>
        <w:tc>
          <w:tcPr>
            <w:tcW w:w="5529" w:type="dxa"/>
            <w:vMerge w:val="restart"/>
          </w:tcPr>
          <w:p w14:paraId="4EFBDD87" w14:textId="45E30944" w:rsidR="00C6621B" w:rsidRPr="00071125" w:rsidRDefault="00C6621B" w:rsidP="00D21DBF">
            <w:pPr>
              <w:spacing w:line="300" w:lineRule="atLeast"/>
              <w:jc w:val="both"/>
              <w:rPr>
                <w:sz w:val="24"/>
                <w:szCs w:val="24"/>
              </w:rPr>
            </w:pPr>
            <w:r w:rsidRPr="00071125">
              <w:rPr>
                <w:sz w:val="24"/>
                <w:szCs w:val="24"/>
              </w:rPr>
              <w:t xml:space="preserve">Khoản 2 quy định trách nhiệm của Thủ tướng Chính phủ trong việc chỉ đạo, điều hành và kiểm tra việc thực hiện các cơ chế, chính sách đặc thù của Thủ đô. Theo đó, Thủ tướng có trách nhiệm chỉ đạo phối hợp liên ngành, xử lý kịp thời các vấn đề liên vùng, liên ngành phát sinh trong quá trình triển khai thực hiện. Đồng thời, Thủ tướng được trao thẩm quyền đình chỉ toàn bộ hoặc </w:t>
            </w:r>
            <w:r w:rsidRPr="00071125">
              <w:rPr>
                <w:sz w:val="24"/>
                <w:szCs w:val="24"/>
              </w:rPr>
              <w:lastRenderedPageBreak/>
              <w:t>một phần văn bản do Hội đồng nhân dân Thành phố ban hành, cũng như đình chỉ hoặc bãi bỏ toàn bộ hoặc một phần văn bản do Ủy ban nhân dân Thành phố ban hành theo quy định của Luật này. Quy định nhằm bảo đảm sự thống nhất trong quản lý nhà nước, kịp thời xử lý các văn bản có dấu hiệu không phù hợp, qua đó nâng cao hiệu lực, hiệu quả quản lý và điều hành.</w:t>
            </w:r>
          </w:p>
        </w:tc>
      </w:tr>
      <w:tr w:rsidR="00C6621B" w:rsidRPr="00071125" w14:paraId="69C73E5C" w14:textId="77777777" w:rsidTr="00A52D26">
        <w:tc>
          <w:tcPr>
            <w:tcW w:w="709" w:type="dxa"/>
            <w:vMerge/>
          </w:tcPr>
          <w:p w14:paraId="5814CB48" w14:textId="77777777" w:rsidR="00C6621B" w:rsidRPr="00071125" w:rsidRDefault="00C6621B" w:rsidP="00D21DBF">
            <w:pPr>
              <w:spacing w:line="300" w:lineRule="atLeast"/>
              <w:jc w:val="both"/>
              <w:rPr>
                <w:sz w:val="24"/>
                <w:szCs w:val="24"/>
              </w:rPr>
            </w:pPr>
          </w:p>
        </w:tc>
        <w:tc>
          <w:tcPr>
            <w:tcW w:w="3827" w:type="dxa"/>
          </w:tcPr>
          <w:p w14:paraId="30C77EF2"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705DD211" w14:textId="69CEF34F" w:rsidR="00C6621B" w:rsidRPr="00071125" w:rsidRDefault="00C6621B" w:rsidP="00D21DBF">
            <w:pPr>
              <w:widowControl w:val="0"/>
              <w:spacing w:line="300" w:lineRule="atLeast"/>
              <w:jc w:val="both"/>
              <w:rPr>
                <w:sz w:val="24"/>
                <w:szCs w:val="24"/>
              </w:rPr>
            </w:pPr>
            <w:r w:rsidRPr="00071125">
              <w:rPr>
                <w:sz w:val="24"/>
                <w:szCs w:val="24"/>
              </w:rPr>
              <w:t xml:space="preserve">b) Đình chỉ toàn bộ hoặc một phần văn bản do Hội đồng nhân dân Thành phố ban hành theo quy định của Luật này; </w:t>
            </w:r>
            <w:r w:rsidRPr="00071125">
              <w:rPr>
                <w:sz w:val="24"/>
                <w:szCs w:val="24"/>
              </w:rPr>
              <w:lastRenderedPageBreak/>
              <w:t>đình chỉ, bãi bỏ toàn phần hoặc một phần văn bản do Ủy ban nhân dân Thành phố ban hành theo quy định của Luật này.</w:t>
            </w:r>
          </w:p>
        </w:tc>
        <w:tc>
          <w:tcPr>
            <w:tcW w:w="5529" w:type="dxa"/>
            <w:vMerge/>
          </w:tcPr>
          <w:p w14:paraId="5A50D34E" w14:textId="77777777" w:rsidR="00C6621B" w:rsidRPr="00071125" w:rsidRDefault="00C6621B" w:rsidP="00D21DBF">
            <w:pPr>
              <w:spacing w:line="300" w:lineRule="atLeast"/>
              <w:jc w:val="both"/>
              <w:rPr>
                <w:sz w:val="24"/>
                <w:szCs w:val="24"/>
              </w:rPr>
            </w:pPr>
          </w:p>
        </w:tc>
      </w:tr>
      <w:tr w:rsidR="00C6621B" w:rsidRPr="00071125" w14:paraId="31B4D5AC" w14:textId="77777777" w:rsidTr="00A52D26">
        <w:tc>
          <w:tcPr>
            <w:tcW w:w="709" w:type="dxa"/>
            <w:vMerge/>
          </w:tcPr>
          <w:p w14:paraId="2F3DAA14" w14:textId="77777777" w:rsidR="00C6621B" w:rsidRPr="00071125" w:rsidRDefault="00C6621B" w:rsidP="00D21DBF">
            <w:pPr>
              <w:spacing w:line="300" w:lineRule="atLeast"/>
              <w:jc w:val="both"/>
              <w:rPr>
                <w:sz w:val="24"/>
                <w:szCs w:val="24"/>
              </w:rPr>
            </w:pPr>
          </w:p>
        </w:tc>
        <w:tc>
          <w:tcPr>
            <w:tcW w:w="3827" w:type="dxa"/>
          </w:tcPr>
          <w:p w14:paraId="6BB28765"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3B012E7E" w14:textId="77777777" w:rsidR="00C6621B" w:rsidRPr="00071125" w:rsidRDefault="00C6621B" w:rsidP="00D21DBF">
            <w:pPr>
              <w:spacing w:line="300" w:lineRule="atLeast"/>
              <w:jc w:val="both"/>
              <w:rPr>
                <w:b/>
                <w:bCs/>
                <w:sz w:val="24"/>
                <w:szCs w:val="24"/>
              </w:rPr>
            </w:pPr>
            <w:r w:rsidRPr="00071125">
              <w:rPr>
                <w:sz w:val="24"/>
                <w:szCs w:val="24"/>
              </w:rPr>
              <w:t>3. Bộ, cơ quan ngang Bộ, cơ quan thuộc Chính phủ có trách nhiệm:</w:t>
            </w:r>
          </w:p>
        </w:tc>
        <w:tc>
          <w:tcPr>
            <w:tcW w:w="5529" w:type="dxa"/>
          </w:tcPr>
          <w:p w14:paraId="37617AE8" w14:textId="602F691D" w:rsidR="00C6621B" w:rsidRPr="00071125" w:rsidRDefault="00C6621B" w:rsidP="00D21DBF">
            <w:pPr>
              <w:spacing w:line="300" w:lineRule="atLeast"/>
              <w:jc w:val="both"/>
              <w:rPr>
                <w:sz w:val="24"/>
                <w:szCs w:val="24"/>
              </w:rPr>
            </w:pPr>
            <w:r w:rsidRPr="00071125">
              <w:rPr>
                <w:sz w:val="24"/>
                <w:szCs w:val="24"/>
              </w:rPr>
              <w:t>Khẳng định trách nhiệm thực hiện quản lý nhà nước theo ngành, lĩnh vực của các Bộ, cơ quan ngang Bộ trong khuôn khổ các quy định phân quyền, phân cấp cho chính quyền Thủ đô, qua đó làm rõ giới hạn và phương thức thực hiện quyền quản lý ngành trong bối cảnh trao quyền mạnh hơn cho Thành phố.</w:t>
            </w:r>
          </w:p>
        </w:tc>
      </w:tr>
      <w:tr w:rsidR="00C6621B" w:rsidRPr="00071125" w14:paraId="02FDFFEC" w14:textId="77777777" w:rsidTr="00A52D26">
        <w:tc>
          <w:tcPr>
            <w:tcW w:w="709" w:type="dxa"/>
            <w:vMerge/>
          </w:tcPr>
          <w:p w14:paraId="0175F497" w14:textId="77777777" w:rsidR="00C6621B" w:rsidRPr="00071125" w:rsidRDefault="00C6621B" w:rsidP="00D21DBF">
            <w:pPr>
              <w:spacing w:line="300" w:lineRule="atLeast"/>
              <w:jc w:val="both"/>
              <w:rPr>
                <w:sz w:val="24"/>
                <w:szCs w:val="24"/>
              </w:rPr>
            </w:pPr>
          </w:p>
        </w:tc>
        <w:tc>
          <w:tcPr>
            <w:tcW w:w="3827" w:type="dxa"/>
          </w:tcPr>
          <w:p w14:paraId="2534F4D0"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7BA08CA0" w14:textId="77777777" w:rsidR="00C6621B" w:rsidRPr="00071125" w:rsidRDefault="00C6621B" w:rsidP="00D21DBF">
            <w:pPr>
              <w:spacing w:line="300" w:lineRule="atLeast"/>
              <w:jc w:val="both"/>
              <w:rPr>
                <w:b/>
                <w:bCs/>
                <w:sz w:val="24"/>
                <w:szCs w:val="24"/>
              </w:rPr>
            </w:pPr>
            <w:r w:rsidRPr="00071125">
              <w:rPr>
                <w:sz w:val="24"/>
                <w:szCs w:val="24"/>
              </w:rPr>
              <w:t>a) Thực hiện quản lý nhà nước theo ngành, lĩnh vực đối với các hoạt động trên địa bàn Thủ đô theo quy định và phù hợp với các quy định phân quyền, phân cấp cho chính quyền Thủ đô;</w:t>
            </w:r>
          </w:p>
        </w:tc>
        <w:tc>
          <w:tcPr>
            <w:tcW w:w="5529" w:type="dxa"/>
          </w:tcPr>
          <w:p w14:paraId="593FE340" w14:textId="1B41E6C5" w:rsidR="00C6621B" w:rsidRPr="00071125" w:rsidRDefault="00C6621B" w:rsidP="00D21DBF">
            <w:pPr>
              <w:spacing w:line="300" w:lineRule="atLeast"/>
              <w:jc w:val="both"/>
              <w:rPr>
                <w:sz w:val="24"/>
                <w:szCs w:val="24"/>
              </w:rPr>
            </w:pPr>
            <w:r w:rsidRPr="00071125">
              <w:rPr>
                <w:sz w:val="24"/>
                <w:szCs w:val="24"/>
              </w:rPr>
              <w:t>Kế thừa các nội dung về phối hợp, hướng dẫn chuyên môn, nghiệp vụ, kiểm tra, thanh tra đã được quy định tại các khoản 1, 3 và 4 Điều 50 Luật Thủ đô số 39/2024/QH15, nhưng được rút gọn, khái quát hóa, tập trung vào trách nhiệm phối hợp trong xây dựng, tổ chức thực hiện và đánh giá các cơ chế, chính sách đặc thù.</w:t>
            </w:r>
          </w:p>
        </w:tc>
      </w:tr>
      <w:tr w:rsidR="00C6621B" w:rsidRPr="00071125" w14:paraId="5CF6CEFA" w14:textId="77777777" w:rsidTr="00A52D26">
        <w:tc>
          <w:tcPr>
            <w:tcW w:w="709" w:type="dxa"/>
            <w:vMerge/>
          </w:tcPr>
          <w:p w14:paraId="654FA2E6" w14:textId="77777777" w:rsidR="00C6621B" w:rsidRPr="00071125" w:rsidRDefault="00C6621B" w:rsidP="00D21DBF">
            <w:pPr>
              <w:spacing w:line="300" w:lineRule="atLeast"/>
              <w:jc w:val="both"/>
              <w:rPr>
                <w:sz w:val="24"/>
                <w:szCs w:val="24"/>
              </w:rPr>
            </w:pPr>
          </w:p>
        </w:tc>
        <w:tc>
          <w:tcPr>
            <w:tcW w:w="3827" w:type="dxa"/>
          </w:tcPr>
          <w:p w14:paraId="3B294B2B"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3A357388" w14:textId="77777777" w:rsidR="00C6621B" w:rsidRPr="00071125" w:rsidRDefault="00C6621B" w:rsidP="00D21DBF">
            <w:pPr>
              <w:spacing w:line="300" w:lineRule="atLeast"/>
              <w:jc w:val="both"/>
              <w:rPr>
                <w:b/>
                <w:bCs/>
                <w:sz w:val="24"/>
                <w:szCs w:val="24"/>
              </w:rPr>
            </w:pPr>
            <w:r w:rsidRPr="00071125">
              <w:rPr>
                <w:sz w:val="24"/>
                <w:szCs w:val="24"/>
              </w:rPr>
              <w:t>b) Phối hợp với Ủy ban nhân dân Thành phố, các tỉnh thuộc vùng Thủ đô trong việc xây dựng, tổ chức thực hiện, đánh giá các cơ chế, chính sách đặc thù;</w:t>
            </w:r>
          </w:p>
        </w:tc>
        <w:tc>
          <w:tcPr>
            <w:tcW w:w="5529" w:type="dxa"/>
          </w:tcPr>
          <w:p w14:paraId="2F9E0A1D" w14:textId="77777777" w:rsidR="00C6621B" w:rsidRPr="00071125" w:rsidRDefault="00C6621B" w:rsidP="00D21DBF">
            <w:pPr>
              <w:spacing w:line="300" w:lineRule="atLeast"/>
              <w:jc w:val="both"/>
              <w:rPr>
                <w:sz w:val="24"/>
                <w:szCs w:val="24"/>
              </w:rPr>
            </w:pPr>
            <w:r w:rsidRPr="00071125">
              <w:rPr>
                <w:sz w:val="24"/>
                <w:szCs w:val="24"/>
              </w:rPr>
              <w:t>Xác định trách nhiệm của cơ quan có thẩm quyền trong việc hướng dẫn chuyên môn, nghiệp vụ cho các cơ quan, tổ chức liên quan nhằm bảo đảm việc áp dụng thống nhất pháp luật và các cơ chế, chính sách đặc thù tại Thủ đô, đồng thời thực hiện hoạt động kiểm tra, thanh tra theo thẩm quyền đối với quá trình tổ chức thực hiện để kịp thời phát hiện, chấn chỉnh và xử lý các sai phạm. Qua đó, quy định này góp phần bảo đảm các cơ chế, chính sách đặc thù được triển khai đúng quy định, hiệu quả, tăng cường kỷ cương pháp luật và nâng cao trách nhiệm của các chủ thể trong quản lý nhà nước trên địa bàn Thành phố.</w:t>
            </w:r>
          </w:p>
        </w:tc>
      </w:tr>
      <w:tr w:rsidR="00C6621B" w:rsidRPr="00071125" w14:paraId="0E52409F" w14:textId="77777777" w:rsidTr="00A52D26">
        <w:tc>
          <w:tcPr>
            <w:tcW w:w="709" w:type="dxa"/>
            <w:vMerge/>
          </w:tcPr>
          <w:p w14:paraId="036F41DD" w14:textId="77777777" w:rsidR="00C6621B" w:rsidRPr="00071125" w:rsidRDefault="00C6621B" w:rsidP="00D21DBF">
            <w:pPr>
              <w:spacing w:line="300" w:lineRule="atLeast"/>
              <w:jc w:val="both"/>
              <w:rPr>
                <w:sz w:val="24"/>
                <w:szCs w:val="24"/>
              </w:rPr>
            </w:pPr>
          </w:p>
        </w:tc>
        <w:tc>
          <w:tcPr>
            <w:tcW w:w="3827" w:type="dxa"/>
          </w:tcPr>
          <w:p w14:paraId="5E3E641F"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1A93D2E1" w14:textId="77777777" w:rsidR="00C6621B" w:rsidRPr="00071125" w:rsidRDefault="00C6621B" w:rsidP="00D21DBF">
            <w:pPr>
              <w:spacing w:line="300" w:lineRule="atLeast"/>
              <w:jc w:val="both"/>
              <w:rPr>
                <w:b/>
                <w:bCs/>
                <w:sz w:val="24"/>
                <w:szCs w:val="24"/>
              </w:rPr>
            </w:pPr>
            <w:r w:rsidRPr="00071125">
              <w:rPr>
                <w:sz w:val="24"/>
                <w:szCs w:val="24"/>
              </w:rPr>
              <w:t>c) Hướng dẫn chuyên môn, nghiệp vụ; kiểm tra, thanh tra theo thẩm quyền việc thực hiện pháp luật, cơ chế, chính sách đặc thù tại Thủ đô.</w:t>
            </w:r>
          </w:p>
        </w:tc>
        <w:tc>
          <w:tcPr>
            <w:tcW w:w="5529" w:type="dxa"/>
          </w:tcPr>
          <w:p w14:paraId="340DBE82" w14:textId="77777777" w:rsidR="00C6621B" w:rsidRPr="00071125" w:rsidRDefault="00C6621B" w:rsidP="00D21DBF">
            <w:pPr>
              <w:spacing w:line="300" w:lineRule="atLeast"/>
              <w:jc w:val="both"/>
              <w:rPr>
                <w:sz w:val="24"/>
                <w:szCs w:val="24"/>
              </w:rPr>
            </w:pPr>
            <w:r w:rsidRPr="00071125">
              <w:rPr>
                <w:sz w:val="24"/>
                <w:szCs w:val="24"/>
              </w:rPr>
              <w:t>Quy định trách nhiệm của các Bộ, cơ quan ngang Bộ, cơ quan thuộc Chính phủ trong việc hướng dẫn chuyên môn, nghiệp vụ và thực hiện kiểm tra, thanh tra theo thẩm quyền đối với việc thi hành pháp luật cũng như các cơ chế, chính sách đặc thù tại Thủ đô. Quy định này nhằm bảo đảm sự thống nhất trong áp dụng pháp luật giữa trung ương và địa phương, giúp chính quyền Thủ đô triển khai đúng định hướng, đúng quy định chuyên ngành. Đồng thời, thông qua hoạt động kiểm tra, thanh tra, các cơ quan trung ương kịp thời phát hiện, chấn chỉnh sai sót, phòng ngừa vi phạm, nâng cao hiệu lực, hiệu quả quản lý nhà nước, qua đó góp phần bảo đảm các cơ chế, chính sách đặc thù của Thủ đô được thực hiện nghiêm túc, minh bạch và đúng mục tiêu đã đề ra.</w:t>
            </w:r>
          </w:p>
        </w:tc>
      </w:tr>
      <w:tr w:rsidR="00C6621B" w:rsidRPr="00071125" w14:paraId="7C067DC4" w14:textId="77777777" w:rsidTr="00A52D26">
        <w:tc>
          <w:tcPr>
            <w:tcW w:w="709" w:type="dxa"/>
            <w:vMerge w:val="restart"/>
          </w:tcPr>
          <w:p w14:paraId="0485BA81" w14:textId="77777777" w:rsidR="00C6621B" w:rsidRPr="00071125" w:rsidRDefault="00C6621B" w:rsidP="00D21DBF">
            <w:pPr>
              <w:spacing w:line="300" w:lineRule="atLeast"/>
              <w:jc w:val="center"/>
              <w:rPr>
                <w:sz w:val="24"/>
                <w:szCs w:val="24"/>
              </w:rPr>
            </w:pPr>
            <w:r w:rsidRPr="00071125">
              <w:rPr>
                <w:sz w:val="24"/>
                <w:szCs w:val="24"/>
              </w:rPr>
              <w:t>33.</w:t>
            </w:r>
          </w:p>
        </w:tc>
        <w:tc>
          <w:tcPr>
            <w:tcW w:w="3827" w:type="dxa"/>
          </w:tcPr>
          <w:p w14:paraId="195096D2"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bookmarkStart w:id="37" w:name="bookmark=id.vamxyfi8t0xu" w:colFirst="0" w:colLast="0"/>
            <w:bookmarkEnd w:id="37"/>
            <w:r w:rsidRPr="00071125">
              <w:rPr>
                <w:b/>
                <w:bCs/>
                <w:sz w:val="24"/>
                <w:szCs w:val="24"/>
              </w:rPr>
              <w:t>Điều 33. Biện pháp bảo đảm trật tự, an toàn xã hội</w:t>
            </w:r>
          </w:p>
        </w:tc>
        <w:tc>
          <w:tcPr>
            <w:tcW w:w="3969" w:type="dxa"/>
          </w:tcPr>
          <w:p w14:paraId="43B6B35B" w14:textId="77777777" w:rsidR="00C6621B" w:rsidRPr="00071125" w:rsidRDefault="00C6621B" w:rsidP="00D21DBF">
            <w:pPr>
              <w:spacing w:line="300" w:lineRule="atLeast"/>
              <w:jc w:val="both"/>
              <w:rPr>
                <w:b/>
                <w:bCs/>
                <w:sz w:val="24"/>
                <w:szCs w:val="24"/>
              </w:rPr>
            </w:pPr>
          </w:p>
        </w:tc>
        <w:tc>
          <w:tcPr>
            <w:tcW w:w="5529" w:type="dxa"/>
          </w:tcPr>
          <w:p w14:paraId="530B8552" w14:textId="77777777" w:rsidR="00C6621B" w:rsidRPr="00071125" w:rsidRDefault="00C6621B" w:rsidP="00D21DBF">
            <w:pPr>
              <w:spacing w:line="300" w:lineRule="atLeast"/>
              <w:jc w:val="both"/>
              <w:rPr>
                <w:sz w:val="24"/>
                <w:szCs w:val="24"/>
              </w:rPr>
            </w:pPr>
          </w:p>
        </w:tc>
      </w:tr>
      <w:tr w:rsidR="00C6621B" w:rsidRPr="00071125" w14:paraId="14260CA5" w14:textId="77777777" w:rsidTr="00A52D26">
        <w:tc>
          <w:tcPr>
            <w:tcW w:w="709" w:type="dxa"/>
            <w:vMerge/>
          </w:tcPr>
          <w:p w14:paraId="2013C662"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31AE72F2"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1. Việc xử phạt vi phạm hành chính trên địa bàn Thành phố được áp dụng các quy định sau đây:</w:t>
            </w:r>
          </w:p>
        </w:tc>
        <w:tc>
          <w:tcPr>
            <w:tcW w:w="3969" w:type="dxa"/>
          </w:tcPr>
          <w:p w14:paraId="0C7C837C" w14:textId="32ADC17C" w:rsidR="00C6621B" w:rsidRPr="00071125" w:rsidRDefault="00C6621B" w:rsidP="00D21DBF">
            <w:pPr>
              <w:spacing w:line="300" w:lineRule="atLeast"/>
              <w:jc w:val="both"/>
              <w:rPr>
                <w:sz w:val="24"/>
                <w:szCs w:val="24"/>
              </w:rPr>
            </w:pPr>
            <w:r w:rsidRPr="00071125">
              <w:rPr>
                <w:sz w:val="24"/>
                <w:szCs w:val="24"/>
              </w:rPr>
              <w:t>Chuyển lên nội dung này lên khoản 4 Điều 14 của Dự thảo</w:t>
            </w:r>
          </w:p>
        </w:tc>
        <w:tc>
          <w:tcPr>
            <w:tcW w:w="5529" w:type="dxa"/>
          </w:tcPr>
          <w:p w14:paraId="1FCCF029" w14:textId="77777777" w:rsidR="00C6621B" w:rsidRPr="00071125" w:rsidRDefault="00C6621B" w:rsidP="00D21DBF">
            <w:pPr>
              <w:spacing w:line="300" w:lineRule="atLeast"/>
              <w:jc w:val="both"/>
              <w:rPr>
                <w:sz w:val="24"/>
                <w:szCs w:val="24"/>
              </w:rPr>
            </w:pPr>
          </w:p>
        </w:tc>
      </w:tr>
      <w:tr w:rsidR="00C6621B" w:rsidRPr="00071125" w14:paraId="610E5E9F" w14:textId="77777777" w:rsidTr="00A52D26">
        <w:tc>
          <w:tcPr>
            <w:tcW w:w="709" w:type="dxa"/>
            <w:vMerge/>
          </w:tcPr>
          <w:p w14:paraId="12BFCED1"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636DD63B"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 xml:space="preserve">a) Hội đồng nhân dân Thành phố quy định mức tiền phạt cao hơn nhưng không quá 02 lần mức tiền phạt chung do Chính phủ quy định và không vượt quá mức phạt tối đa theo quy định của pháp luật về xử lý vi phạm hành chính đối với một số hành vi vi phạm hành chính tương ứng trong các lĩnh vực văn hóa, quảng cáo, đất đai, xây dựng, phòng cháy, chữa cháy, an toàn thực phẩm, giao thông đường bộ, bảo vệ </w:t>
            </w:r>
            <w:r w:rsidRPr="00071125">
              <w:rPr>
                <w:sz w:val="24"/>
                <w:szCs w:val="24"/>
              </w:rPr>
              <w:lastRenderedPageBreak/>
              <w:t>môi trường, an ninh, trật tự, an toàn xã hội trên địa bàn Thành phố;</w:t>
            </w:r>
          </w:p>
        </w:tc>
        <w:tc>
          <w:tcPr>
            <w:tcW w:w="3969" w:type="dxa"/>
          </w:tcPr>
          <w:p w14:paraId="07C07904" w14:textId="77777777" w:rsidR="00C6621B" w:rsidRPr="00071125" w:rsidRDefault="00C6621B" w:rsidP="00D21DBF">
            <w:pPr>
              <w:spacing w:line="300" w:lineRule="atLeast"/>
              <w:jc w:val="both"/>
              <w:rPr>
                <w:b/>
                <w:bCs/>
                <w:sz w:val="24"/>
                <w:szCs w:val="24"/>
              </w:rPr>
            </w:pPr>
          </w:p>
        </w:tc>
        <w:tc>
          <w:tcPr>
            <w:tcW w:w="5529" w:type="dxa"/>
          </w:tcPr>
          <w:p w14:paraId="7DEF5149" w14:textId="77777777" w:rsidR="00C6621B" w:rsidRPr="00071125" w:rsidRDefault="00C6621B" w:rsidP="00D21DBF">
            <w:pPr>
              <w:spacing w:line="300" w:lineRule="atLeast"/>
              <w:jc w:val="both"/>
              <w:rPr>
                <w:sz w:val="24"/>
                <w:szCs w:val="24"/>
              </w:rPr>
            </w:pPr>
          </w:p>
        </w:tc>
      </w:tr>
      <w:tr w:rsidR="00C6621B" w:rsidRPr="00071125" w14:paraId="39336374" w14:textId="77777777" w:rsidTr="00A52D26">
        <w:tc>
          <w:tcPr>
            <w:tcW w:w="709" w:type="dxa"/>
            <w:vMerge/>
          </w:tcPr>
          <w:p w14:paraId="7F50D266"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5AA48EAF"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b) Người có thẩm quyền phạt tiền đối với các hành vi vi phạm hành chính do Chính phủ quy định trong các lĩnh vực quy định tại điểm a khoản này có thẩm quyền xử phạt tương ứng với mức tiền phạt cao hơn do Hội đồng nhân dân Thành phố quy định đối với các hành vi vi phạm trong lĩnh vực đó.</w:t>
            </w:r>
          </w:p>
        </w:tc>
        <w:tc>
          <w:tcPr>
            <w:tcW w:w="3969" w:type="dxa"/>
          </w:tcPr>
          <w:p w14:paraId="7602C4AF" w14:textId="77777777" w:rsidR="00C6621B" w:rsidRPr="00071125" w:rsidRDefault="00C6621B" w:rsidP="00D21DBF">
            <w:pPr>
              <w:spacing w:line="300" w:lineRule="atLeast"/>
              <w:jc w:val="both"/>
              <w:rPr>
                <w:b/>
                <w:bCs/>
                <w:sz w:val="24"/>
                <w:szCs w:val="24"/>
              </w:rPr>
            </w:pPr>
          </w:p>
        </w:tc>
        <w:tc>
          <w:tcPr>
            <w:tcW w:w="5529" w:type="dxa"/>
          </w:tcPr>
          <w:p w14:paraId="63406A1A" w14:textId="77777777" w:rsidR="00C6621B" w:rsidRPr="00071125" w:rsidRDefault="00C6621B" w:rsidP="00D21DBF">
            <w:pPr>
              <w:spacing w:line="300" w:lineRule="atLeast"/>
              <w:jc w:val="both"/>
              <w:rPr>
                <w:sz w:val="24"/>
                <w:szCs w:val="24"/>
              </w:rPr>
            </w:pPr>
          </w:p>
        </w:tc>
      </w:tr>
      <w:tr w:rsidR="00C6621B" w:rsidRPr="00071125" w14:paraId="54862EEC" w14:textId="77777777" w:rsidTr="00A52D26">
        <w:tc>
          <w:tcPr>
            <w:tcW w:w="709" w:type="dxa"/>
            <w:vMerge/>
          </w:tcPr>
          <w:p w14:paraId="037B2439"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26295256"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2. Trong trường hợp thật cần thiết để bảo đảm an ninh, trật tự, an toàn xã hội trên địa bàn Thành phố, Chủ tịch Ủy ban nhân dân các cấp được áp dụng biện pháp yêu cầu ngừng cung cấp dịch vụ điện, nước đối với công trình, cơ sở sản xuất, kinh doanh sau đây:</w:t>
            </w:r>
          </w:p>
        </w:tc>
        <w:tc>
          <w:tcPr>
            <w:tcW w:w="3969" w:type="dxa"/>
          </w:tcPr>
          <w:p w14:paraId="1A48667D" w14:textId="2E7310AF" w:rsidR="00C6621B" w:rsidRPr="00071125" w:rsidRDefault="00C6621B" w:rsidP="00D21DBF">
            <w:pPr>
              <w:spacing w:line="300" w:lineRule="atLeast"/>
              <w:jc w:val="both"/>
              <w:rPr>
                <w:sz w:val="24"/>
                <w:szCs w:val="24"/>
              </w:rPr>
            </w:pPr>
            <w:r w:rsidRPr="00071125">
              <w:rPr>
                <w:sz w:val="24"/>
                <w:szCs w:val="24"/>
              </w:rPr>
              <w:t>Chuyển nội dung này lên khoản 5 Điều 14 của Dự thảo</w:t>
            </w:r>
          </w:p>
        </w:tc>
        <w:tc>
          <w:tcPr>
            <w:tcW w:w="5529" w:type="dxa"/>
          </w:tcPr>
          <w:p w14:paraId="66909A8E" w14:textId="77777777" w:rsidR="00C6621B" w:rsidRPr="00071125" w:rsidRDefault="00C6621B" w:rsidP="00D21DBF">
            <w:pPr>
              <w:spacing w:line="300" w:lineRule="atLeast"/>
              <w:jc w:val="both"/>
              <w:rPr>
                <w:sz w:val="24"/>
                <w:szCs w:val="24"/>
              </w:rPr>
            </w:pPr>
          </w:p>
        </w:tc>
      </w:tr>
      <w:tr w:rsidR="00C6621B" w:rsidRPr="00071125" w14:paraId="3F6FE794" w14:textId="77777777" w:rsidTr="00A52D26">
        <w:tc>
          <w:tcPr>
            <w:tcW w:w="709" w:type="dxa"/>
            <w:vMerge/>
          </w:tcPr>
          <w:p w14:paraId="3AC2FECF"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65B61454"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a) Công trình xây dựng sai quy hoạch, công trình xây dựng không có giấy phép xây dựng đối với trường hợp theo quy định phải có giấy phép hoặc xây dựng sai với nội dung trong giấy phép xây dựng; công trình xây dựng sai với thiết kế xây dựng được phê duyệt đối với trường hợp được miễn giấy phép xây dựng;</w:t>
            </w:r>
          </w:p>
        </w:tc>
        <w:tc>
          <w:tcPr>
            <w:tcW w:w="3969" w:type="dxa"/>
          </w:tcPr>
          <w:p w14:paraId="1536BF26" w14:textId="1F8793D9" w:rsidR="00C6621B" w:rsidRPr="00071125" w:rsidRDefault="00C6621B" w:rsidP="00D21DBF">
            <w:pPr>
              <w:spacing w:line="300" w:lineRule="atLeast"/>
              <w:jc w:val="both"/>
              <w:rPr>
                <w:sz w:val="24"/>
                <w:szCs w:val="24"/>
              </w:rPr>
            </w:pPr>
            <w:r w:rsidRPr="00071125">
              <w:rPr>
                <w:sz w:val="24"/>
                <w:szCs w:val="24"/>
              </w:rPr>
              <w:t>Chuyển nội dung này lên điểm a khoản 5 Điều 14 của Dự thảo</w:t>
            </w:r>
          </w:p>
        </w:tc>
        <w:tc>
          <w:tcPr>
            <w:tcW w:w="5529" w:type="dxa"/>
          </w:tcPr>
          <w:p w14:paraId="704FC61B" w14:textId="77777777" w:rsidR="00C6621B" w:rsidRPr="00071125" w:rsidRDefault="00C6621B" w:rsidP="00D21DBF">
            <w:pPr>
              <w:spacing w:line="300" w:lineRule="atLeast"/>
              <w:jc w:val="both"/>
              <w:rPr>
                <w:sz w:val="24"/>
                <w:szCs w:val="24"/>
              </w:rPr>
            </w:pPr>
          </w:p>
        </w:tc>
      </w:tr>
      <w:tr w:rsidR="00C6621B" w:rsidRPr="00071125" w14:paraId="790A0A09" w14:textId="77777777" w:rsidTr="00A52D26">
        <w:tc>
          <w:tcPr>
            <w:tcW w:w="709" w:type="dxa"/>
            <w:vMerge/>
          </w:tcPr>
          <w:p w14:paraId="4313F6A7"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6FEA2EFF"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b) Công trình xây dựng trên đất bị lấn, chiếm theo quy định của pháp luật về đất đai;</w:t>
            </w:r>
          </w:p>
        </w:tc>
        <w:tc>
          <w:tcPr>
            <w:tcW w:w="3969" w:type="dxa"/>
          </w:tcPr>
          <w:p w14:paraId="0619CDAC" w14:textId="37E07F16" w:rsidR="00C6621B" w:rsidRPr="00071125" w:rsidRDefault="00C6621B" w:rsidP="00D21DBF">
            <w:pPr>
              <w:spacing w:line="300" w:lineRule="atLeast"/>
              <w:jc w:val="both"/>
              <w:rPr>
                <w:sz w:val="24"/>
                <w:szCs w:val="24"/>
              </w:rPr>
            </w:pPr>
            <w:r w:rsidRPr="00071125">
              <w:rPr>
                <w:sz w:val="24"/>
                <w:szCs w:val="24"/>
              </w:rPr>
              <w:t>Chuyển nội dung này lên điểm b khoản 5 Điều 14 của Dự thảo</w:t>
            </w:r>
          </w:p>
        </w:tc>
        <w:tc>
          <w:tcPr>
            <w:tcW w:w="5529" w:type="dxa"/>
          </w:tcPr>
          <w:p w14:paraId="26F3FBA7" w14:textId="77777777" w:rsidR="00C6621B" w:rsidRPr="00071125" w:rsidRDefault="00C6621B" w:rsidP="00D21DBF">
            <w:pPr>
              <w:spacing w:line="300" w:lineRule="atLeast"/>
              <w:jc w:val="both"/>
              <w:rPr>
                <w:sz w:val="24"/>
                <w:szCs w:val="24"/>
              </w:rPr>
            </w:pPr>
          </w:p>
        </w:tc>
      </w:tr>
      <w:tr w:rsidR="00C6621B" w:rsidRPr="00071125" w14:paraId="398F0477" w14:textId="77777777" w:rsidTr="00A52D26">
        <w:tc>
          <w:tcPr>
            <w:tcW w:w="709" w:type="dxa"/>
            <w:vMerge/>
          </w:tcPr>
          <w:p w14:paraId="112FE958"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761781FF"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bookmarkStart w:id="38" w:name="_heading=h.oi683duxhe1h" w:colFirst="0" w:colLast="0"/>
            <w:bookmarkEnd w:id="38"/>
            <w:r w:rsidRPr="00071125">
              <w:rPr>
                <w:sz w:val="24"/>
                <w:szCs w:val="24"/>
              </w:rPr>
              <w:t>c) Công trình xây dựng thuộc diện phải thẩm duyệt hoặc thẩm định thiết kế về phòng cháy, chữa cháy nhưng được tổ chức thi công khi chưa có giấy chứng nhận hoặc văn bản thẩm duyệt hoặc văn bản thẩm định thiết kế về phòng cháy, chữa cháy của cơ quan quản lý chuyên ngành;</w:t>
            </w:r>
          </w:p>
        </w:tc>
        <w:tc>
          <w:tcPr>
            <w:tcW w:w="3969" w:type="dxa"/>
          </w:tcPr>
          <w:p w14:paraId="7EE31A34" w14:textId="324FD368" w:rsidR="00C6621B" w:rsidRPr="00071125" w:rsidRDefault="00C6621B" w:rsidP="00D21DBF">
            <w:pPr>
              <w:spacing w:line="300" w:lineRule="atLeast"/>
              <w:jc w:val="both"/>
              <w:rPr>
                <w:sz w:val="24"/>
                <w:szCs w:val="24"/>
              </w:rPr>
            </w:pPr>
            <w:r w:rsidRPr="00071125">
              <w:rPr>
                <w:sz w:val="24"/>
                <w:szCs w:val="24"/>
              </w:rPr>
              <w:t>Chuyển nội dung này lên điểm c khoản 5 Điều 14 của Dự thảo</w:t>
            </w:r>
          </w:p>
        </w:tc>
        <w:tc>
          <w:tcPr>
            <w:tcW w:w="5529" w:type="dxa"/>
          </w:tcPr>
          <w:p w14:paraId="697145C8" w14:textId="77777777" w:rsidR="00C6621B" w:rsidRPr="00071125" w:rsidRDefault="00C6621B" w:rsidP="00D21DBF">
            <w:pPr>
              <w:spacing w:line="300" w:lineRule="atLeast"/>
              <w:jc w:val="both"/>
              <w:rPr>
                <w:sz w:val="24"/>
                <w:szCs w:val="24"/>
              </w:rPr>
            </w:pPr>
          </w:p>
        </w:tc>
      </w:tr>
      <w:tr w:rsidR="00C6621B" w:rsidRPr="00071125" w14:paraId="64CAD469" w14:textId="77777777" w:rsidTr="00A52D26">
        <w:tc>
          <w:tcPr>
            <w:tcW w:w="709" w:type="dxa"/>
            <w:vMerge/>
          </w:tcPr>
          <w:p w14:paraId="3EAB17E8"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44C0EE7B"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bookmarkStart w:id="39" w:name="_heading=h.rlxjnm1dxeea" w:colFirst="0" w:colLast="0"/>
            <w:bookmarkEnd w:id="39"/>
            <w:r w:rsidRPr="00071125">
              <w:rPr>
                <w:sz w:val="24"/>
                <w:szCs w:val="24"/>
              </w:rPr>
              <w:t>d)</w:t>
            </w:r>
            <w:hyperlink r:id="rId15" w:anchor="_ftn27">
              <w:r w:rsidRPr="00071125">
                <w:rPr>
                  <w:sz w:val="24"/>
                  <w:szCs w:val="24"/>
                  <w:u w:val="single"/>
                </w:rPr>
                <w:t>[27]</w:t>
              </w:r>
            </w:hyperlink>
            <w:r w:rsidRPr="00071125">
              <w:rPr>
                <w:sz w:val="24"/>
                <w:szCs w:val="24"/>
              </w:rPr>
              <w:t> Công trình thi công không đúng theo thiết kế về phòng cháy, chữa cháy đã được thẩm duyệt hoặc thẩm định;</w:t>
            </w:r>
          </w:p>
        </w:tc>
        <w:tc>
          <w:tcPr>
            <w:tcW w:w="3969" w:type="dxa"/>
          </w:tcPr>
          <w:p w14:paraId="3889BE4C" w14:textId="08E54942" w:rsidR="00C6621B" w:rsidRPr="00071125" w:rsidRDefault="00C6621B" w:rsidP="00D21DBF">
            <w:pPr>
              <w:spacing w:line="300" w:lineRule="atLeast"/>
              <w:jc w:val="both"/>
              <w:rPr>
                <w:sz w:val="24"/>
                <w:szCs w:val="24"/>
              </w:rPr>
            </w:pPr>
            <w:r w:rsidRPr="00071125">
              <w:rPr>
                <w:sz w:val="24"/>
                <w:szCs w:val="24"/>
              </w:rPr>
              <w:t>Chuyển nội dung này lên điểm d khoản 5 Điều 14 của Dự thảo</w:t>
            </w:r>
          </w:p>
        </w:tc>
        <w:tc>
          <w:tcPr>
            <w:tcW w:w="5529" w:type="dxa"/>
          </w:tcPr>
          <w:p w14:paraId="17564CBE" w14:textId="77777777" w:rsidR="00C6621B" w:rsidRPr="00071125" w:rsidRDefault="00C6621B" w:rsidP="00D21DBF">
            <w:pPr>
              <w:spacing w:line="300" w:lineRule="atLeast"/>
              <w:jc w:val="both"/>
              <w:rPr>
                <w:sz w:val="24"/>
                <w:szCs w:val="24"/>
              </w:rPr>
            </w:pPr>
          </w:p>
        </w:tc>
      </w:tr>
      <w:tr w:rsidR="00C6621B" w:rsidRPr="00071125" w14:paraId="56D921A1" w14:textId="77777777" w:rsidTr="00A52D26">
        <w:tc>
          <w:tcPr>
            <w:tcW w:w="709" w:type="dxa"/>
            <w:vMerge/>
          </w:tcPr>
          <w:p w14:paraId="5443B39C"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444E3DFD"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bookmarkStart w:id="40" w:name="_heading=h.dp6ck2g00zwi" w:colFirst="0" w:colLast="0"/>
            <w:bookmarkEnd w:id="40"/>
            <w:r w:rsidRPr="00071125">
              <w:rPr>
                <w:sz w:val="24"/>
                <w:szCs w:val="24"/>
              </w:rPr>
              <w:t>đ)</w:t>
            </w:r>
            <w:hyperlink r:id="rId16" w:anchor="_ftn28">
              <w:r w:rsidRPr="00071125">
                <w:rPr>
                  <w:sz w:val="24"/>
                  <w:szCs w:val="24"/>
                  <w:u w:val="single"/>
                </w:rPr>
                <w:t>[28]</w:t>
              </w:r>
            </w:hyperlink>
            <w:r w:rsidRPr="00071125">
              <w:rPr>
                <w:sz w:val="24"/>
                <w:szCs w:val="24"/>
              </w:rPr>
              <w:t> Công trình xây dựng, phần công trình xây dựng, hạng mục công trình xây dựng, cơ sở sản xuất, kinh doanh, dịch vụ chưa có văn bản chấp thuận kết quả nghiệm thu về phòng cháy, chữa cháy của cơ quan quản lý chuyên ngành mà đã đưa vào hoạt động;</w:t>
            </w:r>
          </w:p>
        </w:tc>
        <w:tc>
          <w:tcPr>
            <w:tcW w:w="3969" w:type="dxa"/>
          </w:tcPr>
          <w:p w14:paraId="08ACF658" w14:textId="05A2CB96" w:rsidR="00C6621B" w:rsidRPr="00071125" w:rsidRDefault="00C6621B" w:rsidP="00D21DBF">
            <w:pPr>
              <w:spacing w:line="300" w:lineRule="atLeast"/>
              <w:jc w:val="both"/>
              <w:rPr>
                <w:sz w:val="24"/>
                <w:szCs w:val="24"/>
              </w:rPr>
            </w:pPr>
            <w:r w:rsidRPr="00071125">
              <w:rPr>
                <w:sz w:val="24"/>
                <w:szCs w:val="24"/>
              </w:rPr>
              <w:t>Chuyển nội dung này lên điểm đ khoản 5 Điều 14 của Dự thảo</w:t>
            </w:r>
          </w:p>
        </w:tc>
        <w:tc>
          <w:tcPr>
            <w:tcW w:w="5529" w:type="dxa"/>
          </w:tcPr>
          <w:p w14:paraId="6E7342DE" w14:textId="77777777" w:rsidR="00C6621B" w:rsidRPr="00071125" w:rsidRDefault="00C6621B" w:rsidP="00D21DBF">
            <w:pPr>
              <w:spacing w:line="300" w:lineRule="atLeast"/>
              <w:jc w:val="both"/>
              <w:rPr>
                <w:sz w:val="24"/>
                <w:szCs w:val="24"/>
              </w:rPr>
            </w:pPr>
          </w:p>
        </w:tc>
      </w:tr>
      <w:tr w:rsidR="00C6621B" w:rsidRPr="00071125" w14:paraId="1BA626AF" w14:textId="77777777" w:rsidTr="00A52D26">
        <w:tc>
          <w:tcPr>
            <w:tcW w:w="709" w:type="dxa"/>
            <w:vMerge/>
          </w:tcPr>
          <w:p w14:paraId="62EBF561"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1131668E"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e) Cơ sở kinh doanh dịch vụ vũ trường, kinh doanh dịch vụ ka-ra-ô-kê (karaoke) không bảo đảm các điều kiện an toàn về phòng cháy, chữa cháy;</w:t>
            </w:r>
          </w:p>
        </w:tc>
        <w:tc>
          <w:tcPr>
            <w:tcW w:w="3969" w:type="dxa"/>
          </w:tcPr>
          <w:p w14:paraId="2F3800AC" w14:textId="3FFBE76A" w:rsidR="00C6621B" w:rsidRPr="00071125" w:rsidRDefault="00C6621B" w:rsidP="00D21DBF">
            <w:pPr>
              <w:spacing w:line="300" w:lineRule="atLeast"/>
              <w:jc w:val="both"/>
              <w:rPr>
                <w:sz w:val="24"/>
                <w:szCs w:val="24"/>
              </w:rPr>
            </w:pPr>
            <w:r w:rsidRPr="00071125">
              <w:rPr>
                <w:sz w:val="24"/>
                <w:szCs w:val="24"/>
              </w:rPr>
              <w:t>Chuyển nội dung này lên điểm e khoản 5 Điều 14 của Dự thảo</w:t>
            </w:r>
          </w:p>
        </w:tc>
        <w:tc>
          <w:tcPr>
            <w:tcW w:w="5529" w:type="dxa"/>
          </w:tcPr>
          <w:p w14:paraId="127E8AF9" w14:textId="77777777" w:rsidR="00C6621B" w:rsidRPr="00071125" w:rsidRDefault="00C6621B" w:rsidP="00D21DBF">
            <w:pPr>
              <w:spacing w:line="300" w:lineRule="atLeast"/>
              <w:jc w:val="both"/>
              <w:rPr>
                <w:sz w:val="24"/>
                <w:szCs w:val="24"/>
              </w:rPr>
            </w:pPr>
          </w:p>
        </w:tc>
      </w:tr>
      <w:tr w:rsidR="00C6621B" w:rsidRPr="00071125" w14:paraId="457EF412" w14:textId="77777777" w:rsidTr="00A52D26">
        <w:tc>
          <w:tcPr>
            <w:tcW w:w="709" w:type="dxa"/>
            <w:vMerge/>
          </w:tcPr>
          <w:p w14:paraId="5026D234"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7C5AEB6E"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g) Công trình thuộc trường hợp phải phá dỡ và đã có quyết định di dời khẩn cấp của cơ quan có thẩm quyền.</w:t>
            </w:r>
          </w:p>
        </w:tc>
        <w:tc>
          <w:tcPr>
            <w:tcW w:w="3969" w:type="dxa"/>
          </w:tcPr>
          <w:p w14:paraId="4706D34C" w14:textId="47B1B3E9" w:rsidR="00C6621B" w:rsidRPr="00071125" w:rsidRDefault="00C6621B" w:rsidP="00D21DBF">
            <w:pPr>
              <w:spacing w:line="300" w:lineRule="atLeast"/>
              <w:jc w:val="both"/>
              <w:rPr>
                <w:sz w:val="24"/>
                <w:szCs w:val="24"/>
              </w:rPr>
            </w:pPr>
            <w:r w:rsidRPr="00071125">
              <w:rPr>
                <w:sz w:val="24"/>
                <w:szCs w:val="24"/>
              </w:rPr>
              <w:t>Chuyển nội dung này lên điểm h khoản 5 Điều 14 của Dự thảo</w:t>
            </w:r>
          </w:p>
        </w:tc>
        <w:tc>
          <w:tcPr>
            <w:tcW w:w="5529" w:type="dxa"/>
          </w:tcPr>
          <w:p w14:paraId="6BE4D9A8" w14:textId="77777777" w:rsidR="00C6621B" w:rsidRPr="00071125" w:rsidRDefault="00C6621B" w:rsidP="00D21DBF">
            <w:pPr>
              <w:spacing w:line="300" w:lineRule="atLeast"/>
              <w:jc w:val="both"/>
              <w:rPr>
                <w:sz w:val="24"/>
                <w:szCs w:val="24"/>
              </w:rPr>
            </w:pPr>
          </w:p>
        </w:tc>
      </w:tr>
      <w:tr w:rsidR="00C6621B" w:rsidRPr="00071125" w14:paraId="541F5FF9" w14:textId="77777777" w:rsidTr="00A52D26">
        <w:tc>
          <w:tcPr>
            <w:tcW w:w="709" w:type="dxa"/>
            <w:vMerge/>
          </w:tcPr>
          <w:p w14:paraId="32664210"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18012C64"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 xml:space="preserve">3. Người cung cấp dịch vụ điện, nước có trách nhiệm ngừng cung cấp dịch vụ ngay khi có yêu cầu của người có </w:t>
            </w:r>
            <w:r w:rsidRPr="00071125">
              <w:rPr>
                <w:sz w:val="24"/>
                <w:szCs w:val="24"/>
              </w:rPr>
              <w:lastRenderedPageBreak/>
              <w:t>thẩm quyền quy định tại khoản 2 Điều này bảo đảm đúng phạm vi, đối tượng, thời hạn. Quyền ngừng cung cấp dịch vụ điện, nước của người cung cấp dịch vụ điện, nước trong các trường hợp quy định tại khoản 2 Điều này phải được thông báo cho người sử dụng dịch vụ và thể hiện trong hợp đồng sử dụng dịch vụ điện, nước.</w:t>
            </w:r>
          </w:p>
        </w:tc>
        <w:tc>
          <w:tcPr>
            <w:tcW w:w="3969" w:type="dxa"/>
          </w:tcPr>
          <w:p w14:paraId="0010C43C" w14:textId="19BFD6EC" w:rsidR="00C6621B" w:rsidRPr="00071125" w:rsidRDefault="00C6621B" w:rsidP="00D21DBF">
            <w:pPr>
              <w:spacing w:line="300" w:lineRule="atLeast"/>
              <w:jc w:val="both"/>
              <w:rPr>
                <w:sz w:val="24"/>
                <w:szCs w:val="24"/>
              </w:rPr>
            </w:pPr>
            <w:r w:rsidRPr="00071125">
              <w:rPr>
                <w:sz w:val="24"/>
                <w:szCs w:val="24"/>
              </w:rPr>
              <w:lastRenderedPageBreak/>
              <w:t>Chuyển nội dung này lên khoản 6 Điều 14 của Dự thảo</w:t>
            </w:r>
          </w:p>
        </w:tc>
        <w:tc>
          <w:tcPr>
            <w:tcW w:w="5529" w:type="dxa"/>
          </w:tcPr>
          <w:p w14:paraId="1E44E55A" w14:textId="77777777" w:rsidR="00C6621B" w:rsidRPr="00071125" w:rsidRDefault="00C6621B" w:rsidP="00D21DBF">
            <w:pPr>
              <w:spacing w:line="300" w:lineRule="atLeast"/>
              <w:jc w:val="both"/>
              <w:rPr>
                <w:sz w:val="24"/>
                <w:szCs w:val="24"/>
              </w:rPr>
            </w:pPr>
          </w:p>
        </w:tc>
      </w:tr>
      <w:tr w:rsidR="00C6621B" w:rsidRPr="00071125" w14:paraId="31A22965" w14:textId="77777777" w:rsidTr="00A52D26">
        <w:tc>
          <w:tcPr>
            <w:tcW w:w="709" w:type="dxa"/>
            <w:vMerge/>
          </w:tcPr>
          <w:p w14:paraId="52B1B65D"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06ADDEA3"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4. Hội đồng nhân dân Thành phố quy định chi tiết trường hợp áp dụng, thẩm quyền áp dụng và việc thực hiện biện pháp yêu cầu ngừng cung cấp dịch vụ điện, nước quy định tại khoản 2 và khoản 3 Điều này.</w:t>
            </w:r>
          </w:p>
        </w:tc>
        <w:tc>
          <w:tcPr>
            <w:tcW w:w="3969" w:type="dxa"/>
          </w:tcPr>
          <w:p w14:paraId="5742C651" w14:textId="77777777" w:rsidR="00C6621B" w:rsidRPr="00071125" w:rsidRDefault="00C6621B" w:rsidP="00D21DBF">
            <w:pPr>
              <w:spacing w:line="300" w:lineRule="atLeast"/>
              <w:jc w:val="both"/>
              <w:rPr>
                <w:b/>
                <w:bCs/>
                <w:sz w:val="24"/>
                <w:szCs w:val="24"/>
              </w:rPr>
            </w:pPr>
          </w:p>
        </w:tc>
        <w:tc>
          <w:tcPr>
            <w:tcW w:w="5529" w:type="dxa"/>
          </w:tcPr>
          <w:p w14:paraId="37BEE69F" w14:textId="77777777" w:rsidR="00C6621B" w:rsidRPr="00071125" w:rsidRDefault="00C6621B" w:rsidP="00D21DBF">
            <w:pPr>
              <w:spacing w:line="300" w:lineRule="atLeast"/>
              <w:jc w:val="both"/>
              <w:rPr>
                <w:sz w:val="24"/>
                <w:szCs w:val="24"/>
              </w:rPr>
            </w:pPr>
          </w:p>
        </w:tc>
      </w:tr>
      <w:tr w:rsidR="00C6621B" w:rsidRPr="00071125" w14:paraId="57ECB84F" w14:textId="77777777" w:rsidTr="00A52D26">
        <w:tc>
          <w:tcPr>
            <w:tcW w:w="709" w:type="dxa"/>
            <w:vMerge/>
          </w:tcPr>
          <w:p w14:paraId="351AD40B" w14:textId="77777777" w:rsidR="00C6621B" w:rsidRPr="00071125" w:rsidRDefault="00C6621B" w:rsidP="00D21DBF">
            <w:pPr>
              <w:spacing w:line="300" w:lineRule="atLeast"/>
              <w:jc w:val="both"/>
              <w:rPr>
                <w:sz w:val="24"/>
                <w:szCs w:val="24"/>
              </w:rPr>
            </w:pPr>
          </w:p>
        </w:tc>
        <w:tc>
          <w:tcPr>
            <w:tcW w:w="3827" w:type="dxa"/>
          </w:tcPr>
          <w:p w14:paraId="6145875B"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43669456" w14:textId="3F8F262C" w:rsidR="00C6621B" w:rsidRPr="00071125" w:rsidRDefault="00C6621B" w:rsidP="00D21DBF">
            <w:pPr>
              <w:spacing w:line="300" w:lineRule="atLeast"/>
              <w:jc w:val="both"/>
              <w:rPr>
                <w:b/>
                <w:bCs/>
                <w:sz w:val="24"/>
                <w:szCs w:val="24"/>
              </w:rPr>
            </w:pPr>
            <w:r w:rsidRPr="00071125">
              <w:rPr>
                <w:b/>
                <w:bCs/>
                <w:sz w:val="24"/>
                <w:szCs w:val="24"/>
              </w:rPr>
              <w:t>Điều 33. Trách nhiệm của chính quyền, cơ quan, tổ chức của Thành phố</w:t>
            </w:r>
          </w:p>
        </w:tc>
        <w:tc>
          <w:tcPr>
            <w:tcW w:w="5529" w:type="dxa"/>
          </w:tcPr>
          <w:p w14:paraId="51557EC2" w14:textId="77777777" w:rsidR="00C6621B" w:rsidRPr="00071125" w:rsidRDefault="00C6621B" w:rsidP="00D21DBF">
            <w:pPr>
              <w:spacing w:line="300" w:lineRule="atLeast"/>
              <w:jc w:val="both"/>
              <w:rPr>
                <w:sz w:val="24"/>
                <w:szCs w:val="24"/>
              </w:rPr>
            </w:pPr>
            <w:r w:rsidRPr="00071125">
              <w:rPr>
                <w:sz w:val="24"/>
                <w:szCs w:val="24"/>
              </w:rPr>
              <w:t>Trên cơ sở kế thừa quy định còn phù hợp tại Điều 52 Luật Thủ đô hiện hành, dự thảo Luật đã điều chỉnh, bổ sung một số quy định cho phù hợp.</w:t>
            </w:r>
          </w:p>
        </w:tc>
      </w:tr>
      <w:tr w:rsidR="00C6621B" w:rsidRPr="00071125" w14:paraId="7A736E81" w14:textId="77777777" w:rsidTr="00A52D26">
        <w:tc>
          <w:tcPr>
            <w:tcW w:w="709" w:type="dxa"/>
            <w:vMerge/>
          </w:tcPr>
          <w:p w14:paraId="2F6794C1" w14:textId="77777777" w:rsidR="00C6621B" w:rsidRPr="00071125" w:rsidRDefault="00C6621B" w:rsidP="00D21DBF">
            <w:pPr>
              <w:spacing w:line="300" w:lineRule="atLeast"/>
              <w:jc w:val="both"/>
              <w:rPr>
                <w:sz w:val="24"/>
                <w:szCs w:val="24"/>
              </w:rPr>
            </w:pPr>
          </w:p>
        </w:tc>
        <w:tc>
          <w:tcPr>
            <w:tcW w:w="3827" w:type="dxa"/>
          </w:tcPr>
          <w:p w14:paraId="33C272BA"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45B80F67" w14:textId="77777777" w:rsidR="00C6621B" w:rsidRPr="00071125" w:rsidRDefault="00C6621B" w:rsidP="00D21DBF">
            <w:pPr>
              <w:spacing w:line="300" w:lineRule="atLeast"/>
              <w:jc w:val="both"/>
              <w:rPr>
                <w:b/>
                <w:bCs/>
                <w:sz w:val="24"/>
                <w:szCs w:val="24"/>
              </w:rPr>
            </w:pPr>
            <w:r w:rsidRPr="00071125">
              <w:rPr>
                <w:sz w:val="24"/>
                <w:szCs w:val="24"/>
              </w:rPr>
              <w:t>1. Hội đồng nhân dân, Ủy ban nhân dân, Chủ tịch Ủy ban nhân dân các cấp của Thành phố, trong phạm vi nhiệm vụ, quyền hạn của mình, có trách nhiệm sau đây:</w:t>
            </w:r>
          </w:p>
        </w:tc>
        <w:tc>
          <w:tcPr>
            <w:tcW w:w="5529" w:type="dxa"/>
          </w:tcPr>
          <w:p w14:paraId="4133C759" w14:textId="77777777" w:rsidR="00C6621B" w:rsidRPr="00071125" w:rsidRDefault="00C6621B" w:rsidP="00D21DBF">
            <w:pPr>
              <w:spacing w:line="300" w:lineRule="atLeast"/>
              <w:jc w:val="both"/>
              <w:rPr>
                <w:sz w:val="24"/>
                <w:szCs w:val="24"/>
              </w:rPr>
            </w:pPr>
          </w:p>
        </w:tc>
      </w:tr>
      <w:tr w:rsidR="00C6621B" w:rsidRPr="00071125" w14:paraId="246B71C1" w14:textId="77777777" w:rsidTr="00A52D26">
        <w:tc>
          <w:tcPr>
            <w:tcW w:w="709" w:type="dxa"/>
            <w:vMerge/>
          </w:tcPr>
          <w:p w14:paraId="39634E83" w14:textId="77777777" w:rsidR="00C6621B" w:rsidRPr="00071125" w:rsidRDefault="00C6621B" w:rsidP="00D21DBF">
            <w:pPr>
              <w:spacing w:line="300" w:lineRule="atLeast"/>
              <w:jc w:val="both"/>
              <w:rPr>
                <w:sz w:val="24"/>
                <w:szCs w:val="24"/>
              </w:rPr>
            </w:pPr>
          </w:p>
        </w:tc>
        <w:tc>
          <w:tcPr>
            <w:tcW w:w="3827" w:type="dxa"/>
          </w:tcPr>
          <w:p w14:paraId="31C7D6FA"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5A8EF110" w14:textId="77777777" w:rsidR="00C6621B" w:rsidRPr="00071125" w:rsidRDefault="00C6621B" w:rsidP="00D21DBF">
            <w:pPr>
              <w:spacing w:line="300" w:lineRule="atLeast"/>
              <w:jc w:val="both"/>
              <w:rPr>
                <w:b/>
                <w:bCs/>
                <w:sz w:val="24"/>
                <w:szCs w:val="24"/>
              </w:rPr>
            </w:pPr>
            <w:r w:rsidRPr="00071125">
              <w:rPr>
                <w:sz w:val="24"/>
                <w:szCs w:val="24"/>
              </w:rPr>
              <w:t>a) Kịp thời tổ chức và bảo đảm việc thi hành pháp luật về Thủ đô; bảo đảm nguồn lực thực hiện các cơ chế, chính sách quy định tại Luật này;</w:t>
            </w:r>
          </w:p>
        </w:tc>
        <w:tc>
          <w:tcPr>
            <w:tcW w:w="5529" w:type="dxa"/>
          </w:tcPr>
          <w:p w14:paraId="38C2CE27" w14:textId="77777777" w:rsidR="00C6621B" w:rsidRPr="00071125" w:rsidRDefault="00C6621B" w:rsidP="00D21DBF">
            <w:pPr>
              <w:spacing w:line="300" w:lineRule="atLeast"/>
              <w:jc w:val="both"/>
              <w:rPr>
                <w:sz w:val="24"/>
                <w:szCs w:val="24"/>
              </w:rPr>
            </w:pPr>
            <w:r w:rsidRPr="00071125">
              <w:rPr>
                <w:sz w:val="24"/>
                <w:szCs w:val="24"/>
              </w:rPr>
              <w:t>Quy định này xác định rõ trách nhiệm chủ động và kịp thời của chính quyền các cấp trong việc đưa Luật Thủ đô vào cuộc sống, không chỉ dừng ở ban hành văn bản mà còn tổ chức thực hiện đồng bộ, hiệu quả. Đây là trách nhiệm nền tảng, bảo đảm Luật được triển khai thống nhất, tránh tình trạng chậm trễ hoặc hình thức.</w:t>
            </w:r>
          </w:p>
        </w:tc>
      </w:tr>
      <w:tr w:rsidR="00C6621B" w:rsidRPr="00071125" w14:paraId="0182B7CC" w14:textId="77777777" w:rsidTr="00A52D26">
        <w:tc>
          <w:tcPr>
            <w:tcW w:w="709" w:type="dxa"/>
            <w:vMerge/>
          </w:tcPr>
          <w:p w14:paraId="48F7CCCF" w14:textId="77777777" w:rsidR="00C6621B" w:rsidRPr="00071125" w:rsidRDefault="00C6621B" w:rsidP="00D21DBF">
            <w:pPr>
              <w:spacing w:line="300" w:lineRule="atLeast"/>
              <w:jc w:val="both"/>
              <w:rPr>
                <w:sz w:val="24"/>
                <w:szCs w:val="24"/>
              </w:rPr>
            </w:pPr>
          </w:p>
        </w:tc>
        <w:tc>
          <w:tcPr>
            <w:tcW w:w="3827" w:type="dxa"/>
          </w:tcPr>
          <w:p w14:paraId="6578F6EA"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6CA5676A" w14:textId="77777777" w:rsidR="00C6621B" w:rsidRPr="00071125" w:rsidRDefault="00C6621B" w:rsidP="00D21DBF">
            <w:pPr>
              <w:spacing w:line="300" w:lineRule="atLeast"/>
              <w:jc w:val="both"/>
              <w:rPr>
                <w:b/>
                <w:bCs/>
                <w:sz w:val="24"/>
                <w:szCs w:val="24"/>
              </w:rPr>
            </w:pPr>
            <w:r w:rsidRPr="00071125">
              <w:rPr>
                <w:sz w:val="24"/>
                <w:szCs w:val="24"/>
              </w:rPr>
              <w:t xml:space="preserve">b) Thanh tra, kiểm tra, giám sát việc thực hiện các quy định của Luật Thủ đô </w:t>
            </w:r>
            <w:r w:rsidRPr="00071125">
              <w:rPr>
                <w:sz w:val="24"/>
                <w:szCs w:val="24"/>
              </w:rPr>
              <w:lastRenderedPageBreak/>
              <w:t>thuộc phạm vi quản lý và chịu trách nhiệm về những vi phạm, yếu kém xảy ra trong công tác xây dựng, phát triển, quản lý và bảo vệ Thủ đô;</w:t>
            </w:r>
          </w:p>
        </w:tc>
        <w:tc>
          <w:tcPr>
            <w:tcW w:w="5529" w:type="dxa"/>
          </w:tcPr>
          <w:p w14:paraId="207D49BE" w14:textId="77777777" w:rsidR="00C6621B" w:rsidRPr="00071125" w:rsidRDefault="00C6621B" w:rsidP="00D21DBF">
            <w:pPr>
              <w:spacing w:line="300" w:lineRule="atLeast"/>
              <w:jc w:val="both"/>
              <w:rPr>
                <w:sz w:val="24"/>
                <w:szCs w:val="24"/>
              </w:rPr>
            </w:pPr>
            <w:r w:rsidRPr="00071125">
              <w:rPr>
                <w:sz w:val="24"/>
                <w:szCs w:val="24"/>
              </w:rPr>
              <w:lastRenderedPageBreak/>
              <w:t xml:space="preserve">Quy định này gắn trách nhiệm quản lý với trách nhiệm giải trình, làm rõ rằng các cơ quan có thẩm quyền không </w:t>
            </w:r>
            <w:r w:rsidRPr="00071125">
              <w:rPr>
                <w:sz w:val="24"/>
                <w:szCs w:val="24"/>
              </w:rPr>
              <w:lastRenderedPageBreak/>
              <w:t>chỉ giám sát mà còn phải chịu trách nhiệm khi để xảy ra vi phạm, hạn chế trong công tác xây dựng, phát triển, quản lý và bảo vệ Thủ đô. Qua đó tăng cường kỷ luật, kỷ cương hành chính.</w:t>
            </w:r>
          </w:p>
        </w:tc>
      </w:tr>
      <w:tr w:rsidR="00C6621B" w:rsidRPr="00071125" w14:paraId="437ABAE6" w14:textId="77777777" w:rsidTr="00A52D26">
        <w:tc>
          <w:tcPr>
            <w:tcW w:w="709" w:type="dxa"/>
            <w:vMerge/>
          </w:tcPr>
          <w:p w14:paraId="0ED1C250" w14:textId="77777777" w:rsidR="00C6621B" w:rsidRPr="00071125" w:rsidRDefault="00C6621B" w:rsidP="00D21DBF">
            <w:pPr>
              <w:spacing w:line="300" w:lineRule="atLeast"/>
              <w:jc w:val="both"/>
              <w:rPr>
                <w:sz w:val="24"/>
                <w:szCs w:val="24"/>
              </w:rPr>
            </w:pPr>
          </w:p>
        </w:tc>
        <w:tc>
          <w:tcPr>
            <w:tcW w:w="3827" w:type="dxa"/>
          </w:tcPr>
          <w:p w14:paraId="20182931"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59F10FA2" w14:textId="01EAFE03" w:rsidR="00C6621B" w:rsidRPr="00071125" w:rsidRDefault="00C6621B" w:rsidP="00D21DBF">
            <w:pPr>
              <w:spacing w:line="300" w:lineRule="atLeast"/>
              <w:jc w:val="both"/>
              <w:rPr>
                <w:b/>
                <w:bCs/>
                <w:sz w:val="24"/>
                <w:szCs w:val="24"/>
              </w:rPr>
            </w:pPr>
            <w:r w:rsidRPr="00071125">
              <w:rPr>
                <w:sz w:val="24"/>
                <w:szCs w:val="24"/>
              </w:rPr>
              <w:t>c) Công khai, minh bạch, tăng cường trách nhiệm giải trình về sử dụng quỹ đất, thực hiện dự án đầu tư, thủ tục hành chính và các nội dung khác theo quy định của pháp luật để Nhân dân được biết, tham gia ý kiến, giám sát việc thực hiện các quy định của Luật này;</w:t>
            </w:r>
          </w:p>
        </w:tc>
        <w:tc>
          <w:tcPr>
            <w:tcW w:w="5529" w:type="dxa"/>
          </w:tcPr>
          <w:p w14:paraId="0FF19F58" w14:textId="77777777" w:rsidR="00C6621B" w:rsidRPr="00071125" w:rsidRDefault="00C6621B" w:rsidP="00D21DBF">
            <w:pPr>
              <w:spacing w:line="300" w:lineRule="atLeast"/>
              <w:jc w:val="both"/>
              <w:rPr>
                <w:sz w:val="24"/>
                <w:szCs w:val="24"/>
              </w:rPr>
            </w:pPr>
            <w:r w:rsidRPr="00071125">
              <w:rPr>
                <w:sz w:val="24"/>
                <w:szCs w:val="24"/>
              </w:rPr>
              <w:t>Quy định này thể hiện rõ yêu cầu quản trị công hiện đại, lấy người dân làm trung tâm, bảo đảm dân chủ, minh bạch trong quá trình thực hiện Luật Thủ đô. Việc ghi nhận quyền được biết, tham gia ý kiến, quyết định và giám sát giúp tăng tính đồng thuận xã hội và hiệu quả thi hành pháp luật.</w:t>
            </w:r>
          </w:p>
        </w:tc>
      </w:tr>
      <w:tr w:rsidR="00C6621B" w:rsidRPr="00071125" w14:paraId="518AB0B2" w14:textId="77777777" w:rsidTr="00A52D26">
        <w:tc>
          <w:tcPr>
            <w:tcW w:w="709" w:type="dxa"/>
            <w:vMerge/>
          </w:tcPr>
          <w:p w14:paraId="3523B62E" w14:textId="77777777" w:rsidR="00C6621B" w:rsidRPr="00071125" w:rsidRDefault="00C6621B" w:rsidP="00D21DBF">
            <w:pPr>
              <w:spacing w:line="300" w:lineRule="atLeast"/>
              <w:jc w:val="both"/>
              <w:rPr>
                <w:sz w:val="24"/>
                <w:szCs w:val="24"/>
              </w:rPr>
            </w:pPr>
          </w:p>
        </w:tc>
        <w:tc>
          <w:tcPr>
            <w:tcW w:w="3827" w:type="dxa"/>
          </w:tcPr>
          <w:p w14:paraId="3610D01D"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3E0CB45D" w14:textId="3FEED6A0" w:rsidR="00C6621B" w:rsidRPr="00071125" w:rsidRDefault="00C6621B" w:rsidP="00D21DBF">
            <w:pPr>
              <w:spacing w:line="300" w:lineRule="atLeast"/>
              <w:jc w:val="both"/>
              <w:rPr>
                <w:sz w:val="24"/>
                <w:szCs w:val="24"/>
              </w:rPr>
            </w:pPr>
            <w:r w:rsidRPr="00071125">
              <w:rPr>
                <w:sz w:val="24"/>
                <w:szCs w:val="24"/>
              </w:rPr>
              <w:t xml:space="preserve">d) </w:t>
            </w:r>
            <w:r w:rsidRPr="00071125">
              <w:rPr>
                <w:spacing w:val="-2"/>
                <w:sz w:val="24"/>
                <w:szCs w:val="24"/>
              </w:rPr>
              <w:t xml:space="preserve">Không thực hiện phân cấp, ủy quyền các thẩm quyền được quy định tại </w:t>
            </w:r>
            <w:r w:rsidRPr="00071125">
              <w:rPr>
                <w:spacing w:val="3"/>
                <w:sz w:val="24"/>
                <w:szCs w:val="24"/>
                <w:shd w:val="clear" w:color="auto" w:fill="FFFFFF"/>
              </w:rPr>
              <w:t xml:space="preserve"> Luật này, trừ các thẩm quyền quy định tại điểm b khoản 3 Điều 13, điểm b khoản 3 Điều 15, khoản 3 Điều 17 của Luật này</w:t>
            </w:r>
          </w:p>
        </w:tc>
        <w:tc>
          <w:tcPr>
            <w:tcW w:w="5529" w:type="dxa"/>
          </w:tcPr>
          <w:p w14:paraId="54C6DAF1" w14:textId="77777777" w:rsidR="00C6621B" w:rsidRPr="00071125" w:rsidRDefault="00C6621B" w:rsidP="00D21DBF">
            <w:pPr>
              <w:spacing w:line="300" w:lineRule="atLeast"/>
              <w:jc w:val="both"/>
              <w:rPr>
                <w:sz w:val="24"/>
                <w:szCs w:val="24"/>
              </w:rPr>
            </w:pPr>
            <w:r w:rsidRPr="00071125">
              <w:rPr>
                <w:sz w:val="24"/>
                <w:szCs w:val="24"/>
              </w:rPr>
              <w:t>Nghị quyết 02-NQ/TW đã xác định rõ yêu cầu “phân cấp, phân quyền triệt để, toàn diện” cho Thủ đô, nhằm tạo điều kiện để Hà Nội chủ động, linh hoạt trong quyết định các vấn đề phát triển nhanh và bền vững . Tuy nhiên, các thẩm quyền được trao cho Thành phố theo dự thảo Luật Thủ đô không phải là các thẩm quyền thông thường, mà là những thẩm quyền có tính chất đặc biệt, vượt trội, được phân cấp trực tiếp từ Quốc hội, Chính phủ, bao gồm những nội dung vốn thuộc thẩm quyền trung ương trong các lĩnh vực cốt lõi như tổ chức bộ máy, quy hoạch, tài chính – ngân sách, đầu tư, đất đai.</w:t>
            </w:r>
          </w:p>
          <w:p w14:paraId="6BCA23D8" w14:textId="77777777" w:rsidR="00C6621B" w:rsidRPr="00071125" w:rsidRDefault="00C6621B" w:rsidP="00D21DBF">
            <w:pPr>
              <w:spacing w:line="300" w:lineRule="atLeast"/>
              <w:jc w:val="both"/>
              <w:rPr>
                <w:sz w:val="24"/>
                <w:szCs w:val="24"/>
              </w:rPr>
            </w:pPr>
            <w:r w:rsidRPr="00071125">
              <w:rPr>
                <w:sz w:val="24"/>
                <w:szCs w:val="24"/>
              </w:rPr>
              <w:t xml:space="preserve">Chính vì vậy, nếu tiếp tục cho phép phân cấp, ủy quyền những nội dung này xuống các cấp thấp hơn sẽ dẫn đến nguy cơ làm suy giảm hiệu quả kiểm soát quyền lực, không bảo đảm yêu cầu về trách nhiệm giải trình ở cấp được giao thẩm quyền gốc. </w:t>
            </w:r>
          </w:p>
          <w:p w14:paraId="44CDFC92" w14:textId="77777777" w:rsidR="00C6621B" w:rsidRPr="00071125" w:rsidRDefault="00C6621B" w:rsidP="00D21DBF">
            <w:pPr>
              <w:spacing w:line="300" w:lineRule="atLeast"/>
              <w:jc w:val="both"/>
              <w:rPr>
                <w:sz w:val="24"/>
                <w:szCs w:val="24"/>
              </w:rPr>
            </w:pPr>
            <w:r w:rsidRPr="00071125">
              <w:rPr>
                <w:sz w:val="24"/>
                <w:szCs w:val="24"/>
              </w:rPr>
              <w:t xml:space="preserve">Do đó, việc quy định rõ “không được phân cấp, ủy quyền tiếp” đối với các thẩm quyền này là hoàn toàn </w:t>
            </w:r>
            <w:r w:rsidRPr="00071125">
              <w:rPr>
                <w:sz w:val="24"/>
                <w:szCs w:val="24"/>
              </w:rPr>
              <w:lastRenderedPageBreak/>
              <w:t>cần thiết, nhằm bảo đảm phân quyền mạnh nhưng phải đi đôi với kiểm soát quyền lực và trách nhiệm giải trình.</w:t>
            </w:r>
          </w:p>
          <w:p w14:paraId="087026BC" w14:textId="2D5F447B" w:rsidR="00C6621B" w:rsidRPr="00071125" w:rsidRDefault="00C6621B" w:rsidP="00D21DBF">
            <w:pPr>
              <w:spacing w:line="300" w:lineRule="atLeast"/>
              <w:jc w:val="both"/>
              <w:rPr>
                <w:sz w:val="24"/>
                <w:szCs w:val="24"/>
              </w:rPr>
            </w:pPr>
            <w:r w:rsidRPr="00071125">
              <w:rPr>
                <w:sz w:val="24"/>
                <w:szCs w:val="24"/>
              </w:rPr>
              <w:t>Quy định này bảo đảm rằng, các quyền lực quan trọng nhất luôn được thực hiện ở cấp có đủ năng lực, tầm nhìn và trách nhiệm cao nhất, đồng thời tránh tình trạng “phân cấp dây chuyền”, dẫn đến phân mảnh quyền lực và giảm hiệu lực quản lý nhà nước.</w:t>
            </w:r>
          </w:p>
        </w:tc>
      </w:tr>
      <w:tr w:rsidR="00C6621B" w:rsidRPr="00071125" w14:paraId="30AD1E01" w14:textId="77777777" w:rsidTr="00A52D26">
        <w:tc>
          <w:tcPr>
            <w:tcW w:w="709" w:type="dxa"/>
            <w:vMerge/>
          </w:tcPr>
          <w:p w14:paraId="5660F1C7" w14:textId="77777777" w:rsidR="00C6621B" w:rsidRPr="00071125" w:rsidRDefault="00C6621B" w:rsidP="00D21DBF">
            <w:pPr>
              <w:spacing w:line="300" w:lineRule="atLeast"/>
              <w:jc w:val="both"/>
              <w:rPr>
                <w:sz w:val="24"/>
                <w:szCs w:val="24"/>
              </w:rPr>
            </w:pPr>
          </w:p>
        </w:tc>
        <w:tc>
          <w:tcPr>
            <w:tcW w:w="3827" w:type="dxa"/>
          </w:tcPr>
          <w:p w14:paraId="60285288"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05F31330" w14:textId="77777777" w:rsidR="00C6621B" w:rsidRPr="00071125" w:rsidRDefault="00C6621B" w:rsidP="00D21DBF">
            <w:pPr>
              <w:spacing w:line="300" w:lineRule="atLeast"/>
              <w:jc w:val="both"/>
              <w:rPr>
                <w:b/>
                <w:bCs/>
                <w:sz w:val="24"/>
                <w:szCs w:val="24"/>
              </w:rPr>
            </w:pPr>
            <w:r w:rsidRPr="00071125">
              <w:rPr>
                <w:sz w:val="24"/>
                <w:szCs w:val="24"/>
              </w:rPr>
              <w:t>2. Hội đồng nhân dân Thành phố, trong phạm vi nhiệm vụ, quyền hạn của mình, có trách nhiệm thực hiện quy định tại khoản 1 Điều này và các nhiệm vụ, quyền hạn sau đây:</w:t>
            </w:r>
          </w:p>
        </w:tc>
        <w:tc>
          <w:tcPr>
            <w:tcW w:w="5529" w:type="dxa"/>
          </w:tcPr>
          <w:p w14:paraId="5933BB81" w14:textId="77777777" w:rsidR="00C6621B" w:rsidRPr="00071125" w:rsidRDefault="00C6621B" w:rsidP="00D21DBF">
            <w:pPr>
              <w:spacing w:line="300" w:lineRule="atLeast"/>
              <w:jc w:val="both"/>
              <w:rPr>
                <w:sz w:val="24"/>
                <w:szCs w:val="24"/>
              </w:rPr>
            </w:pPr>
          </w:p>
        </w:tc>
      </w:tr>
      <w:tr w:rsidR="00C6621B" w:rsidRPr="00071125" w14:paraId="03A81A2B" w14:textId="77777777" w:rsidTr="00A52D26">
        <w:tc>
          <w:tcPr>
            <w:tcW w:w="709" w:type="dxa"/>
            <w:vMerge/>
          </w:tcPr>
          <w:p w14:paraId="7C64D38B" w14:textId="77777777" w:rsidR="00C6621B" w:rsidRPr="00071125" w:rsidRDefault="00C6621B" w:rsidP="00D21DBF">
            <w:pPr>
              <w:spacing w:line="300" w:lineRule="atLeast"/>
              <w:jc w:val="both"/>
              <w:rPr>
                <w:sz w:val="24"/>
                <w:szCs w:val="24"/>
              </w:rPr>
            </w:pPr>
          </w:p>
        </w:tc>
        <w:tc>
          <w:tcPr>
            <w:tcW w:w="3827" w:type="dxa"/>
          </w:tcPr>
          <w:p w14:paraId="43146AC4"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0150B102" w14:textId="77777777" w:rsidR="00C6621B" w:rsidRPr="00071125" w:rsidRDefault="00C6621B" w:rsidP="00D21DBF">
            <w:pPr>
              <w:spacing w:line="300" w:lineRule="atLeast"/>
              <w:jc w:val="both"/>
              <w:rPr>
                <w:b/>
                <w:bCs/>
                <w:sz w:val="24"/>
                <w:szCs w:val="24"/>
              </w:rPr>
            </w:pPr>
            <w:r w:rsidRPr="00071125">
              <w:rPr>
                <w:sz w:val="24"/>
                <w:szCs w:val="24"/>
              </w:rPr>
              <w:t>a) Giám sát việc thi hành Luật Thủ đô;</w:t>
            </w:r>
          </w:p>
        </w:tc>
        <w:tc>
          <w:tcPr>
            <w:tcW w:w="5529" w:type="dxa"/>
          </w:tcPr>
          <w:p w14:paraId="0FA33800" w14:textId="77777777" w:rsidR="00C6621B" w:rsidRPr="00071125" w:rsidRDefault="00C6621B" w:rsidP="00D21DBF">
            <w:pPr>
              <w:spacing w:line="300" w:lineRule="atLeast"/>
              <w:jc w:val="both"/>
              <w:rPr>
                <w:sz w:val="24"/>
                <w:szCs w:val="24"/>
              </w:rPr>
            </w:pPr>
            <w:r w:rsidRPr="00071125">
              <w:rPr>
                <w:sz w:val="24"/>
                <w:szCs w:val="24"/>
              </w:rPr>
              <w:t>Khẳng định vai trò của Hội đồng nhân dân Thành phố là cơ quan giám sát tối cao ở địa phương, bảo đảm các quy định của Luật được thực hiện đúng mục tiêu, đúng thẩm quyền và đúng tinh thần phân quyền, đặc thù cho Thủ đô.</w:t>
            </w:r>
          </w:p>
        </w:tc>
      </w:tr>
      <w:tr w:rsidR="00C6621B" w:rsidRPr="00071125" w14:paraId="0E27BEB4" w14:textId="77777777" w:rsidTr="00A52D26">
        <w:tc>
          <w:tcPr>
            <w:tcW w:w="709" w:type="dxa"/>
            <w:vMerge/>
          </w:tcPr>
          <w:p w14:paraId="63008B25" w14:textId="77777777" w:rsidR="00C6621B" w:rsidRPr="00071125" w:rsidRDefault="00C6621B" w:rsidP="00D21DBF">
            <w:pPr>
              <w:spacing w:line="300" w:lineRule="atLeast"/>
              <w:jc w:val="both"/>
              <w:rPr>
                <w:sz w:val="24"/>
                <w:szCs w:val="24"/>
              </w:rPr>
            </w:pPr>
          </w:p>
        </w:tc>
        <w:tc>
          <w:tcPr>
            <w:tcW w:w="3827" w:type="dxa"/>
          </w:tcPr>
          <w:p w14:paraId="26E6F062"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04A0AAFC" w14:textId="77777777" w:rsidR="00C6621B" w:rsidRPr="00071125" w:rsidRDefault="00C6621B" w:rsidP="00D21DBF">
            <w:pPr>
              <w:spacing w:line="300" w:lineRule="atLeast"/>
              <w:jc w:val="both"/>
              <w:rPr>
                <w:b/>
                <w:bCs/>
                <w:sz w:val="24"/>
                <w:szCs w:val="24"/>
              </w:rPr>
            </w:pPr>
            <w:r w:rsidRPr="00071125">
              <w:rPr>
                <w:sz w:val="24"/>
                <w:szCs w:val="24"/>
              </w:rPr>
              <w:t>b) Định kỳ xem xét báo cáo của Ủy ban nhân dân Thành phố về việc thực hiện Luật Thủ đô.</w:t>
            </w:r>
          </w:p>
        </w:tc>
        <w:tc>
          <w:tcPr>
            <w:tcW w:w="5529" w:type="dxa"/>
          </w:tcPr>
          <w:p w14:paraId="22CC2EAF" w14:textId="77777777" w:rsidR="00C6621B" w:rsidRPr="00071125" w:rsidRDefault="00C6621B" w:rsidP="00D21DBF">
            <w:pPr>
              <w:spacing w:line="300" w:lineRule="atLeast"/>
              <w:jc w:val="both"/>
              <w:rPr>
                <w:sz w:val="24"/>
                <w:szCs w:val="24"/>
              </w:rPr>
            </w:pPr>
            <w:r w:rsidRPr="00071125">
              <w:rPr>
                <w:sz w:val="24"/>
                <w:szCs w:val="24"/>
              </w:rPr>
              <w:t>Quy định này thiết lập cơ chế giám sát thường xuyên, liên tục, giúp Hội đồng nhân dân kịp thời phát hiện khó khăn, vướng mắc, hạn chế trong quá trình triển khai Luật, từ đó có kiến nghị điều chỉnh chính sách hoặc biện pháp tổ chức thực hiện phù hợp.</w:t>
            </w:r>
          </w:p>
        </w:tc>
      </w:tr>
      <w:tr w:rsidR="00C6621B" w:rsidRPr="00071125" w14:paraId="0F07E485" w14:textId="77777777" w:rsidTr="00A52D26">
        <w:tc>
          <w:tcPr>
            <w:tcW w:w="709" w:type="dxa"/>
            <w:vMerge/>
          </w:tcPr>
          <w:p w14:paraId="25CBABAD" w14:textId="77777777" w:rsidR="00C6621B" w:rsidRPr="00071125" w:rsidRDefault="00C6621B" w:rsidP="00D21DBF">
            <w:pPr>
              <w:spacing w:line="300" w:lineRule="atLeast"/>
              <w:jc w:val="both"/>
              <w:rPr>
                <w:sz w:val="24"/>
                <w:szCs w:val="24"/>
              </w:rPr>
            </w:pPr>
          </w:p>
        </w:tc>
        <w:tc>
          <w:tcPr>
            <w:tcW w:w="3827" w:type="dxa"/>
          </w:tcPr>
          <w:p w14:paraId="1185CCBD"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550C2DAD" w14:textId="77777777" w:rsidR="00C6621B" w:rsidRPr="00071125" w:rsidRDefault="00C6621B" w:rsidP="00D21DBF">
            <w:pPr>
              <w:spacing w:line="300" w:lineRule="atLeast"/>
              <w:jc w:val="both"/>
              <w:rPr>
                <w:b/>
                <w:bCs/>
                <w:sz w:val="24"/>
                <w:szCs w:val="24"/>
              </w:rPr>
            </w:pPr>
            <w:r w:rsidRPr="00071125">
              <w:rPr>
                <w:sz w:val="24"/>
                <w:szCs w:val="24"/>
              </w:rPr>
              <w:t>3. Ủy ban nhân dân Thành phố, trong phạm vi nhiệm vụ, quyền hạn của mình, có trách nhiệm thực hiện quy định tại khoản 1 Điều này và các nhiệm vụ, quyền hạn sau đây:</w:t>
            </w:r>
          </w:p>
        </w:tc>
        <w:tc>
          <w:tcPr>
            <w:tcW w:w="5529" w:type="dxa"/>
          </w:tcPr>
          <w:p w14:paraId="4F411678" w14:textId="77777777" w:rsidR="00C6621B" w:rsidRPr="00071125" w:rsidRDefault="00C6621B" w:rsidP="00D21DBF">
            <w:pPr>
              <w:spacing w:line="300" w:lineRule="atLeast"/>
              <w:jc w:val="both"/>
              <w:rPr>
                <w:sz w:val="24"/>
                <w:szCs w:val="24"/>
              </w:rPr>
            </w:pPr>
          </w:p>
        </w:tc>
      </w:tr>
      <w:tr w:rsidR="00C6621B" w:rsidRPr="00071125" w14:paraId="6665CD6F" w14:textId="77777777" w:rsidTr="00A52D26">
        <w:tc>
          <w:tcPr>
            <w:tcW w:w="709" w:type="dxa"/>
            <w:vMerge/>
          </w:tcPr>
          <w:p w14:paraId="3CD67D83" w14:textId="77777777" w:rsidR="00C6621B" w:rsidRPr="00071125" w:rsidRDefault="00C6621B" w:rsidP="00D21DBF">
            <w:pPr>
              <w:spacing w:line="300" w:lineRule="atLeast"/>
              <w:jc w:val="both"/>
              <w:rPr>
                <w:sz w:val="24"/>
                <w:szCs w:val="24"/>
              </w:rPr>
            </w:pPr>
          </w:p>
        </w:tc>
        <w:tc>
          <w:tcPr>
            <w:tcW w:w="3827" w:type="dxa"/>
          </w:tcPr>
          <w:p w14:paraId="0B99D11A"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26F78300" w14:textId="77777777" w:rsidR="00C6621B" w:rsidRPr="00071125" w:rsidRDefault="00C6621B" w:rsidP="00D21DBF">
            <w:pPr>
              <w:spacing w:line="300" w:lineRule="atLeast"/>
              <w:jc w:val="both"/>
              <w:rPr>
                <w:b/>
                <w:bCs/>
                <w:sz w:val="24"/>
                <w:szCs w:val="24"/>
              </w:rPr>
            </w:pPr>
            <w:r w:rsidRPr="00071125">
              <w:rPr>
                <w:sz w:val="24"/>
                <w:szCs w:val="24"/>
              </w:rPr>
              <w:t xml:space="preserve">a) Bảo đảm an toàn, thuận lợi cho hoạt động của các cơ quan trung ương của Đảng, Nhà nước, các tổ chức chính trị - xã hội, cơ quan đại diện ngoại giao, tổ </w:t>
            </w:r>
            <w:r w:rsidRPr="00071125">
              <w:rPr>
                <w:sz w:val="24"/>
                <w:szCs w:val="24"/>
              </w:rPr>
              <w:lastRenderedPageBreak/>
              <w:t>chức quốc tế và cho việc tổ chức các chương trình, sự kiện quốc gia, quốc tế trên địa bàn Thành phố; phối hợp với cơ quan, tổ chức có liên quan bảo đảm cho hoạt động của các cơ quan trung ương, các hoạt động đối nội, đối ngoại quan trọng của Đảng và Nhà nước;</w:t>
            </w:r>
          </w:p>
        </w:tc>
        <w:tc>
          <w:tcPr>
            <w:tcW w:w="5529" w:type="dxa"/>
          </w:tcPr>
          <w:p w14:paraId="00696574" w14:textId="77777777" w:rsidR="00C6621B" w:rsidRPr="00071125" w:rsidRDefault="00C6621B" w:rsidP="00D21DBF">
            <w:pPr>
              <w:spacing w:line="300" w:lineRule="atLeast"/>
              <w:jc w:val="both"/>
              <w:rPr>
                <w:sz w:val="24"/>
                <w:szCs w:val="24"/>
              </w:rPr>
            </w:pPr>
            <w:r w:rsidRPr="00071125">
              <w:rPr>
                <w:sz w:val="24"/>
                <w:szCs w:val="24"/>
              </w:rPr>
              <w:lastRenderedPageBreak/>
              <w:t xml:space="preserve">Quy định này phản ánh vị thế đặc biệt của Thủ đô là trung tâm chính trị – hành chính quốc gia, đối ngoại quốc tế; qua đó yêu cầu chính quyền Thành phố phải chủ động phối hợp, bảo đảm điều kiện tốt nhất cho các </w:t>
            </w:r>
            <w:r w:rsidRPr="00071125">
              <w:rPr>
                <w:sz w:val="24"/>
                <w:szCs w:val="24"/>
              </w:rPr>
              <w:lastRenderedPageBreak/>
              <w:t>hoạt động đối nội, đối ngoại quan trọng của Đảng và Nhà nước.</w:t>
            </w:r>
          </w:p>
        </w:tc>
      </w:tr>
      <w:tr w:rsidR="00C6621B" w:rsidRPr="00071125" w14:paraId="3A6ACCB2" w14:textId="77777777" w:rsidTr="00A52D26">
        <w:tc>
          <w:tcPr>
            <w:tcW w:w="709" w:type="dxa"/>
            <w:vMerge/>
          </w:tcPr>
          <w:p w14:paraId="6A87014D" w14:textId="77777777" w:rsidR="00C6621B" w:rsidRPr="00071125" w:rsidRDefault="00C6621B" w:rsidP="00D21DBF">
            <w:pPr>
              <w:spacing w:line="300" w:lineRule="atLeast"/>
              <w:jc w:val="both"/>
              <w:rPr>
                <w:sz w:val="24"/>
                <w:szCs w:val="24"/>
              </w:rPr>
            </w:pPr>
          </w:p>
        </w:tc>
        <w:tc>
          <w:tcPr>
            <w:tcW w:w="3827" w:type="dxa"/>
          </w:tcPr>
          <w:p w14:paraId="5849D75D"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23D7F64F" w14:textId="77777777" w:rsidR="00C6621B" w:rsidRPr="00071125" w:rsidRDefault="00C6621B" w:rsidP="00D21DBF">
            <w:pPr>
              <w:spacing w:line="300" w:lineRule="atLeast"/>
              <w:jc w:val="both"/>
              <w:rPr>
                <w:b/>
                <w:bCs/>
                <w:sz w:val="24"/>
                <w:szCs w:val="24"/>
              </w:rPr>
            </w:pPr>
            <w:r w:rsidRPr="00071125">
              <w:rPr>
                <w:sz w:val="24"/>
                <w:szCs w:val="24"/>
              </w:rPr>
              <w:t>b) Chủ động phối hợp và hỗ trợ các tỉnh, thành phố trực thuộc trung ương trong vùng Thủ đô, vùng đồng bằng sông Hồng, vùng trung du và miền núi phía Bắc và cả nước thông qua việc mở rộng các hình thức liên kết, hợp tác cùng phát triển;</w:t>
            </w:r>
          </w:p>
        </w:tc>
        <w:tc>
          <w:tcPr>
            <w:tcW w:w="5529" w:type="dxa"/>
          </w:tcPr>
          <w:p w14:paraId="2F110147" w14:textId="77777777" w:rsidR="00C6621B" w:rsidRPr="00071125" w:rsidRDefault="00C6621B" w:rsidP="00D21DBF">
            <w:pPr>
              <w:spacing w:line="300" w:lineRule="atLeast"/>
              <w:jc w:val="both"/>
              <w:rPr>
                <w:sz w:val="24"/>
                <w:szCs w:val="24"/>
              </w:rPr>
            </w:pPr>
            <w:r w:rsidRPr="00071125">
              <w:rPr>
                <w:sz w:val="24"/>
                <w:szCs w:val="24"/>
              </w:rPr>
              <w:t>Khẳng định vai trò của Thủ đô trong phát triển vùng và quốc gia; đồng thời tạo cơ sở pháp lý cho các cơ chế liên kết vùng, hợp tác liên tỉnh do Thành phố chủ động đề xuất và triển khai.</w:t>
            </w:r>
          </w:p>
        </w:tc>
      </w:tr>
      <w:tr w:rsidR="00C6621B" w:rsidRPr="00071125" w14:paraId="0CA6B863" w14:textId="77777777" w:rsidTr="00A52D26">
        <w:tc>
          <w:tcPr>
            <w:tcW w:w="709" w:type="dxa"/>
            <w:vMerge/>
          </w:tcPr>
          <w:p w14:paraId="2E3BA294" w14:textId="77777777" w:rsidR="00C6621B" w:rsidRPr="00071125" w:rsidRDefault="00C6621B" w:rsidP="00D21DBF">
            <w:pPr>
              <w:spacing w:line="300" w:lineRule="atLeast"/>
              <w:jc w:val="both"/>
              <w:rPr>
                <w:sz w:val="24"/>
                <w:szCs w:val="24"/>
              </w:rPr>
            </w:pPr>
          </w:p>
        </w:tc>
        <w:tc>
          <w:tcPr>
            <w:tcW w:w="3827" w:type="dxa"/>
          </w:tcPr>
          <w:p w14:paraId="40D8E068"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5B25CB0C" w14:textId="77777777" w:rsidR="00C6621B" w:rsidRPr="00071125" w:rsidRDefault="00C6621B" w:rsidP="00D21DBF">
            <w:pPr>
              <w:spacing w:line="300" w:lineRule="atLeast"/>
              <w:jc w:val="both"/>
              <w:rPr>
                <w:b/>
                <w:bCs/>
                <w:sz w:val="24"/>
                <w:szCs w:val="24"/>
              </w:rPr>
            </w:pPr>
            <w:r w:rsidRPr="00071125">
              <w:rPr>
                <w:sz w:val="24"/>
                <w:szCs w:val="24"/>
              </w:rPr>
              <w:t>c) Tạo điều kiện để cơ quan, tổ chức, cá nhân tham gia có hiệu quả vào quá trình xây dựng, phát triển, quản lý và bảo vệ Thủ đô;</w:t>
            </w:r>
          </w:p>
        </w:tc>
        <w:tc>
          <w:tcPr>
            <w:tcW w:w="5529" w:type="dxa"/>
          </w:tcPr>
          <w:p w14:paraId="53EB8052" w14:textId="77777777" w:rsidR="00C6621B" w:rsidRPr="00071125" w:rsidRDefault="00C6621B" w:rsidP="00D21DBF">
            <w:pPr>
              <w:spacing w:line="300" w:lineRule="atLeast"/>
              <w:jc w:val="both"/>
              <w:rPr>
                <w:sz w:val="24"/>
                <w:szCs w:val="24"/>
              </w:rPr>
            </w:pPr>
            <w:r w:rsidRPr="00071125">
              <w:rPr>
                <w:sz w:val="24"/>
                <w:szCs w:val="24"/>
              </w:rPr>
              <w:t>Quy định này thúc đẩy xã hội hóa, phát huy nguồn lực xã hội, trí tuệ của cộng đồng doanh nghiệp, tổ chức xã hội và Nhân dân trong quá trình phát triển Thủ đô, thay vì chỉ dựa vào nguồn lực nhà nước.</w:t>
            </w:r>
          </w:p>
        </w:tc>
      </w:tr>
      <w:tr w:rsidR="00C6621B" w:rsidRPr="00071125" w14:paraId="3F6CE5EC" w14:textId="77777777" w:rsidTr="00A52D26">
        <w:tc>
          <w:tcPr>
            <w:tcW w:w="709" w:type="dxa"/>
            <w:vMerge/>
          </w:tcPr>
          <w:p w14:paraId="72FC6556" w14:textId="77777777" w:rsidR="00C6621B" w:rsidRPr="00071125" w:rsidRDefault="00C6621B" w:rsidP="00D21DBF">
            <w:pPr>
              <w:spacing w:line="300" w:lineRule="atLeast"/>
              <w:jc w:val="both"/>
              <w:rPr>
                <w:sz w:val="24"/>
                <w:szCs w:val="24"/>
              </w:rPr>
            </w:pPr>
          </w:p>
        </w:tc>
        <w:tc>
          <w:tcPr>
            <w:tcW w:w="3827" w:type="dxa"/>
          </w:tcPr>
          <w:p w14:paraId="57C876FF"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4089FE10" w14:textId="51D092DF" w:rsidR="00C6621B" w:rsidRPr="00071125" w:rsidRDefault="00C6621B" w:rsidP="00D21DBF">
            <w:pPr>
              <w:spacing w:line="300" w:lineRule="atLeast"/>
              <w:jc w:val="both"/>
              <w:rPr>
                <w:b/>
                <w:bCs/>
                <w:sz w:val="24"/>
                <w:szCs w:val="24"/>
              </w:rPr>
            </w:pPr>
            <w:r w:rsidRPr="00071125">
              <w:rPr>
                <w:sz w:val="24"/>
                <w:szCs w:val="24"/>
              </w:rPr>
              <w:t>d) Đề xuất việc áp dụng quy định trong văn bản quy phạm pháp luật của cơ quan nhà nước ở trung ương, bao gồm cả văn bản quy định cơ chế, chính sách áp dụng cho các đối tượng, địa phương khác, ban hành sau ngày Luật Thủ đô, văn bản thi hành Luật Thủ đô có hiệu lực thi hành có quy định cơ chế, chính sách ưu đãi hoặc thuận lợi hơn quy định tại Luật Thủ đô, báo cáo Hội đồng nhân dân Thành phố xem xét, quyết định theo quy định tại khoản 3 Điều 5 của Luật này;</w:t>
            </w:r>
          </w:p>
        </w:tc>
        <w:tc>
          <w:tcPr>
            <w:tcW w:w="5529" w:type="dxa"/>
          </w:tcPr>
          <w:p w14:paraId="08E47519" w14:textId="77777777" w:rsidR="00C6621B" w:rsidRPr="00071125" w:rsidRDefault="00C6621B" w:rsidP="00D21DBF">
            <w:pPr>
              <w:spacing w:line="300" w:lineRule="atLeast"/>
              <w:jc w:val="both"/>
              <w:rPr>
                <w:sz w:val="24"/>
                <w:szCs w:val="24"/>
              </w:rPr>
            </w:pPr>
            <w:r w:rsidRPr="00071125">
              <w:rPr>
                <w:sz w:val="24"/>
                <w:szCs w:val="24"/>
              </w:rPr>
              <w:t>Quy định này thể hiện rõ cơ chế linh hoạt, thích ứng của Luật Thủ đô, cho phép Thành phố cập nhật, lựa chọn áp dụng các quy định pháp luật mới phù hợp hơn, đồng thời vẫn bảo đảm sự kiểm soát của Hội đồng nhân dân Thành phố.</w:t>
            </w:r>
          </w:p>
        </w:tc>
      </w:tr>
      <w:tr w:rsidR="00C6621B" w:rsidRPr="00071125" w14:paraId="7994E36A" w14:textId="77777777" w:rsidTr="00A52D26">
        <w:tc>
          <w:tcPr>
            <w:tcW w:w="709" w:type="dxa"/>
            <w:vMerge/>
          </w:tcPr>
          <w:p w14:paraId="4FBD5E28" w14:textId="77777777" w:rsidR="00C6621B" w:rsidRPr="00071125" w:rsidRDefault="00C6621B" w:rsidP="00D21DBF">
            <w:pPr>
              <w:spacing w:line="300" w:lineRule="atLeast"/>
              <w:jc w:val="both"/>
              <w:rPr>
                <w:sz w:val="24"/>
                <w:szCs w:val="24"/>
              </w:rPr>
            </w:pPr>
          </w:p>
        </w:tc>
        <w:tc>
          <w:tcPr>
            <w:tcW w:w="3827" w:type="dxa"/>
          </w:tcPr>
          <w:p w14:paraId="2ED2130D"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4C31B07D" w14:textId="2E87F1C4" w:rsidR="00C6621B" w:rsidRPr="00071125" w:rsidRDefault="00C6621B" w:rsidP="00D21DBF">
            <w:pPr>
              <w:spacing w:line="300" w:lineRule="atLeast"/>
              <w:jc w:val="both"/>
              <w:rPr>
                <w:sz w:val="24"/>
                <w:szCs w:val="24"/>
              </w:rPr>
            </w:pPr>
            <w:r w:rsidRPr="00071125">
              <w:rPr>
                <w:sz w:val="24"/>
                <w:szCs w:val="24"/>
              </w:rPr>
              <w:t>đ) Báo cáo Hội đồng nhân dân Thành phố, Chính phủ về việc thực hiện Luật Thủ đô.</w:t>
            </w:r>
          </w:p>
        </w:tc>
        <w:tc>
          <w:tcPr>
            <w:tcW w:w="5529" w:type="dxa"/>
          </w:tcPr>
          <w:p w14:paraId="294C924A" w14:textId="77777777" w:rsidR="00C6621B" w:rsidRPr="00071125" w:rsidRDefault="00C6621B" w:rsidP="00D21DBF">
            <w:pPr>
              <w:spacing w:line="300" w:lineRule="atLeast"/>
              <w:jc w:val="both"/>
              <w:rPr>
                <w:sz w:val="24"/>
                <w:szCs w:val="24"/>
              </w:rPr>
            </w:pPr>
            <w:r w:rsidRPr="00071125">
              <w:rPr>
                <w:sz w:val="24"/>
                <w:szCs w:val="24"/>
              </w:rPr>
              <w:t>Thiết lập cơ chế báo cáo vừa bảo đảm giám sát của cơ quan dân cử địa phương, vừa bảo đảm sự quản lý, theo dõi của Chính phủ, qua đó giữ vững tính thống nhất của hệ thống pháp luật.</w:t>
            </w:r>
          </w:p>
        </w:tc>
      </w:tr>
      <w:tr w:rsidR="00C6621B" w:rsidRPr="00071125" w14:paraId="463CB651" w14:textId="77777777" w:rsidTr="00A52D26">
        <w:tc>
          <w:tcPr>
            <w:tcW w:w="709" w:type="dxa"/>
            <w:vMerge/>
          </w:tcPr>
          <w:p w14:paraId="5FE56519" w14:textId="77777777" w:rsidR="00C6621B" w:rsidRPr="00071125" w:rsidRDefault="00C6621B" w:rsidP="00D21DBF">
            <w:pPr>
              <w:spacing w:line="300" w:lineRule="atLeast"/>
              <w:jc w:val="both"/>
              <w:rPr>
                <w:sz w:val="24"/>
                <w:szCs w:val="24"/>
              </w:rPr>
            </w:pPr>
          </w:p>
        </w:tc>
        <w:tc>
          <w:tcPr>
            <w:tcW w:w="3827" w:type="dxa"/>
          </w:tcPr>
          <w:p w14:paraId="7E645934"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6ABF1A05" w14:textId="77777777" w:rsidR="00C6621B" w:rsidRPr="00071125" w:rsidRDefault="00C6621B" w:rsidP="00D21DBF">
            <w:pPr>
              <w:spacing w:line="300" w:lineRule="atLeast"/>
              <w:jc w:val="both"/>
              <w:rPr>
                <w:sz w:val="24"/>
                <w:szCs w:val="24"/>
              </w:rPr>
            </w:pPr>
            <w:r w:rsidRPr="00071125">
              <w:rPr>
                <w:sz w:val="24"/>
                <w:szCs w:val="24"/>
              </w:rPr>
              <w:t>4. Ủy ban Mặt trận Tổ quốc Việt Nam các cấp của Thành phố và các tổ chức thành viên của Mặt trận có trách nhiệm giám sát, phản biện xã hội đối với việc thực hiện Luật Thủ đô.</w:t>
            </w:r>
          </w:p>
        </w:tc>
        <w:tc>
          <w:tcPr>
            <w:tcW w:w="5529" w:type="dxa"/>
          </w:tcPr>
          <w:p w14:paraId="40563504" w14:textId="77777777" w:rsidR="00C6621B" w:rsidRPr="00071125" w:rsidRDefault="00C6621B" w:rsidP="00D21DBF">
            <w:pPr>
              <w:spacing w:line="300" w:lineRule="atLeast"/>
              <w:jc w:val="both"/>
              <w:rPr>
                <w:sz w:val="24"/>
                <w:szCs w:val="24"/>
              </w:rPr>
            </w:pPr>
            <w:r w:rsidRPr="00071125">
              <w:rPr>
                <w:sz w:val="24"/>
                <w:szCs w:val="24"/>
              </w:rPr>
              <w:t>Quy định này phát huy vai trò của Mặt trận trong việc đại diện, bảo vệ quyền và lợi ích hợp pháp của Nhân dân, góp phần tăng cường dân chủ, đồng thuận và kiểm soát quyền lực trong quá trình thi hành Luật Thủ đô.</w:t>
            </w:r>
          </w:p>
        </w:tc>
      </w:tr>
      <w:tr w:rsidR="00C6621B" w:rsidRPr="00071125" w14:paraId="30B900EA" w14:textId="77777777" w:rsidTr="00A52D26">
        <w:tc>
          <w:tcPr>
            <w:tcW w:w="709" w:type="dxa"/>
            <w:vMerge/>
          </w:tcPr>
          <w:p w14:paraId="222B0F6E" w14:textId="77777777" w:rsidR="00C6621B" w:rsidRPr="00071125" w:rsidRDefault="00C6621B" w:rsidP="00D21DBF">
            <w:pPr>
              <w:spacing w:line="300" w:lineRule="atLeast"/>
              <w:jc w:val="both"/>
              <w:rPr>
                <w:sz w:val="24"/>
                <w:szCs w:val="24"/>
              </w:rPr>
            </w:pPr>
          </w:p>
        </w:tc>
        <w:tc>
          <w:tcPr>
            <w:tcW w:w="3827" w:type="dxa"/>
          </w:tcPr>
          <w:p w14:paraId="68FBA5CE"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1914CE8B" w14:textId="70194BA2" w:rsidR="00C6621B" w:rsidRPr="00071125" w:rsidRDefault="00C6621B" w:rsidP="00D21DBF">
            <w:pPr>
              <w:spacing w:line="300" w:lineRule="atLeast"/>
              <w:jc w:val="both"/>
              <w:rPr>
                <w:sz w:val="24"/>
                <w:szCs w:val="24"/>
              </w:rPr>
            </w:pPr>
            <w:r w:rsidRPr="00071125">
              <w:rPr>
                <w:sz w:val="24"/>
                <w:szCs w:val="24"/>
              </w:rPr>
              <w:t>5. Trong thời hạn 07 ngày kể từ ngày ban hành văn bản quy phạm pháp luật quy định tại Điều 8 và Điều 9 của Luật này, Hội đồng nhân dân Thành phố, Ủy ban nhân dân Thành phố có trách nhiệm:</w:t>
            </w:r>
          </w:p>
        </w:tc>
        <w:tc>
          <w:tcPr>
            <w:tcW w:w="5529" w:type="dxa"/>
            <w:vMerge w:val="restart"/>
          </w:tcPr>
          <w:p w14:paraId="4E4463E4" w14:textId="77777777" w:rsidR="00C6621B" w:rsidRPr="00071125" w:rsidRDefault="00C6621B" w:rsidP="00D21DBF">
            <w:pPr>
              <w:spacing w:line="300" w:lineRule="atLeast"/>
              <w:jc w:val="both"/>
              <w:rPr>
                <w:sz w:val="24"/>
                <w:szCs w:val="24"/>
              </w:rPr>
            </w:pPr>
            <w:r w:rsidRPr="00071125">
              <w:rPr>
                <w:sz w:val="24"/>
                <w:szCs w:val="24"/>
              </w:rPr>
              <w:t>Quy định này nhằm bảo đảm sự giám sát của cơ quan trung ương đối với các cơ chế, chính sách đặc thù của Thủ đô, đồng thời bảo đảm tính thống nhất, đồng bộ của hệ thống pháp luật quốc gia.</w:t>
            </w:r>
          </w:p>
        </w:tc>
      </w:tr>
      <w:tr w:rsidR="00C6621B" w:rsidRPr="00071125" w14:paraId="16A49182" w14:textId="77777777" w:rsidTr="00A52D26">
        <w:tc>
          <w:tcPr>
            <w:tcW w:w="709" w:type="dxa"/>
            <w:vMerge/>
          </w:tcPr>
          <w:p w14:paraId="4464D7BD" w14:textId="77777777" w:rsidR="00C6621B" w:rsidRPr="00071125" w:rsidRDefault="00C6621B" w:rsidP="00D21DBF">
            <w:pPr>
              <w:spacing w:line="300" w:lineRule="atLeast"/>
              <w:jc w:val="both"/>
              <w:rPr>
                <w:sz w:val="24"/>
                <w:szCs w:val="24"/>
              </w:rPr>
            </w:pPr>
          </w:p>
        </w:tc>
        <w:tc>
          <w:tcPr>
            <w:tcW w:w="3827" w:type="dxa"/>
          </w:tcPr>
          <w:p w14:paraId="6BB5597B"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2736AC23" w14:textId="77777777" w:rsidR="00C6621B" w:rsidRPr="00071125" w:rsidRDefault="00C6621B" w:rsidP="00D21DBF">
            <w:pPr>
              <w:spacing w:line="300" w:lineRule="atLeast"/>
              <w:jc w:val="both"/>
              <w:rPr>
                <w:sz w:val="24"/>
                <w:szCs w:val="24"/>
              </w:rPr>
            </w:pPr>
            <w:r w:rsidRPr="00071125">
              <w:rPr>
                <w:sz w:val="24"/>
                <w:szCs w:val="24"/>
              </w:rPr>
              <w:t>a) Báo cáo Ủy ban Thường vụ Quốc hội những vấn đề thuộc thẩm quyền của Quốc hội, Ủy ban Thường vụ Quốc hội;</w:t>
            </w:r>
          </w:p>
        </w:tc>
        <w:tc>
          <w:tcPr>
            <w:tcW w:w="5529" w:type="dxa"/>
            <w:vMerge/>
          </w:tcPr>
          <w:p w14:paraId="77767648"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r>
      <w:tr w:rsidR="00C6621B" w:rsidRPr="00071125" w14:paraId="55635A73" w14:textId="77777777" w:rsidTr="00A52D26">
        <w:tc>
          <w:tcPr>
            <w:tcW w:w="709" w:type="dxa"/>
            <w:vMerge/>
          </w:tcPr>
          <w:p w14:paraId="426EEAB0" w14:textId="77777777" w:rsidR="00C6621B" w:rsidRPr="00071125" w:rsidRDefault="00C6621B" w:rsidP="00D21DBF">
            <w:pPr>
              <w:spacing w:line="300" w:lineRule="atLeast"/>
              <w:jc w:val="both"/>
              <w:rPr>
                <w:sz w:val="24"/>
                <w:szCs w:val="24"/>
              </w:rPr>
            </w:pPr>
          </w:p>
        </w:tc>
        <w:tc>
          <w:tcPr>
            <w:tcW w:w="3827" w:type="dxa"/>
          </w:tcPr>
          <w:p w14:paraId="342E4033"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6D61AB55" w14:textId="77777777" w:rsidR="00C6621B" w:rsidRPr="00071125" w:rsidRDefault="00C6621B" w:rsidP="00D21DBF">
            <w:pPr>
              <w:spacing w:line="300" w:lineRule="atLeast"/>
              <w:jc w:val="both"/>
              <w:rPr>
                <w:sz w:val="24"/>
                <w:szCs w:val="24"/>
              </w:rPr>
            </w:pPr>
            <w:r w:rsidRPr="00071125">
              <w:rPr>
                <w:sz w:val="24"/>
                <w:szCs w:val="24"/>
              </w:rPr>
              <w:t>b) Báo cáo Chính phủ, Thủ tướng Chính phủ những vấn đề thuộc thẩm quyền của Quốc hội, Ủy ban Thường vụ Quốc hội, Chính phủ, Thủ tướng Chính phủ;</w:t>
            </w:r>
          </w:p>
        </w:tc>
        <w:tc>
          <w:tcPr>
            <w:tcW w:w="5529" w:type="dxa"/>
            <w:vMerge/>
          </w:tcPr>
          <w:p w14:paraId="56F6CEAB"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r>
      <w:tr w:rsidR="00C6621B" w:rsidRPr="00071125" w14:paraId="40263AA6" w14:textId="77777777" w:rsidTr="00A52D26">
        <w:tc>
          <w:tcPr>
            <w:tcW w:w="709" w:type="dxa"/>
            <w:vMerge/>
          </w:tcPr>
          <w:p w14:paraId="5F91CFEF" w14:textId="77777777" w:rsidR="00C6621B" w:rsidRPr="00071125" w:rsidRDefault="00C6621B" w:rsidP="00D21DBF">
            <w:pPr>
              <w:spacing w:line="300" w:lineRule="atLeast"/>
              <w:jc w:val="both"/>
              <w:rPr>
                <w:sz w:val="24"/>
                <w:szCs w:val="24"/>
              </w:rPr>
            </w:pPr>
          </w:p>
        </w:tc>
        <w:tc>
          <w:tcPr>
            <w:tcW w:w="3827" w:type="dxa"/>
          </w:tcPr>
          <w:p w14:paraId="77E2DBB6"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5513D7CB" w14:textId="77777777" w:rsidR="00C6621B" w:rsidRPr="00071125" w:rsidRDefault="00C6621B" w:rsidP="00D21DBF">
            <w:pPr>
              <w:spacing w:line="300" w:lineRule="atLeast"/>
              <w:jc w:val="both"/>
              <w:rPr>
                <w:sz w:val="24"/>
                <w:szCs w:val="24"/>
              </w:rPr>
            </w:pPr>
            <w:r w:rsidRPr="00071125">
              <w:rPr>
                <w:sz w:val="24"/>
                <w:szCs w:val="24"/>
              </w:rPr>
              <w:t>c) Báo cáo các bộ, cơ quan ngang bộ những vấn đề thuộc thẩm quyền của các bộ, cơ quan ngang bộ.</w:t>
            </w:r>
          </w:p>
        </w:tc>
        <w:tc>
          <w:tcPr>
            <w:tcW w:w="5529" w:type="dxa"/>
            <w:vMerge/>
          </w:tcPr>
          <w:p w14:paraId="754A5831"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r>
      <w:tr w:rsidR="00C6621B" w:rsidRPr="00071125" w14:paraId="78AED433" w14:textId="77777777" w:rsidTr="00A52D26">
        <w:tc>
          <w:tcPr>
            <w:tcW w:w="709" w:type="dxa"/>
            <w:vMerge/>
          </w:tcPr>
          <w:p w14:paraId="15A4CD0C" w14:textId="77777777" w:rsidR="00C6621B" w:rsidRPr="00071125" w:rsidRDefault="00C6621B" w:rsidP="00D21DBF">
            <w:pPr>
              <w:spacing w:line="300" w:lineRule="atLeast"/>
              <w:jc w:val="both"/>
              <w:rPr>
                <w:sz w:val="24"/>
                <w:szCs w:val="24"/>
              </w:rPr>
            </w:pPr>
          </w:p>
        </w:tc>
        <w:tc>
          <w:tcPr>
            <w:tcW w:w="3827" w:type="dxa"/>
          </w:tcPr>
          <w:p w14:paraId="6E5AF78F"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32D81D9D" w14:textId="77777777" w:rsidR="00C6621B" w:rsidRPr="00071125" w:rsidRDefault="00C6621B" w:rsidP="00D21DBF">
            <w:pPr>
              <w:spacing w:line="300" w:lineRule="atLeast"/>
              <w:jc w:val="both"/>
              <w:rPr>
                <w:sz w:val="24"/>
                <w:szCs w:val="24"/>
              </w:rPr>
            </w:pPr>
            <w:r w:rsidRPr="00071125">
              <w:rPr>
                <w:sz w:val="24"/>
                <w:szCs w:val="24"/>
              </w:rPr>
              <w:t>6. Trách nhiệm giải trình của chính quyền Thành phố:</w:t>
            </w:r>
          </w:p>
        </w:tc>
        <w:tc>
          <w:tcPr>
            <w:tcW w:w="5529" w:type="dxa"/>
            <w:vMerge w:val="restart"/>
          </w:tcPr>
          <w:p w14:paraId="27F4E2D5" w14:textId="77777777" w:rsidR="00C6621B" w:rsidRPr="00071125" w:rsidRDefault="00C6621B" w:rsidP="00D21DBF">
            <w:pPr>
              <w:spacing w:line="300" w:lineRule="atLeast"/>
              <w:jc w:val="both"/>
              <w:rPr>
                <w:sz w:val="24"/>
                <w:szCs w:val="24"/>
              </w:rPr>
            </w:pPr>
            <w:r w:rsidRPr="00071125">
              <w:rPr>
                <w:sz w:val="24"/>
                <w:szCs w:val="24"/>
              </w:rPr>
              <w:t>Quy định này đặt ra yêu cầu giải trình ở mức cao, bao gồm mục tiêu, phạm vi tác động, đánh giá rủi ro, hiệu quả sử dụng nguồn lực và tác động kinh tế – xã hội, qua đó nâng cao chất lượng quyết định chính sách và trách nhiệm của chính quyền Thành phố.</w:t>
            </w:r>
          </w:p>
        </w:tc>
      </w:tr>
      <w:tr w:rsidR="00C6621B" w:rsidRPr="00071125" w14:paraId="7F84F1A9" w14:textId="77777777" w:rsidTr="00A52D26">
        <w:tc>
          <w:tcPr>
            <w:tcW w:w="709" w:type="dxa"/>
            <w:vMerge/>
          </w:tcPr>
          <w:p w14:paraId="660FAC06" w14:textId="77777777" w:rsidR="00C6621B" w:rsidRPr="00071125" w:rsidRDefault="00C6621B" w:rsidP="00D21DBF">
            <w:pPr>
              <w:spacing w:line="300" w:lineRule="atLeast"/>
              <w:jc w:val="both"/>
              <w:rPr>
                <w:sz w:val="24"/>
                <w:szCs w:val="24"/>
              </w:rPr>
            </w:pPr>
          </w:p>
        </w:tc>
        <w:tc>
          <w:tcPr>
            <w:tcW w:w="3827" w:type="dxa"/>
          </w:tcPr>
          <w:p w14:paraId="024759FE"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065429C3" w14:textId="77777777" w:rsidR="00C6621B" w:rsidRPr="00071125" w:rsidRDefault="00C6621B" w:rsidP="00D21DBF">
            <w:pPr>
              <w:spacing w:line="300" w:lineRule="atLeast"/>
              <w:jc w:val="both"/>
              <w:rPr>
                <w:sz w:val="24"/>
                <w:szCs w:val="24"/>
              </w:rPr>
            </w:pPr>
            <w:r w:rsidRPr="00071125">
              <w:rPr>
                <w:sz w:val="24"/>
                <w:szCs w:val="24"/>
              </w:rPr>
              <w:t xml:space="preserve">a) Thực hiện giải trình theo yêu cầu của cơ quan nhà nước có thẩm quyền khi phát sinh vấn đề lớn, có tác động lan </w:t>
            </w:r>
            <w:r w:rsidRPr="00071125">
              <w:rPr>
                <w:sz w:val="24"/>
                <w:szCs w:val="24"/>
              </w:rPr>
              <w:lastRenderedPageBreak/>
              <w:t>tỏa hoặc ảnh hưởng đến bảo đảm quốc phòng, an ninh, đối ngoại quốc gia, trật tự, an toàn xã hội và lợi ích quốc gia, quyền và lợi ích hợp pháp của tổ chức, cá nhân.</w:t>
            </w:r>
          </w:p>
          <w:p w14:paraId="65D2D211" w14:textId="77777777" w:rsidR="00C6621B" w:rsidRPr="00071125" w:rsidRDefault="00C6621B" w:rsidP="00D21DBF">
            <w:pPr>
              <w:spacing w:line="300" w:lineRule="atLeast"/>
              <w:jc w:val="both"/>
              <w:rPr>
                <w:sz w:val="24"/>
                <w:szCs w:val="24"/>
              </w:rPr>
            </w:pPr>
            <w:r w:rsidRPr="00071125">
              <w:rPr>
                <w:sz w:val="24"/>
                <w:szCs w:val="24"/>
              </w:rPr>
              <w:t>Nội dung giải trình bao gồm mục tiêu, phạm vi tác động và đánh giá rủi ro, hệ quả kinh tế - xã hội của việc áp dụng các cơ chế, chính sách đặc thù; kết quả thực hiện, hiệu quả sử dụng nguồn lực, tác động đối với phát triển Thủ đô và lợi ích chung của quốc gia; giải pháp phòng ngừa, phát hiện và xử lý các hạn chế, bất cập, sai sót phát sinh trong quá trình thực hiện các thẩm quyền, cơ chế, chính sách đặc thù.</w:t>
            </w:r>
          </w:p>
        </w:tc>
        <w:tc>
          <w:tcPr>
            <w:tcW w:w="5529" w:type="dxa"/>
            <w:vMerge/>
          </w:tcPr>
          <w:p w14:paraId="63D1B7CC"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r>
      <w:tr w:rsidR="00C6621B" w:rsidRPr="00071125" w14:paraId="2595E7CC" w14:textId="77777777" w:rsidTr="00A52D26">
        <w:tc>
          <w:tcPr>
            <w:tcW w:w="709" w:type="dxa"/>
            <w:vMerge/>
          </w:tcPr>
          <w:p w14:paraId="2A37D775" w14:textId="77777777" w:rsidR="00C6621B" w:rsidRPr="00071125" w:rsidRDefault="00C6621B" w:rsidP="00D21DBF">
            <w:pPr>
              <w:spacing w:line="300" w:lineRule="atLeast"/>
              <w:jc w:val="both"/>
              <w:rPr>
                <w:sz w:val="24"/>
                <w:szCs w:val="24"/>
              </w:rPr>
            </w:pPr>
          </w:p>
        </w:tc>
        <w:tc>
          <w:tcPr>
            <w:tcW w:w="3827" w:type="dxa"/>
          </w:tcPr>
          <w:p w14:paraId="3B516F1B"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3E204337" w14:textId="77777777" w:rsidR="00C6621B" w:rsidRPr="00071125" w:rsidRDefault="00C6621B" w:rsidP="00D21DBF">
            <w:pPr>
              <w:spacing w:line="300" w:lineRule="atLeast"/>
              <w:jc w:val="both"/>
              <w:rPr>
                <w:sz w:val="24"/>
                <w:szCs w:val="24"/>
              </w:rPr>
            </w:pPr>
            <w:r w:rsidRPr="00071125">
              <w:rPr>
                <w:sz w:val="24"/>
                <w:szCs w:val="24"/>
              </w:rPr>
              <w:t>b) Nội dung giải trình phải được công khai theo quy định của pháp luật, bảo đảm để Nhân dân Thủ đô giám sát.</w:t>
            </w:r>
          </w:p>
        </w:tc>
        <w:tc>
          <w:tcPr>
            <w:tcW w:w="5529" w:type="dxa"/>
            <w:vMerge/>
          </w:tcPr>
          <w:p w14:paraId="76BF57BD"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r>
      <w:tr w:rsidR="001A73D7" w:rsidRPr="00071125" w14:paraId="363B6882" w14:textId="77777777" w:rsidTr="00A52D26">
        <w:trPr>
          <w:trHeight w:val="1466"/>
        </w:trPr>
        <w:tc>
          <w:tcPr>
            <w:tcW w:w="709" w:type="dxa"/>
          </w:tcPr>
          <w:p w14:paraId="02EA3396" w14:textId="77777777" w:rsidR="00AB1DE4" w:rsidRPr="00071125" w:rsidRDefault="00AB1DE4" w:rsidP="00D21DBF">
            <w:pPr>
              <w:spacing w:line="300" w:lineRule="atLeast"/>
              <w:jc w:val="both"/>
              <w:rPr>
                <w:sz w:val="24"/>
                <w:szCs w:val="24"/>
              </w:rPr>
            </w:pPr>
          </w:p>
        </w:tc>
        <w:tc>
          <w:tcPr>
            <w:tcW w:w="3827" w:type="dxa"/>
            <w:vAlign w:val="center"/>
          </w:tcPr>
          <w:p w14:paraId="6DC9B6FD" w14:textId="77777777" w:rsidR="00AB1DE4" w:rsidRPr="00071125" w:rsidRDefault="00AB1DE4" w:rsidP="00D21DBF">
            <w:pPr>
              <w:spacing w:line="300" w:lineRule="atLeast"/>
              <w:jc w:val="center"/>
              <w:rPr>
                <w:b/>
                <w:bCs/>
                <w:sz w:val="24"/>
                <w:szCs w:val="24"/>
              </w:rPr>
            </w:pPr>
            <w:r w:rsidRPr="00071125">
              <w:rPr>
                <w:b/>
                <w:bCs/>
                <w:sz w:val="24"/>
                <w:szCs w:val="24"/>
              </w:rPr>
              <w:t>Chương IV</w:t>
            </w:r>
          </w:p>
          <w:p w14:paraId="6E7DFC46" w14:textId="77777777" w:rsidR="00AB1DE4" w:rsidRPr="00071125" w:rsidRDefault="00AB1DE4" w:rsidP="00D21DBF">
            <w:pPr>
              <w:pBdr>
                <w:top w:val="nil"/>
                <w:left w:val="nil"/>
                <w:bottom w:val="nil"/>
                <w:right w:val="nil"/>
                <w:between w:val="nil"/>
              </w:pBdr>
              <w:shd w:val="clear" w:color="auto" w:fill="FFFFFF"/>
              <w:spacing w:line="300" w:lineRule="atLeast"/>
              <w:jc w:val="center"/>
              <w:rPr>
                <w:sz w:val="24"/>
                <w:szCs w:val="24"/>
              </w:rPr>
            </w:pPr>
            <w:r w:rsidRPr="00071125">
              <w:rPr>
                <w:b/>
                <w:bCs/>
                <w:sz w:val="24"/>
                <w:szCs w:val="24"/>
              </w:rPr>
              <w:t>TÀI CHÍNH, NGÂN SÁCH VÀ HUY ĐỘNG NGUỒN LỰC PHÁT TRIỂN THỦ ĐÔ</w:t>
            </w:r>
          </w:p>
        </w:tc>
        <w:tc>
          <w:tcPr>
            <w:tcW w:w="3969" w:type="dxa"/>
          </w:tcPr>
          <w:p w14:paraId="7243FDA4" w14:textId="77777777" w:rsidR="00AB1DE4" w:rsidRPr="00071125" w:rsidRDefault="00AB1DE4" w:rsidP="00D21DBF">
            <w:pPr>
              <w:spacing w:line="300" w:lineRule="atLeast"/>
              <w:jc w:val="center"/>
              <w:rPr>
                <w:b/>
                <w:bCs/>
                <w:sz w:val="24"/>
                <w:szCs w:val="24"/>
              </w:rPr>
            </w:pPr>
          </w:p>
        </w:tc>
        <w:tc>
          <w:tcPr>
            <w:tcW w:w="5529" w:type="dxa"/>
          </w:tcPr>
          <w:p w14:paraId="3566724B" w14:textId="77777777" w:rsidR="00AB1DE4" w:rsidRPr="00071125" w:rsidRDefault="00AB1DE4" w:rsidP="00D21DBF">
            <w:pPr>
              <w:spacing w:line="300" w:lineRule="atLeast"/>
              <w:jc w:val="both"/>
              <w:rPr>
                <w:sz w:val="24"/>
                <w:szCs w:val="24"/>
              </w:rPr>
            </w:pPr>
          </w:p>
        </w:tc>
      </w:tr>
      <w:tr w:rsidR="00C6621B" w:rsidRPr="00071125" w14:paraId="552CE50F" w14:textId="77777777" w:rsidTr="00A52D26">
        <w:tc>
          <w:tcPr>
            <w:tcW w:w="709" w:type="dxa"/>
            <w:vMerge w:val="restart"/>
          </w:tcPr>
          <w:p w14:paraId="20252516" w14:textId="77777777" w:rsidR="00C6621B" w:rsidRPr="00071125" w:rsidRDefault="00C6621B" w:rsidP="00D21DBF">
            <w:pPr>
              <w:spacing w:line="300" w:lineRule="atLeast"/>
              <w:jc w:val="center"/>
              <w:rPr>
                <w:sz w:val="24"/>
                <w:szCs w:val="24"/>
              </w:rPr>
            </w:pPr>
            <w:r w:rsidRPr="00071125">
              <w:rPr>
                <w:sz w:val="24"/>
                <w:szCs w:val="24"/>
              </w:rPr>
              <w:t>34.</w:t>
            </w:r>
          </w:p>
        </w:tc>
        <w:tc>
          <w:tcPr>
            <w:tcW w:w="3827" w:type="dxa"/>
          </w:tcPr>
          <w:p w14:paraId="4C0C7902"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bookmarkStart w:id="41" w:name="bookmark=id.hhdsfj4siv62" w:colFirst="0" w:colLast="0"/>
            <w:bookmarkEnd w:id="41"/>
            <w:r w:rsidRPr="00071125">
              <w:rPr>
                <w:b/>
                <w:bCs/>
                <w:sz w:val="24"/>
                <w:szCs w:val="24"/>
              </w:rPr>
              <w:t>Điều 34. Huy động nguồn lực tài chính, ngân sách cho phát triển Thủ đô</w:t>
            </w:r>
          </w:p>
        </w:tc>
        <w:tc>
          <w:tcPr>
            <w:tcW w:w="3969" w:type="dxa"/>
          </w:tcPr>
          <w:p w14:paraId="158B2E86" w14:textId="77777777" w:rsidR="00C6621B" w:rsidRPr="00071125" w:rsidRDefault="00C6621B" w:rsidP="00D21DBF">
            <w:pPr>
              <w:spacing w:line="300" w:lineRule="atLeast"/>
              <w:jc w:val="both"/>
              <w:rPr>
                <w:b/>
                <w:bCs/>
                <w:sz w:val="24"/>
                <w:szCs w:val="24"/>
              </w:rPr>
            </w:pPr>
          </w:p>
        </w:tc>
        <w:tc>
          <w:tcPr>
            <w:tcW w:w="5529" w:type="dxa"/>
          </w:tcPr>
          <w:p w14:paraId="17849AA2" w14:textId="05E977CE" w:rsidR="00C6621B" w:rsidRPr="00071125" w:rsidRDefault="00C6621B" w:rsidP="00D21DBF">
            <w:pPr>
              <w:spacing w:line="300" w:lineRule="atLeast"/>
              <w:jc w:val="both"/>
              <w:rPr>
                <w:sz w:val="24"/>
                <w:szCs w:val="24"/>
              </w:rPr>
            </w:pPr>
            <w:r w:rsidRPr="00071125">
              <w:rPr>
                <w:sz w:val="24"/>
                <w:szCs w:val="24"/>
              </w:rPr>
              <w:t xml:space="preserve">Dự thảo Luật Thủ đô (sửa đổi) đã lược bỏ các quy định mang tính định hướng, quan điểm mà ít mang tính chất quy phạm trong xây dựng, phát triển Thủ đô,  các quy định quá chi tiết, cụ thể dễ bị thay đổi, ảnh hưởng bởi quy định tại các VBQPPL khác, thay bằng việc quy định giao thẩm quyền cho chính quyền Thủ đô quy định tại Điều 21, Điều 26 dự thảo Luật </w:t>
            </w:r>
          </w:p>
        </w:tc>
      </w:tr>
      <w:tr w:rsidR="00C6621B" w:rsidRPr="00071125" w14:paraId="3BD914D9" w14:textId="77777777" w:rsidTr="00A52D26">
        <w:tc>
          <w:tcPr>
            <w:tcW w:w="709" w:type="dxa"/>
            <w:vMerge/>
          </w:tcPr>
          <w:p w14:paraId="365C50BC"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0E91FF70"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1. Trường hợp ngân sách trung ương tăng thu so với dự toán từ các khoản thu phân chia giữa ngân sách trung ương với ngân sách Thành phố, ngân sách trung ương trích 30% của số tăng thu để thưởng cho ngân sách Thành phố, nhưng không vượt quá số tăng thu so với mức thực hiện thu năm trước.</w:t>
            </w:r>
          </w:p>
        </w:tc>
        <w:tc>
          <w:tcPr>
            <w:tcW w:w="3969" w:type="dxa"/>
          </w:tcPr>
          <w:p w14:paraId="12011593" w14:textId="77777777" w:rsidR="00C6621B" w:rsidRPr="00071125" w:rsidRDefault="00C6621B" w:rsidP="00D21DBF">
            <w:pPr>
              <w:spacing w:line="300" w:lineRule="atLeast"/>
              <w:jc w:val="both"/>
              <w:rPr>
                <w:b/>
                <w:bCs/>
                <w:sz w:val="24"/>
                <w:szCs w:val="24"/>
              </w:rPr>
            </w:pPr>
          </w:p>
        </w:tc>
        <w:tc>
          <w:tcPr>
            <w:tcW w:w="5529" w:type="dxa"/>
          </w:tcPr>
          <w:p w14:paraId="4EA5707C" w14:textId="77777777" w:rsidR="00C6621B" w:rsidRPr="00071125" w:rsidRDefault="00C6621B" w:rsidP="00D21DBF">
            <w:pPr>
              <w:spacing w:line="300" w:lineRule="atLeast"/>
              <w:jc w:val="both"/>
              <w:rPr>
                <w:sz w:val="24"/>
                <w:szCs w:val="24"/>
              </w:rPr>
            </w:pPr>
          </w:p>
        </w:tc>
      </w:tr>
      <w:tr w:rsidR="00C6621B" w:rsidRPr="00071125" w14:paraId="73CF3BB1" w14:textId="77777777" w:rsidTr="00A52D26">
        <w:tc>
          <w:tcPr>
            <w:tcW w:w="709" w:type="dxa"/>
            <w:vMerge/>
          </w:tcPr>
          <w:p w14:paraId="12018D78"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609CF6C1"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2. Ngân sách trung ương bổ sung có mục tiêu cho ngân sách Thành phố toàn bộ số tăng thu ngân sách trung ương từ các khoản thu phân chia giữa ngân sách trung ương và ngân sách Thành phố so với dự toán Thủ tướng Chính phủ giao sau khi đã thực hiện thưởng vượt dự toán các khoản thu quy định tại khoản 1 Điều này và số tăng thu từ các khoản thu ngân sách trung ương hưởng 100% trên địa bàn so với dự toán Thủ tướng Chính phủ giao, trừ các khoản sau đây:</w:t>
            </w:r>
          </w:p>
        </w:tc>
        <w:tc>
          <w:tcPr>
            <w:tcW w:w="3969" w:type="dxa"/>
          </w:tcPr>
          <w:p w14:paraId="00B332DE" w14:textId="22436A0E" w:rsidR="00C6621B" w:rsidRPr="00071125" w:rsidRDefault="00C6621B" w:rsidP="00D21DBF">
            <w:pPr>
              <w:spacing w:line="300" w:lineRule="atLeast"/>
              <w:jc w:val="both"/>
              <w:rPr>
                <w:sz w:val="24"/>
                <w:szCs w:val="24"/>
              </w:rPr>
            </w:pPr>
            <w:r w:rsidRPr="00071125">
              <w:rPr>
                <w:sz w:val="24"/>
                <w:szCs w:val="24"/>
              </w:rPr>
              <w:t>Chuyển nội dung này lên khoản 1 Điều 21 của Dự thảo</w:t>
            </w:r>
          </w:p>
        </w:tc>
        <w:tc>
          <w:tcPr>
            <w:tcW w:w="5529" w:type="dxa"/>
          </w:tcPr>
          <w:p w14:paraId="75B31F93" w14:textId="77777777" w:rsidR="00C6621B" w:rsidRPr="00071125" w:rsidRDefault="00C6621B" w:rsidP="00D21DBF">
            <w:pPr>
              <w:spacing w:line="300" w:lineRule="atLeast"/>
              <w:jc w:val="both"/>
              <w:rPr>
                <w:sz w:val="24"/>
                <w:szCs w:val="24"/>
              </w:rPr>
            </w:pPr>
          </w:p>
        </w:tc>
      </w:tr>
      <w:tr w:rsidR="00C6621B" w:rsidRPr="00071125" w14:paraId="063E210B" w14:textId="77777777" w:rsidTr="00A52D26">
        <w:tc>
          <w:tcPr>
            <w:tcW w:w="709" w:type="dxa"/>
            <w:vMerge/>
          </w:tcPr>
          <w:p w14:paraId="7031F341"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474DEB7D"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a) Thuế giá trị gia tăng thu từ hàng hóa nhập khẩu;</w:t>
            </w:r>
          </w:p>
        </w:tc>
        <w:tc>
          <w:tcPr>
            <w:tcW w:w="3969" w:type="dxa"/>
          </w:tcPr>
          <w:p w14:paraId="13500363" w14:textId="77777777" w:rsidR="00C6621B" w:rsidRPr="00071125" w:rsidRDefault="00C6621B" w:rsidP="00D21DBF">
            <w:pPr>
              <w:spacing w:line="300" w:lineRule="atLeast"/>
              <w:jc w:val="both"/>
              <w:rPr>
                <w:b/>
                <w:bCs/>
                <w:sz w:val="24"/>
                <w:szCs w:val="24"/>
              </w:rPr>
            </w:pPr>
          </w:p>
        </w:tc>
        <w:tc>
          <w:tcPr>
            <w:tcW w:w="5529" w:type="dxa"/>
          </w:tcPr>
          <w:p w14:paraId="7F9EB2CB" w14:textId="77777777" w:rsidR="00C6621B" w:rsidRPr="00071125" w:rsidRDefault="00C6621B" w:rsidP="00D21DBF">
            <w:pPr>
              <w:spacing w:line="300" w:lineRule="atLeast"/>
              <w:jc w:val="both"/>
              <w:rPr>
                <w:sz w:val="24"/>
                <w:szCs w:val="24"/>
              </w:rPr>
            </w:pPr>
          </w:p>
        </w:tc>
      </w:tr>
      <w:tr w:rsidR="00C6621B" w:rsidRPr="00071125" w14:paraId="3CE1205D" w14:textId="77777777" w:rsidTr="00A52D26">
        <w:tc>
          <w:tcPr>
            <w:tcW w:w="709" w:type="dxa"/>
            <w:vMerge/>
          </w:tcPr>
          <w:p w14:paraId="188649E3"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72CD475A"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b) Thuế tài nguyên, thuế thu nhập doanh nghiệp, lãi được chia cho nước chủ nhà và các khoản thu khác từ hoạt động thăm dò, khai thác dầu, khí;</w:t>
            </w:r>
          </w:p>
        </w:tc>
        <w:tc>
          <w:tcPr>
            <w:tcW w:w="3969" w:type="dxa"/>
          </w:tcPr>
          <w:p w14:paraId="4837493F" w14:textId="77777777" w:rsidR="00C6621B" w:rsidRPr="00071125" w:rsidRDefault="00C6621B" w:rsidP="00D21DBF">
            <w:pPr>
              <w:spacing w:line="300" w:lineRule="atLeast"/>
              <w:jc w:val="both"/>
              <w:rPr>
                <w:b/>
                <w:bCs/>
                <w:sz w:val="24"/>
                <w:szCs w:val="24"/>
              </w:rPr>
            </w:pPr>
          </w:p>
        </w:tc>
        <w:tc>
          <w:tcPr>
            <w:tcW w:w="5529" w:type="dxa"/>
          </w:tcPr>
          <w:p w14:paraId="0C01D1FA" w14:textId="77777777" w:rsidR="00C6621B" w:rsidRPr="00071125" w:rsidRDefault="00C6621B" w:rsidP="00D21DBF">
            <w:pPr>
              <w:spacing w:line="300" w:lineRule="atLeast"/>
              <w:jc w:val="both"/>
              <w:rPr>
                <w:sz w:val="24"/>
                <w:szCs w:val="24"/>
              </w:rPr>
            </w:pPr>
          </w:p>
        </w:tc>
      </w:tr>
      <w:tr w:rsidR="00C6621B" w:rsidRPr="00071125" w14:paraId="60D7F60B" w14:textId="77777777" w:rsidTr="00A52D26">
        <w:tc>
          <w:tcPr>
            <w:tcW w:w="709" w:type="dxa"/>
            <w:vMerge/>
          </w:tcPr>
          <w:p w14:paraId="23A360A3"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4DBF0051"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 xml:space="preserve">c) Viện trợ không hoàn lại của Chính phủ các nước, các tổ chức quốc tế, các </w:t>
            </w:r>
            <w:r w:rsidRPr="00071125">
              <w:rPr>
                <w:sz w:val="24"/>
                <w:szCs w:val="24"/>
              </w:rPr>
              <w:lastRenderedPageBreak/>
              <w:t>tổ chức khác, các cá nhân ở nước ngoài cho Chính phủ Việt Nam;</w:t>
            </w:r>
          </w:p>
        </w:tc>
        <w:tc>
          <w:tcPr>
            <w:tcW w:w="3969" w:type="dxa"/>
          </w:tcPr>
          <w:p w14:paraId="337BF89F" w14:textId="77777777" w:rsidR="00C6621B" w:rsidRPr="00071125" w:rsidRDefault="00C6621B" w:rsidP="00D21DBF">
            <w:pPr>
              <w:spacing w:line="300" w:lineRule="atLeast"/>
              <w:jc w:val="both"/>
              <w:rPr>
                <w:b/>
                <w:bCs/>
                <w:sz w:val="24"/>
                <w:szCs w:val="24"/>
              </w:rPr>
            </w:pPr>
          </w:p>
        </w:tc>
        <w:tc>
          <w:tcPr>
            <w:tcW w:w="5529" w:type="dxa"/>
          </w:tcPr>
          <w:p w14:paraId="35FDB365" w14:textId="77777777" w:rsidR="00C6621B" w:rsidRPr="00071125" w:rsidRDefault="00C6621B" w:rsidP="00D21DBF">
            <w:pPr>
              <w:spacing w:line="300" w:lineRule="atLeast"/>
              <w:jc w:val="both"/>
              <w:rPr>
                <w:sz w:val="24"/>
                <w:szCs w:val="24"/>
              </w:rPr>
            </w:pPr>
          </w:p>
        </w:tc>
      </w:tr>
      <w:tr w:rsidR="00C6621B" w:rsidRPr="00071125" w14:paraId="2E780ED4" w14:textId="77777777" w:rsidTr="00A52D26">
        <w:tc>
          <w:tcPr>
            <w:tcW w:w="709" w:type="dxa"/>
            <w:vMerge/>
          </w:tcPr>
          <w:p w14:paraId="5806E15B"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1B004657"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d) Thu từ bán tài sản công, kể cả thu tiền sử dụng đất gắn với tài sản trên đất do các cơ quan, tổ chức, đơn vị thuộc trung ương quản lý;</w:t>
            </w:r>
          </w:p>
        </w:tc>
        <w:tc>
          <w:tcPr>
            <w:tcW w:w="3969" w:type="dxa"/>
          </w:tcPr>
          <w:p w14:paraId="749728C1" w14:textId="77777777" w:rsidR="00C6621B" w:rsidRPr="00071125" w:rsidRDefault="00C6621B" w:rsidP="00D21DBF">
            <w:pPr>
              <w:spacing w:line="300" w:lineRule="atLeast"/>
              <w:jc w:val="both"/>
              <w:rPr>
                <w:b/>
                <w:bCs/>
                <w:sz w:val="24"/>
                <w:szCs w:val="24"/>
              </w:rPr>
            </w:pPr>
          </w:p>
        </w:tc>
        <w:tc>
          <w:tcPr>
            <w:tcW w:w="5529" w:type="dxa"/>
          </w:tcPr>
          <w:p w14:paraId="66037A4F" w14:textId="77777777" w:rsidR="00C6621B" w:rsidRPr="00071125" w:rsidRDefault="00C6621B" w:rsidP="00D21DBF">
            <w:pPr>
              <w:spacing w:line="300" w:lineRule="atLeast"/>
              <w:jc w:val="both"/>
              <w:rPr>
                <w:sz w:val="24"/>
                <w:szCs w:val="24"/>
              </w:rPr>
            </w:pPr>
          </w:p>
        </w:tc>
      </w:tr>
      <w:tr w:rsidR="00C6621B" w:rsidRPr="00071125" w14:paraId="29A2836C" w14:textId="77777777" w:rsidTr="00A52D26">
        <w:tc>
          <w:tcPr>
            <w:tcW w:w="709" w:type="dxa"/>
            <w:vMerge/>
          </w:tcPr>
          <w:p w14:paraId="4EDDA498"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2800434C"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đ) Thu từ tài sản được xác lập quyền sở hữu toàn dân do các cơ quan, tổ chức, đơn vị thuộc trung ương xử lý;</w:t>
            </w:r>
          </w:p>
        </w:tc>
        <w:tc>
          <w:tcPr>
            <w:tcW w:w="3969" w:type="dxa"/>
          </w:tcPr>
          <w:p w14:paraId="2D22798D" w14:textId="77777777" w:rsidR="00C6621B" w:rsidRPr="00071125" w:rsidRDefault="00C6621B" w:rsidP="00D21DBF">
            <w:pPr>
              <w:spacing w:line="300" w:lineRule="atLeast"/>
              <w:jc w:val="both"/>
              <w:rPr>
                <w:b/>
                <w:bCs/>
                <w:sz w:val="24"/>
                <w:szCs w:val="24"/>
              </w:rPr>
            </w:pPr>
          </w:p>
        </w:tc>
        <w:tc>
          <w:tcPr>
            <w:tcW w:w="5529" w:type="dxa"/>
          </w:tcPr>
          <w:p w14:paraId="1E9DDFE1" w14:textId="77777777" w:rsidR="00C6621B" w:rsidRPr="00071125" w:rsidRDefault="00C6621B" w:rsidP="00D21DBF">
            <w:pPr>
              <w:spacing w:line="300" w:lineRule="atLeast"/>
              <w:jc w:val="both"/>
              <w:rPr>
                <w:sz w:val="24"/>
                <w:szCs w:val="24"/>
              </w:rPr>
            </w:pPr>
          </w:p>
        </w:tc>
      </w:tr>
      <w:tr w:rsidR="00C6621B" w:rsidRPr="00071125" w14:paraId="1B1A5873" w14:textId="77777777" w:rsidTr="00A52D26">
        <w:tc>
          <w:tcPr>
            <w:tcW w:w="709" w:type="dxa"/>
            <w:vMerge/>
          </w:tcPr>
          <w:p w14:paraId="5A98810D"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279BC01E"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e) Các khoản thu hồi vốn của ngân sách trung ương đầu tư tại các tổ chức kinh tế; thu cổ tức, lợi nhuận được chia tại công ty cổ phần, công ty trách nhiệm hữu hạn 02 thành viên trở lên có vốn góp của Nhà nước do Bộ, cơ quan ngang Bộ, cơ quan thuộc Chính phủ, cơ quan khác ở trung ương đại diện chủ sở hữu; thu phần lợi nhuận sau thuế còn lại sau khi trích lập các quỹ của doanh nghiệp nhà nước do Bộ, cơ quan ngang Bộ, cơ quan thuộc Chính phủ, cơ quan khác ở trung ương đại diện chủ sở hữu; chênh lệch thu lớn hơn chi của Ngân hàng Nhà nước Việt Nam;</w:t>
            </w:r>
          </w:p>
        </w:tc>
        <w:tc>
          <w:tcPr>
            <w:tcW w:w="3969" w:type="dxa"/>
          </w:tcPr>
          <w:p w14:paraId="1D26040F" w14:textId="77777777" w:rsidR="00C6621B" w:rsidRPr="00071125" w:rsidRDefault="00C6621B" w:rsidP="00D21DBF">
            <w:pPr>
              <w:spacing w:line="300" w:lineRule="atLeast"/>
              <w:jc w:val="both"/>
              <w:rPr>
                <w:b/>
                <w:bCs/>
                <w:sz w:val="24"/>
                <w:szCs w:val="24"/>
              </w:rPr>
            </w:pPr>
          </w:p>
        </w:tc>
        <w:tc>
          <w:tcPr>
            <w:tcW w:w="5529" w:type="dxa"/>
          </w:tcPr>
          <w:p w14:paraId="56768006" w14:textId="77777777" w:rsidR="00C6621B" w:rsidRPr="00071125" w:rsidRDefault="00C6621B" w:rsidP="00D21DBF">
            <w:pPr>
              <w:spacing w:line="300" w:lineRule="atLeast"/>
              <w:jc w:val="both"/>
              <w:rPr>
                <w:sz w:val="24"/>
                <w:szCs w:val="24"/>
              </w:rPr>
            </w:pPr>
          </w:p>
        </w:tc>
      </w:tr>
      <w:tr w:rsidR="00C6621B" w:rsidRPr="00071125" w14:paraId="364C1922" w14:textId="77777777" w:rsidTr="00A52D26">
        <w:tc>
          <w:tcPr>
            <w:tcW w:w="709" w:type="dxa"/>
            <w:vMerge/>
          </w:tcPr>
          <w:p w14:paraId="5CBFE754"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491A5A28"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g) Thu từ quỹ dự trữ tài chính trung ương;</w:t>
            </w:r>
          </w:p>
        </w:tc>
        <w:tc>
          <w:tcPr>
            <w:tcW w:w="3969" w:type="dxa"/>
          </w:tcPr>
          <w:p w14:paraId="130185CD" w14:textId="77777777" w:rsidR="00C6621B" w:rsidRPr="00071125" w:rsidRDefault="00C6621B" w:rsidP="00D21DBF">
            <w:pPr>
              <w:spacing w:line="300" w:lineRule="atLeast"/>
              <w:jc w:val="both"/>
              <w:rPr>
                <w:b/>
                <w:bCs/>
                <w:sz w:val="24"/>
                <w:szCs w:val="24"/>
              </w:rPr>
            </w:pPr>
          </w:p>
        </w:tc>
        <w:tc>
          <w:tcPr>
            <w:tcW w:w="5529" w:type="dxa"/>
          </w:tcPr>
          <w:p w14:paraId="3C76D813" w14:textId="77777777" w:rsidR="00C6621B" w:rsidRPr="00071125" w:rsidRDefault="00C6621B" w:rsidP="00D21DBF">
            <w:pPr>
              <w:spacing w:line="300" w:lineRule="atLeast"/>
              <w:jc w:val="both"/>
              <w:rPr>
                <w:sz w:val="24"/>
                <w:szCs w:val="24"/>
              </w:rPr>
            </w:pPr>
          </w:p>
        </w:tc>
      </w:tr>
      <w:tr w:rsidR="00C6621B" w:rsidRPr="00071125" w14:paraId="6687A3E4" w14:textId="77777777" w:rsidTr="00A52D26">
        <w:tc>
          <w:tcPr>
            <w:tcW w:w="709" w:type="dxa"/>
            <w:vMerge/>
          </w:tcPr>
          <w:p w14:paraId="206D0B17"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124F2DC0"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h) Thu kết dư ngân sách trung ương;</w:t>
            </w:r>
          </w:p>
        </w:tc>
        <w:tc>
          <w:tcPr>
            <w:tcW w:w="3969" w:type="dxa"/>
          </w:tcPr>
          <w:p w14:paraId="029AE1AA" w14:textId="77777777" w:rsidR="00C6621B" w:rsidRPr="00071125" w:rsidRDefault="00C6621B" w:rsidP="00D21DBF">
            <w:pPr>
              <w:spacing w:line="300" w:lineRule="atLeast"/>
              <w:jc w:val="both"/>
              <w:rPr>
                <w:b/>
                <w:bCs/>
                <w:sz w:val="24"/>
                <w:szCs w:val="24"/>
              </w:rPr>
            </w:pPr>
          </w:p>
        </w:tc>
        <w:tc>
          <w:tcPr>
            <w:tcW w:w="5529" w:type="dxa"/>
          </w:tcPr>
          <w:p w14:paraId="0ACFF21B" w14:textId="77777777" w:rsidR="00C6621B" w:rsidRPr="00071125" w:rsidRDefault="00C6621B" w:rsidP="00D21DBF">
            <w:pPr>
              <w:spacing w:line="300" w:lineRule="atLeast"/>
              <w:jc w:val="both"/>
              <w:rPr>
                <w:sz w:val="24"/>
                <w:szCs w:val="24"/>
              </w:rPr>
            </w:pPr>
          </w:p>
        </w:tc>
      </w:tr>
      <w:tr w:rsidR="00C6621B" w:rsidRPr="00071125" w14:paraId="45F2059B" w14:textId="77777777" w:rsidTr="00A52D26">
        <w:tc>
          <w:tcPr>
            <w:tcW w:w="709" w:type="dxa"/>
            <w:vMerge/>
          </w:tcPr>
          <w:p w14:paraId="7CA7477E"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386EB059"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i) Thu chuyển nguồn từ năm trước chuyển sang của ngân sách trung ương;</w:t>
            </w:r>
          </w:p>
        </w:tc>
        <w:tc>
          <w:tcPr>
            <w:tcW w:w="3969" w:type="dxa"/>
          </w:tcPr>
          <w:p w14:paraId="09701EAD" w14:textId="77777777" w:rsidR="00C6621B" w:rsidRPr="00071125" w:rsidRDefault="00C6621B" w:rsidP="00D21DBF">
            <w:pPr>
              <w:spacing w:line="300" w:lineRule="atLeast"/>
              <w:jc w:val="both"/>
              <w:rPr>
                <w:b/>
                <w:bCs/>
                <w:sz w:val="24"/>
                <w:szCs w:val="24"/>
              </w:rPr>
            </w:pPr>
          </w:p>
        </w:tc>
        <w:tc>
          <w:tcPr>
            <w:tcW w:w="5529" w:type="dxa"/>
          </w:tcPr>
          <w:p w14:paraId="2D558C3F" w14:textId="77777777" w:rsidR="00C6621B" w:rsidRPr="00071125" w:rsidRDefault="00C6621B" w:rsidP="00D21DBF">
            <w:pPr>
              <w:spacing w:line="300" w:lineRule="atLeast"/>
              <w:jc w:val="both"/>
              <w:rPr>
                <w:sz w:val="24"/>
                <w:szCs w:val="24"/>
              </w:rPr>
            </w:pPr>
          </w:p>
        </w:tc>
      </w:tr>
      <w:tr w:rsidR="00C6621B" w:rsidRPr="00071125" w14:paraId="6D1D4C71" w14:textId="77777777" w:rsidTr="00A52D26">
        <w:tc>
          <w:tcPr>
            <w:tcW w:w="709" w:type="dxa"/>
            <w:vMerge/>
          </w:tcPr>
          <w:p w14:paraId="70CDF867"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28BF733E"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k) Khoản thu không giao cho Thành phố quản lý thu, không phát sinh trên địa bàn Thành phố mà chỉ hạch toán nộp ở Thành phố;</w:t>
            </w:r>
          </w:p>
        </w:tc>
        <w:tc>
          <w:tcPr>
            <w:tcW w:w="3969" w:type="dxa"/>
          </w:tcPr>
          <w:p w14:paraId="53B4D3AF" w14:textId="77777777" w:rsidR="00C6621B" w:rsidRPr="00071125" w:rsidRDefault="00C6621B" w:rsidP="00D21DBF">
            <w:pPr>
              <w:spacing w:line="300" w:lineRule="atLeast"/>
              <w:jc w:val="both"/>
              <w:rPr>
                <w:b/>
                <w:bCs/>
                <w:sz w:val="24"/>
                <w:szCs w:val="24"/>
              </w:rPr>
            </w:pPr>
          </w:p>
        </w:tc>
        <w:tc>
          <w:tcPr>
            <w:tcW w:w="5529" w:type="dxa"/>
          </w:tcPr>
          <w:p w14:paraId="5B29C953" w14:textId="77777777" w:rsidR="00C6621B" w:rsidRPr="00071125" w:rsidRDefault="00C6621B" w:rsidP="00D21DBF">
            <w:pPr>
              <w:spacing w:line="300" w:lineRule="atLeast"/>
              <w:jc w:val="both"/>
              <w:rPr>
                <w:sz w:val="24"/>
                <w:szCs w:val="24"/>
              </w:rPr>
            </w:pPr>
          </w:p>
        </w:tc>
      </w:tr>
      <w:tr w:rsidR="00C6621B" w:rsidRPr="00071125" w14:paraId="788FBB68" w14:textId="77777777" w:rsidTr="00A52D26">
        <w:tc>
          <w:tcPr>
            <w:tcW w:w="709" w:type="dxa"/>
            <w:vMerge/>
          </w:tcPr>
          <w:p w14:paraId="180A7C58"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65510805"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l) Các khoản thu đã được cấp có thẩm quyền cho phép sử dụng cho nhiệm vụ chi cụ thể;</w:t>
            </w:r>
          </w:p>
        </w:tc>
        <w:tc>
          <w:tcPr>
            <w:tcW w:w="3969" w:type="dxa"/>
          </w:tcPr>
          <w:p w14:paraId="70AD8FAA" w14:textId="77777777" w:rsidR="00C6621B" w:rsidRPr="00071125" w:rsidRDefault="00C6621B" w:rsidP="00D21DBF">
            <w:pPr>
              <w:spacing w:line="300" w:lineRule="atLeast"/>
              <w:jc w:val="both"/>
              <w:rPr>
                <w:b/>
                <w:bCs/>
                <w:sz w:val="24"/>
                <w:szCs w:val="24"/>
              </w:rPr>
            </w:pPr>
          </w:p>
        </w:tc>
        <w:tc>
          <w:tcPr>
            <w:tcW w:w="5529" w:type="dxa"/>
          </w:tcPr>
          <w:p w14:paraId="4D6D6385" w14:textId="77777777" w:rsidR="00C6621B" w:rsidRPr="00071125" w:rsidRDefault="00C6621B" w:rsidP="00D21DBF">
            <w:pPr>
              <w:spacing w:line="300" w:lineRule="atLeast"/>
              <w:jc w:val="both"/>
              <w:rPr>
                <w:sz w:val="24"/>
                <w:szCs w:val="24"/>
              </w:rPr>
            </w:pPr>
          </w:p>
        </w:tc>
      </w:tr>
      <w:tr w:rsidR="00C6621B" w:rsidRPr="00071125" w14:paraId="7C0DFB74" w14:textId="77777777" w:rsidTr="00A52D26">
        <w:tc>
          <w:tcPr>
            <w:tcW w:w="709" w:type="dxa"/>
            <w:vMerge/>
          </w:tcPr>
          <w:p w14:paraId="3D1579AB"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7BE97CBE"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m) Các khoản hạch toán ghi thu, ghi chi và các khoản thu được để lại đơn vị chi quản lý qua ngân sách nhà nước theo quy định của pháp luật.</w:t>
            </w:r>
          </w:p>
        </w:tc>
        <w:tc>
          <w:tcPr>
            <w:tcW w:w="3969" w:type="dxa"/>
          </w:tcPr>
          <w:p w14:paraId="47638D3E" w14:textId="77777777" w:rsidR="00C6621B" w:rsidRPr="00071125" w:rsidRDefault="00C6621B" w:rsidP="00D21DBF">
            <w:pPr>
              <w:spacing w:line="300" w:lineRule="atLeast"/>
              <w:jc w:val="both"/>
              <w:rPr>
                <w:b/>
                <w:bCs/>
                <w:sz w:val="24"/>
                <w:szCs w:val="24"/>
              </w:rPr>
            </w:pPr>
          </w:p>
        </w:tc>
        <w:tc>
          <w:tcPr>
            <w:tcW w:w="5529" w:type="dxa"/>
          </w:tcPr>
          <w:p w14:paraId="512E660E" w14:textId="77777777" w:rsidR="00C6621B" w:rsidRPr="00071125" w:rsidRDefault="00C6621B" w:rsidP="00D21DBF">
            <w:pPr>
              <w:spacing w:line="300" w:lineRule="atLeast"/>
              <w:jc w:val="both"/>
              <w:rPr>
                <w:sz w:val="24"/>
                <w:szCs w:val="24"/>
              </w:rPr>
            </w:pPr>
          </w:p>
        </w:tc>
      </w:tr>
      <w:tr w:rsidR="00C6621B" w:rsidRPr="00071125" w14:paraId="2B3A1873" w14:textId="77777777" w:rsidTr="00A52D26">
        <w:tc>
          <w:tcPr>
            <w:tcW w:w="709" w:type="dxa"/>
            <w:vMerge/>
          </w:tcPr>
          <w:p w14:paraId="3F747F36"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73410E02"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3. Khoản bổ sung có mục tiêu của ngân sách trung ương cho ngân sách Thành phố quy định tại khoản 2 Điều này không vượt quá tổng số tăng thu ngân sách trung ương trên địa bàn so với thực hiện thu năm trước và bảo đảm ngân sách trung ương không hụt thu. Việc xác định số bổ sung có mục tiêu trên cơ sở tổng các khoản thu, không tính riêng từng khoản thu.</w:t>
            </w:r>
          </w:p>
        </w:tc>
        <w:tc>
          <w:tcPr>
            <w:tcW w:w="3969" w:type="dxa"/>
          </w:tcPr>
          <w:p w14:paraId="21C3694D" w14:textId="77777777" w:rsidR="00C6621B" w:rsidRPr="00071125" w:rsidRDefault="00C6621B" w:rsidP="00D21DBF">
            <w:pPr>
              <w:spacing w:line="300" w:lineRule="atLeast"/>
              <w:jc w:val="both"/>
              <w:rPr>
                <w:b/>
                <w:bCs/>
                <w:sz w:val="24"/>
                <w:szCs w:val="24"/>
              </w:rPr>
            </w:pPr>
          </w:p>
        </w:tc>
        <w:tc>
          <w:tcPr>
            <w:tcW w:w="5529" w:type="dxa"/>
          </w:tcPr>
          <w:p w14:paraId="60AB6B23" w14:textId="77777777" w:rsidR="00C6621B" w:rsidRPr="00071125" w:rsidRDefault="00C6621B" w:rsidP="00D21DBF">
            <w:pPr>
              <w:spacing w:line="300" w:lineRule="atLeast"/>
              <w:jc w:val="both"/>
              <w:rPr>
                <w:sz w:val="24"/>
                <w:szCs w:val="24"/>
              </w:rPr>
            </w:pPr>
          </w:p>
        </w:tc>
      </w:tr>
      <w:tr w:rsidR="00C6621B" w:rsidRPr="00071125" w14:paraId="52FB18EB" w14:textId="77777777" w:rsidTr="00A52D26">
        <w:tc>
          <w:tcPr>
            <w:tcW w:w="709" w:type="dxa"/>
            <w:vMerge/>
          </w:tcPr>
          <w:p w14:paraId="6EC8BB7B"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25CD575E"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 xml:space="preserve">4. Hội đồng nhân dân Thành phố được quyết định áp dụng trên địa bàn một số loại phí, lệ phí chưa được quy định trong Danh mục phí, lệ phí ban hành kèm theo Luật Phí và lệ phí; điều chỉnh mức hoặc tỷ lệ thu phí, lệ phí đã được cấp có thẩm quyền quyết định đối với các loại phí, lệ phí được quy định trong Danh mục phí, lệ phí ban hành kèm theo Luật Phí và lệ phí, </w:t>
            </w:r>
            <w:r w:rsidRPr="00071125">
              <w:rPr>
                <w:sz w:val="24"/>
                <w:szCs w:val="24"/>
              </w:rPr>
              <w:lastRenderedPageBreak/>
              <w:t>trừ án phí, lệ phí Tòa án và các loại phí, lệ phí thuộc khoản thu ngân sách trung ương hưởng 100%.</w:t>
            </w:r>
          </w:p>
          <w:p w14:paraId="519D8A63"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Việc thu phí, lệ phí trên địa bàn Thành phố quy định tại khoản này phải có lộ trình; phù hợp với khả năng và yêu cầu phát triển của Thành phố; tạo môi trường sản xuất, kinh doanh thuận lợi cho doanh nghiệp, nhất là đối với doanh nghiệp nhỏ và vừa, ngành, nghề ưu đãi đầu tư; không gây ra tiêu cực, ảnh hưởng đến an ninh, trật tự, an toàn xã hội; bảo đảm sự thống nhất của thị trường, không cản trở lưu thông hàng hóa, dịch vụ; thực hiện điều tiết hợp lý đối với một số hàng hóa, dịch vụ và nguồn thu nhập hợp pháp của tổ chức, cá nhân trên địa bàn Thành phố; bảo đảm công khai, minh bạch, cải cách hành chính nhà nước.</w:t>
            </w:r>
          </w:p>
        </w:tc>
        <w:tc>
          <w:tcPr>
            <w:tcW w:w="3969" w:type="dxa"/>
          </w:tcPr>
          <w:p w14:paraId="23D2DE9E" w14:textId="68D4841D" w:rsidR="00C6621B" w:rsidRPr="00071125" w:rsidRDefault="00C6621B" w:rsidP="00D21DBF">
            <w:pPr>
              <w:spacing w:line="300" w:lineRule="atLeast"/>
              <w:jc w:val="both"/>
              <w:rPr>
                <w:sz w:val="24"/>
                <w:szCs w:val="24"/>
              </w:rPr>
            </w:pPr>
            <w:r w:rsidRPr="00071125">
              <w:rPr>
                <w:sz w:val="24"/>
                <w:szCs w:val="24"/>
              </w:rPr>
              <w:lastRenderedPageBreak/>
              <w:t>Chuyển nội dung này lên điểm c khoản 2 Điều 21 của Dự thảo</w:t>
            </w:r>
          </w:p>
        </w:tc>
        <w:tc>
          <w:tcPr>
            <w:tcW w:w="5529" w:type="dxa"/>
          </w:tcPr>
          <w:p w14:paraId="6BB32764" w14:textId="77777777" w:rsidR="00C6621B" w:rsidRPr="00071125" w:rsidRDefault="00C6621B" w:rsidP="00D21DBF">
            <w:pPr>
              <w:spacing w:line="300" w:lineRule="atLeast"/>
              <w:jc w:val="both"/>
              <w:rPr>
                <w:sz w:val="24"/>
                <w:szCs w:val="24"/>
              </w:rPr>
            </w:pPr>
          </w:p>
        </w:tc>
      </w:tr>
      <w:tr w:rsidR="00C6621B" w:rsidRPr="00071125" w14:paraId="61727727" w14:textId="77777777" w:rsidTr="00A52D26">
        <w:tc>
          <w:tcPr>
            <w:tcW w:w="709" w:type="dxa"/>
            <w:vMerge/>
          </w:tcPr>
          <w:p w14:paraId="05F7D74D"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100B55FB"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 xml:space="preserve">5. Ngân sách Thành phố được hưởng 100% số thu tăng thêm từ các khoản thu do việc điều chỉnh chính sách phí, lệ phí quy định tại khoản 4 Điều này để đầu tư phát triển cơ sở hạ tầng kinh tế - xã hội và chi hoạt động kinh tế, khoa học và công nghệ, bảo vệ môi trường, giáo dục, y tế, văn hóa, thể thao và an sinh xã hội, phúc lợi xã hội thuộc nhiệm vụ chi của ngân sách Thành phố; các khoản thu này không </w:t>
            </w:r>
            <w:r w:rsidRPr="00071125">
              <w:rPr>
                <w:sz w:val="24"/>
                <w:szCs w:val="24"/>
              </w:rPr>
              <w:lastRenderedPageBreak/>
              <w:t>dùng để xác định tỷ lệ phần trăm đối với các khoản thu phân chia giữa ngân sách trung ương và ngân sách Thành phố.</w:t>
            </w:r>
          </w:p>
        </w:tc>
        <w:tc>
          <w:tcPr>
            <w:tcW w:w="3969" w:type="dxa"/>
          </w:tcPr>
          <w:p w14:paraId="1DEE29B8" w14:textId="77777777" w:rsidR="00C6621B" w:rsidRPr="00071125" w:rsidRDefault="00C6621B" w:rsidP="00D21DBF">
            <w:pPr>
              <w:spacing w:line="300" w:lineRule="atLeast"/>
              <w:jc w:val="both"/>
              <w:rPr>
                <w:b/>
                <w:bCs/>
                <w:sz w:val="24"/>
                <w:szCs w:val="24"/>
              </w:rPr>
            </w:pPr>
          </w:p>
        </w:tc>
        <w:tc>
          <w:tcPr>
            <w:tcW w:w="5529" w:type="dxa"/>
          </w:tcPr>
          <w:p w14:paraId="54C33FC6" w14:textId="77777777" w:rsidR="00C6621B" w:rsidRPr="00071125" w:rsidRDefault="00C6621B" w:rsidP="00D21DBF">
            <w:pPr>
              <w:spacing w:line="300" w:lineRule="atLeast"/>
              <w:jc w:val="both"/>
              <w:rPr>
                <w:sz w:val="24"/>
                <w:szCs w:val="24"/>
              </w:rPr>
            </w:pPr>
          </w:p>
        </w:tc>
      </w:tr>
      <w:tr w:rsidR="00C6621B" w:rsidRPr="00071125" w14:paraId="14F47C69" w14:textId="77777777" w:rsidTr="00A52D26">
        <w:tc>
          <w:tcPr>
            <w:tcW w:w="709" w:type="dxa"/>
            <w:vMerge/>
          </w:tcPr>
          <w:p w14:paraId="7F520667"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08CCAB90"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6. Ủy ban nhân dân Thành phố được vay thông qua phát hành trái phiếu chính quyền địa phương, vay từ các tổ chức tài chính trong nước, các tổ chức khác trong nước, nguồn vay nước ngoài của Chính phủ vay về cho Thành phố vay lại và từ nguồn trái phiếu Chính phủ phát hành với tổng mức dư nợ vay không vượt quá 120% số thu ngân sách Thành phố được hưởng theo phân cấp.</w:t>
            </w:r>
          </w:p>
          <w:p w14:paraId="2EDE5675"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Ủy ban nhân dân Thành phố chịu trách nhiệm thực hiện đầy đủ, đúng hạn các nghĩa vụ liên quan đến khoản vay lại.</w:t>
            </w:r>
          </w:p>
          <w:p w14:paraId="22A78140"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Hằng năm, trong quá trình chấp hành ngân sách nhà nước, Hội đồng nhân dân Thành phố quyết định cụ thể mức vay, nguồn vay trong nước, nguồn vay nước ngoài của Chính phủ vay về cho Thành phố vay lại, nguồn trái phiếu Chính phủ phát hành nhưng phải bảo đảm trong tổng mức vay và mức bội chi ngân sách Thành phố đã được Quốc hội quyết định, Thủ tướng Chính phủ giao.</w:t>
            </w:r>
          </w:p>
          <w:p w14:paraId="0F163750"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lastRenderedPageBreak/>
              <w:t>Trường hợp cần huy động vốn vay lớn hơn 120% số thu ngân sách Thành phố được hưởng theo phân cấp để thực hiện dự án trọng điểm của Thành phố, Ủy ban nhân dân Thành phố báo cáo Chính phủ xem xét trình Quốc hội quyết định.</w:t>
            </w:r>
          </w:p>
        </w:tc>
        <w:tc>
          <w:tcPr>
            <w:tcW w:w="3969" w:type="dxa"/>
          </w:tcPr>
          <w:p w14:paraId="6254C157" w14:textId="77777777" w:rsidR="00C6621B" w:rsidRPr="00071125" w:rsidRDefault="00C6621B" w:rsidP="00D21DBF">
            <w:pPr>
              <w:spacing w:line="300" w:lineRule="atLeast"/>
              <w:jc w:val="both"/>
              <w:rPr>
                <w:b/>
                <w:bCs/>
                <w:sz w:val="24"/>
                <w:szCs w:val="24"/>
              </w:rPr>
            </w:pPr>
          </w:p>
        </w:tc>
        <w:tc>
          <w:tcPr>
            <w:tcW w:w="5529" w:type="dxa"/>
          </w:tcPr>
          <w:p w14:paraId="688A192B" w14:textId="77777777" w:rsidR="00C6621B" w:rsidRPr="00071125" w:rsidRDefault="00C6621B" w:rsidP="00D21DBF">
            <w:pPr>
              <w:spacing w:line="300" w:lineRule="atLeast"/>
              <w:jc w:val="both"/>
              <w:rPr>
                <w:sz w:val="24"/>
                <w:szCs w:val="24"/>
              </w:rPr>
            </w:pPr>
          </w:p>
        </w:tc>
      </w:tr>
      <w:tr w:rsidR="00C6621B" w:rsidRPr="00071125" w14:paraId="4115DEA6" w14:textId="77777777" w:rsidTr="00A52D26">
        <w:tc>
          <w:tcPr>
            <w:tcW w:w="709" w:type="dxa"/>
            <w:vMerge/>
          </w:tcPr>
          <w:p w14:paraId="0255904E"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278DB0BE"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7. Ngân sách Thành phố được giữ lại toàn bộ phần ngân sách trung ương được hưởng theo tỷ lệ phân chia các khoản thu tiền sử dụng đất, tiền cho thuê đất thuộc thẩm quyền quản lý của Thành phố để tập trung tạo nguồn lực ưu tiên hỗ trợ di dời các cơ quan, đơn vị, cơ sở thuộc danh mục phải di dời quy định tại </w:t>
            </w:r>
            <w:bookmarkStart w:id="42" w:name="bookmark=id.7z5s8b1z6pzm" w:colFirst="0" w:colLast="0"/>
            <w:bookmarkEnd w:id="42"/>
            <w:r w:rsidRPr="00071125">
              <w:rPr>
                <w:sz w:val="24"/>
                <w:szCs w:val="24"/>
              </w:rPr>
              <w:t>khoản 3 Điều 18 của Luật này và hỗ trợ thực hiện các dự án trọng điểm của Thủ đô.</w:t>
            </w:r>
          </w:p>
        </w:tc>
        <w:tc>
          <w:tcPr>
            <w:tcW w:w="3969" w:type="dxa"/>
          </w:tcPr>
          <w:p w14:paraId="01C2298B" w14:textId="316E9C02" w:rsidR="00C6621B" w:rsidRPr="00071125" w:rsidRDefault="00C6621B" w:rsidP="00D21DBF">
            <w:pPr>
              <w:spacing w:line="300" w:lineRule="atLeast"/>
              <w:jc w:val="both"/>
              <w:rPr>
                <w:sz w:val="24"/>
                <w:szCs w:val="24"/>
              </w:rPr>
            </w:pPr>
            <w:r w:rsidRPr="00071125">
              <w:rPr>
                <w:sz w:val="24"/>
                <w:szCs w:val="24"/>
              </w:rPr>
              <w:t>Chuyển nội dung này lên điểm a khoản 2 Điều 21 của Dự thảo</w:t>
            </w:r>
          </w:p>
        </w:tc>
        <w:tc>
          <w:tcPr>
            <w:tcW w:w="5529" w:type="dxa"/>
          </w:tcPr>
          <w:p w14:paraId="10C06CAD" w14:textId="77777777" w:rsidR="00C6621B" w:rsidRPr="00071125" w:rsidRDefault="00C6621B" w:rsidP="00D21DBF">
            <w:pPr>
              <w:spacing w:line="300" w:lineRule="atLeast"/>
              <w:jc w:val="both"/>
              <w:rPr>
                <w:sz w:val="24"/>
                <w:szCs w:val="24"/>
              </w:rPr>
            </w:pPr>
          </w:p>
        </w:tc>
      </w:tr>
      <w:tr w:rsidR="00C6621B" w:rsidRPr="00071125" w14:paraId="255D8BFD" w14:textId="77777777" w:rsidTr="00A52D26">
        <w:tc>
          <w:tcPr>
            <w:tcW w:w="709" w:type="dxa"/>
            <w:vMerge/>
          </w:tcPr>
          <w:p w14:paraId="7F0B60D1"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728E1BF2"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8. Khoản thu từ giao dịch tín chỉ các-bon từ các chương trình, dự án theo cơ chế trao đổi, bù trừ tín chỉ các-bon sử dụng ngân sách Thành phố là khoản thu ngân sách Thành phố hưởng 100%; khoản thu này không dùng để xác định tỷ lệ phần trăm đối với các khoản thu phân chia giữa ngân sách trung ương và ngân sách Thành phố.</w:t>
            </w:r>
          </w:p>
        </w:tc>
        <w:tc>
          <w:tcPr>
            <w:tcW w:w="3969" w:type="dxa"/>
          </w:tcPr>
          <w:p w14:paraId="50D31404" w14:textId="3F6F57E6" w:rsidR="00C6621B" w:rsidRPr="00071125" w:rsidRDefault="00C6621B" w:rsidP="00D21DBF">
            <w:pPr>
              <w:spacing w:line="300" w:lineRule="atLeast"/>
              <w:jc w:val="both"/>
              <w:rPr>
                <w:sz w:val="24"/>
                <w:szCs w:val="24"/>
              </w:rPr>
            </w:pPr>
            <w:r w:rsidRPr="00071125">
              <w:rPr>
                <w:sz w:val="24"/>
                <w:szCs w:val="24"/>
              </w:rPr>
              <w:t>Chuyển nội dung này lên điểm b khoản 2 Điều 21 của Dự thảo</w:t>
            </w:r>
          </w:p>
        </w:tc>
        <w:tc>
          <w:tcPr>
            <w:tcW w:w="5529" w:type="dxa"/>
          </w:tcPr>
          <w:p w14:paraId="4CB3B618" w14:textId="77777777" w:rsidR="00C6621B" w:rsidRPr="00071125" w:rsidRDefault="00C6621B" w:rsidP="00D21DBF">
            <w:pPr>
              <w:spacing w:line="300" w:lineRule="atLeast"/>
              <w:jc w:val="both"/>
              <w:rPr>
                <w:sz w:val="24"/>
                <w:szCs w:val="24"/>
              </w:rPr>
            </w:pPr>
          </w:p>
        </w:tc>
      </w:tr>
      <w:tr w:rsidR="00C6621B" w:rsidRPr="00071125" w14:paraId="7AF7DC18" w14:textId="77777777" w:rsidTr="00A52D26">
        <w:tc>
          <w:tcPr>
            <w:tcW w:w="709" w:type="dxa"/>
            <w:vMerge/>
          </w:tcPr>
          <w:p w14:paraId="10D03783" w14:textId="77777777" w:rsidR="00C6621B" w:rsidRPr="00071125" w:rsidRDefault="00C6621B" w:rsidP="00D21DBF">
            <w:pPr>
              <w:spacing w:line="300" w:lineRule="atLeast"/>
              <w:jc w:val="both"/>
              <w:rPr>
                <w:sz w:val="24"/>
                <w:szCs w:val="24"/>
              </w:rPr>
            </w:pPr>
          </w:p>
        </w:tc>
        <w:tc>
          <w:tcPr>
            <w:tcW w:w="3827" w:type="dxa"/>
          </w:tcPr>
          <w:p w14:paraId="1EEE64D3"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3A9EAA06" w14:textId="3C22E324" w:rsidR="00C6621B" w:rsidRPr="00071125" w:rsidRDefault="00C6621B" w:rsidP="00D21DBF">
            <w:pPr>
              <w:spacing w:line="300" w:lineRule="atLeast"/>
              <w:jc w:val="both"/>
              <w:rPr>
                <w:b/>
                <w:bCs/>
                <w:sz w:val="24"/>
                <w:szCs w:val="24"/>
              </w:rPr>
            </w:pPr>
            <w:r w:rsidRPr="00071125">
              <w:rPr>
                <w:b/>
                <w:bCs/>
                <w:sz w:val="24"/>
                <w:szCs w:val="24"/>
              </w:rPr>
              <w:t xml:space="preserve">Điều 34. </w:t>
            </w:r>
            <w:r w:rsidRPr="00071125">
              <w:rPr>
                <w:b/>
                <w:bCs/>
                <w:noProof/>
                <w:sz w:val="24"/>
                <w:szCs w:val="24"/>
              </w:rPr>
              <w:t>Xử lý vi phạm, l</w:t>
            </w:r>
            <w:r w:rsidRPr="00071125">
              <w:rPr>
                <w:b/>
                <w:bCs/>
                <w:sz w:val="24"/>
                <w:szCs w:val="24"/>
                <w:lang w:val="vi-VN"/>
              </w:rPr>
              <w:t>oại trừ, miễn trách nhiệm pháp lý</w:t>
            </w:r>
          </w:p>
        </w:tc>
        <w:tc>
          <w:tcPr>
            <w:tcW w:w="5529" w:type="dxa"/>
          </w:tcPr>
          <w:p w14:paraId="73ED8AEF" w14:textId="77777777" w:rsidR="00C6621B" w:rsidRPr="00071125" w:rsidRDefault="00C6621B" w:rsidP="00D21DBF">
            <w:pPr>
              <w:spacing w:line="300" w:lineRule="atLeast"/>
              <w:jc w:val="both"/>
              <w:rPr>
                <w:sz w:val="24"/>
                <w:szCs w:val="24"/>
              </w:rPr>
            </w:pPr>
          </w:p>
        </w:tc>
      </w:tr>
      <w:tr w:rsidR="00C6621B" w:rsidRPr="00071125" w14:paraId="2A5BDEF1" w14:textId="77777777" w:rsidTr="00A52D26">
        <w:tc>
          <w:tcPr>
            <w:tcW w:w="709" w:type="dxa"/>
            <w:vMerge/>
          </w:tcPr>
          <w:p w14:paraId="11C38CDE" w14:textId="77777777" w:rsidR="00C6621B" w:rsidRPr="00071125" w:rsidRDefault="00C6621B" w:rsidP="00D21DBF">
            <w:pPr>
              <w:spacing w:line="300" w:lineRule="atLeast"/>
              <w:jc w:val="both"/>
              <w:rPr>
                <w:sz w:val="24"/>
                <w:szCs w:val="24"/>
              </w:rPr>
            </w:pPr>
          </w:p>
        </w:tc>
        <w:tc>
          <w:tcPr>
            <w:tcW w:w="3827" w:type="dxa"/>
          </w:tcPr>
          <w:p w14:paraId="15FFD5C7"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1C64619C" w14:textId="77777777" w:rsidR="00C6621B" w:rsidRPr="00071125" w:rsidRDefault="00C6621B" w:rsidP="00D21DBF">
            <w:pPr>
              <w:spacing w:line="300" w:lineRule="atLeast"/>
              <w:jc w:val="both"/>
              <w:rPr>
                <w:sz w:val="24"/>
                <w:szCs w:val="24"/>
              </w:rPr>
            </w:pPr>
            <w:r w:rsidRPr="00071125">
              <w:rPr>
                <w:sz w:val="24"/>
                <w:szCs w:val="24"/>
              </w:rPr>
              <w:t>1. Xử lý nghiêm các hành vi tham nhũng, trục lợi, nhũng nhiễu của cán bộ, công chức, viên chức trong quá trình triển khai thực hiện Luật này.</w:t>
            </w:r>
          </w:p>
          <w:p w14:paraId="12B8DE74" w14:textId="34FC362A" w:rsidR="00C6621B" w:rsidRPr="00071125" w:rsidRDefault="00C6621B" w:rsidP="00D21DBF">
            <w:pPr>
              <w:spacing w:line="300" w:lineRule="atLeast"/>
              <w:jc w:val="both"/>
              <w:rPr>
                <w:sz w:val="24"/>
                <w:szCs w:val="24"/>
              </w:rPr>
            </w:pPr>
            <w:r w:rsidRPr="00071125">
              <w:rPr>
                <w:sz w:val="24"/>
                <w:szCs w:val="24"/>
              </w:rPr>
              <w:t>2. Người đứng đầu cơ quan, tổ chức, đơn vị; cán bộ, công chức, viên chức, người tham gia xây dựng, ban hành, thi hành Luật Thủ đô, văn bản quy định tại Điều 8, Điều 9 của Luật này được loại trừ, miễn trách nhiệm pháp lý trong trường hợp không tư lợi, đã tuân thủ đầy đủ các quy trình theo quy định trong quá trình thực hiện nhiệm vụ nhưng vẫn xảy ra thiệt hại</w:t>
            </w:r>
          </w:p>
        </w:tc>
        <w:tc>
          <w:tcPr>
            <w:tcW w:w="5529" w:type="dxa"/>
          </w:tcPr>
          <w:p w14:paraId="719CB79B" w14:textId="77777777" w:rsidR="00C6621B" w:rsidRPr="00071125" w:rsidRDefault="00C6621B" w:rsidP="00D21DBF">
            <w:pPr>
              <w:spacing w:line="300" w:lineRule="atLeast"/>
              <w:jc w:val="both"/>
              <w:rPr>
                <w:sz w:val="24"/>
                <w:szCs w:val="24"/>
                <w:lang w:val="en-US"/>
              </w:rPr>
            </w:pPr>
            <w:r w:rsidRPr="00071125">
              <w:rPr>
                <w:sz w:val="24"/>
                <w:szCs w:val="24"/>
                <w:lang w:val="en-US"/>
              </w:rPr>
              <w:t>Điều 34 được thiết kế nhằm đồng thời bảo đảm hai yêu cầu: tăng cường kỷ luật, kỷ cương trong thi hành công vụ và tạo cơ chế bảo vệ những người thực thi nhiệm vụ một cách ngay tình, vì lợi ích chung. Khoản 1 khẳng định nguyên tắc xử lý nghiêm các hành vi tham nhũng, trục lợi, nhũng nhiễu của cán bộ, công chức, viên chức trong quá trình triển khai Luật, qua đó bảo đảm việc thực hiện các cơ chế, chính sách đặc thù không bị lợi dụng, góp phần giữ vững niềm tin của xã hội và bảo vệ tính liêm chính của bộ máy nhà nước.</w:t>
            </w:r>
          </w:p>
          <w:p w14:paraId="40D444B0" w14:textId="5A5F72C6" w:rsidR="00C6621B" w:rsidRPr="00071125" w:rsidRDefault="00C6621B" w:rsidP="00D21DBF">
            <w:pPr>
              <w:spacing w:line="300" w:lineRule="atLeast"/>
              <w:jc w:val="both"/>
              <w:rPr>
                <w:sz w:val="24"/>
                <w:szCs w:val="24"/>
                <w:lang w:val="en-US"/>
              </w:rPr>
            </w:pPr>
            <w:r w:rsidRPr="00071125">
              <w:rPr>
                <w:sz w:val="24"/>
                <w:szCs w:val="24"/>
                <w:lang w:val="en-US"/>
              </w:rPr>
              <w:t>Khoản 2 quy định cơ chế loại trừ, miễn trách nhiệm pháp lý đối với người đứng đầu và những người tham gia xây dựng, ban hành, tổ chức thi hành Luật và các văn bản liên quan trong trường hợp đã thực hiện đúng quy trình, quy định, không có tư lợi hoặc động cơ vụ lợi nhưng vẫn phát sinh thiệt hại ngoài ý muốn. Quy định này nhằm khuyến khích cán bộ, công chức, viên chức mạnh dạn đổi mới, dám nghĩ, dám làm, dám chịu trách nhiệm trong bối cảnh triển khai các cơ chế, chính sách mới, đồng thời tạo sự yên tâm về mặt pháp lý khi thực hiện nhiệm vụ, qua đó góp phần thúc đẩy hiệu quả thi hành Luật mà vẫn bảo đảm kiểm soát chặt chẽ các hành vi vi phạm.</w:t>
            </w:r>
          </w:p>
        </w:tc>
      </w:tr>
      <w:tr w:rsidR="00C6621B" w:rsidRPr="00071125" w14:paraId="3C453A80" w14:textId="77777777" w:rsidTr="00A52D26">
        <w:tc>
          <w:tcPr>
            <w:tcW w:w="709" w:type="dxa"/>
            <w:vMerge w:val="restart"/>
          </w:tcPr>
          <w:p w14:paraId="21849693" w14:textId="77777777" w:rsidR="00C6621B" w:rsidRPr="00071125" w:rsidRDefault="00C6621B" w:rsidP="00D21DBF">
            <w:pPr>
              <w:spacing w:line="300" w:lineRule="atLeast"/>
              <w:jc w:val="center"/>
              <w:rPr>
                <w:sz w:val="24"/>
                <w:szCs w:val="24"/>
              </w:rPr>
            </w:pPr>
            <w:r w:rsidRPr="00071125">
              <w:rPr>
                <w:sz w:val="24"/>
                <w:szCs w:val="24"/>
              </w:rPr>
              <w:t>35.</w:t>
            </w:r>
          </w:p>
        </w:tc>
        <w:tc>
          <w:tcPr>
            <w:tcW w:w="3827" w:type="dxa"/>
          </w:tcPr>
          <w:p w14:paraId="769142C4"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bookmarkStart w:id="43" w:name="bookmark=id.6c7d6r655vin" w:colFirst="0" w:colLast="0"/>
            <w:bookmarkEnd w:id="43"/>
            <w:r w:rsidRPr="00071125">
              <w:rPr>
                <w:b/>
                <w:bCs/>
                <w:sz w:val="24"/>
                <w:szCs w:val="24"/>
              </w:rPr>
              <w:t>Điều 35. Sử dụng nguồn lực tài chính, ngân sách cho phát triển Thủ đô</w:t>
            </w:r>
          </w:p>
        </w:tc>
        <w:tc>
          <w:tcPr>
            <w:tcW w:w="3969" w:type="dxa"/>
          </w:tcPr>
          <w:p w14:paraId="3DBB5057" w14:textId="77777777" w:rsidR="00C6621B" w:rsidRPr="00071125" w:rsidRDefault="00C6621B" w:rsidP="00D21DBF">
            <w:pPr>
              <w:spacing w:line="300" w:lineRule="atLeast"/>
              <w:jc w:val="both"/>
              <w:rPr>
                <w:b/>
                <w:bCs/>
                <w:sz w:val="24"/>
                <w:szCs w:val="24"/>
              </w:rPr>
            </w:pPr>
          </w:p>
        </w:tc>
        <w:tc>
          <w:tcPr>
            <w:tcW w:w="5529" w:type="dxa"/>
          </w:tcPr>
          <w:p w14:paraId="5605EC40" w14:textId="4DEF28F9" w:rsidR="00C6621B" w:rsidRPr="00071125" w:rsidRDefault="00C6621B" w:rsidP="00D21DBF">
            <w:pPr>
              <w:spacing w:line="300" w:lineRule="atLeast"/>
              <w:jc w:val="both"/>
              <w:rPr>
                <w:sz w:val="24"/>
                <w:szCs w:val="24"/>
              </w:rPr>
            </w:pPr>
            <w:r w:rsidRPr="00071125">
              <w:rPr>
                <w:sz w:val="24"/>
                <w:szCs w:val="24"/>
              </w:rPr>
              <w:t>Dự thảo Luật Thủ đô (sửa đổi) đã lược bỏ các quy định mang tính định hướng, quan điểm mà ít mang tính chất quy phạm trong xây dựng, phát triển Thủ đô,  các quy định quá chi tiết, cụ thể dễ bị thay đổi, ảnh hưởng bởi quy định tại các VBQPPL khác, thay bằng việc quy định giao thẩm quyền cho chính quyền Thủ đô chủ động quy định tại Điều 21, Điều 26 dự thảo Luật, điều chỉnh quy định tại Điều 7 dự thảo Luật cho phù hợp.</w:t>
            </w:r>
          </w:p>
        </w:tc>
      </w:tr>
      <w:tr w:rsidR="00C6621B" w:rsidRPr="00071125" w14:paraId="12A93F6D" w14:textId="77777777" w:rsidTr="00A52D26">
        <w:tc>
          <w:tcPr>
            <w:tcW w:w="709" w:type="dxa"/>
            <w:vMerge/>
          </w:tcPr>
          <w:p w14:paraId="46E225E1"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6CD3F95C"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1. Hội đồng nhân dân Thành phố được thực hiện các nhiệm vụ, quyền hạn sau đây:</w:t>
            </w:r>
          </w:p>
        </w:tc>
        <w:tc>
          <w:tcPr>
            <w:tcW w:w="3969" w:type="dxa"/>
          </w:tcPr>
          <w:p w14:paraId="1B122959" w14:textId="77777777" w:rsidR="00C6621B" w:rsidRPr="00071125" w:rsidRDefault="00C6621B" w:rsidP="00D21DBF">
            <w:pPr>
              <w:spacing w:line="300" w:lineRule="atLeast"/>
              <w:jc w:val="both"/>
              <w:rPr>
                <w:b/>
                <w:bCs/>
                <w:sz w:val="24"/>
                <w:szCs w:val="24"/>
              </w:rPr>
            </w:pPr>
          </w:p>
        </w:tc>
        <w:tc>
          <w:tcPr>
            <w:tcW w:w="5529" w:type="dxa"/>
          </w:tcPr>
          <w:p w14:paraId="22C8F69A" w14:textId="77777777" w:rsidR="00C6621B" w:rsidRPr="00071125" w:rsidRDefault="00C6621B" w:rsidP="00D21DBF">
            <w:pPr>
              <w:spacing w:line="300" w:lineRule="atLeast"/>
              <w:jc w:val="both"/>
              <w:rPr>
                <w:sz w:val="24"/>
                <w:szCs w:val="24"/>
              </w:rPr>
            </w:pPr>
          </w:p>
        </w:tc>
      </w:tr>
      <w:tr w:rsidR="00C6621B" w:rsidRPr="00071125" w14:paraId="5CE612D2" w14:textId="77777777" w:rsidTr="00A52D26">
        <w:tc>
          <w:tcPr>
            <w:tcW w:w="709" w:type="dxa"/>
            <w:vMerge/>
          </w:tcPr>
          <w:p w14:paraId="01F2E509"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5E4932BB"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a) Quyết định sử dụng nguồn cải cách tiền lương còn dư sau khi đã bảo đảm đủ nguồn để thực hiện cải cách tiền lương cho cả thời kỳ ổn định ngân sách theo quy định của cấp có thẩm quyền và bảo đảm các chính sách xã hội, an sinh xã hội, phúc lợi xã hội do trung ương ban hành để thực hiện chi thu nhập tăng thêm cho cán bộ, công chức, viên chức theo quy định tại </w:t>
            </w:r>
            <w:bookmarkStart w:id="44" w:name="bookmark=id.msrzgxskz4u7" w:colFirst="0" w:colLast="0"/>
            <w:bookmarkEnd w:id="44"/>
            <w:r w:rsidRPr="00071125">
              <w:rPr>
                <w:sz w:val="24"/>
                <w:szCs w:val="24"/>
              </w:rPr>
              <w:t>khoản 3 Điều 15 của Luật này; tổng mức chi không vượt quá 0,8 lần quỹ lương cơ bản của cán bộ, công chức, viên chức thuộc phạm vi quản lý của Thành phố;</w:t>
            </w:r>
          </w:p>
        </w:tc>
        <w:tc>
          <w:tcPr>
            <w:tcW w:w="3969" w:type="dxa"/>
          </w:tcPr>
          <w:p w14:paraId="392C0D13" w14:textId="0E427BFC" w:rsidR="00C6621B" w:rsidRPr="00071125" w:rsidRDefault="00C6621B" w:rsidP="00D21DBF">
            <w:pPr>
              <w:spacing w:line="300" w:lineRule="atLeast"/>
              <w:jc w:val="both"/>
              <w:rPr>
                <w:sz w:val="24"/>
                <w:szCs w:val="24"/>
              </w:rPr>
            </w:pPr>
            <w:r w:rsidRPr="00071125">
              <w:rPr>
                <w:sz w:val="24"/>
                <w:szCs w:val="24"/>
              </w:rPr>
              <w:t>Chuyển nội dung này sang điểm g khoản 1 Điều 7 của Dự thảo</w:t>
            </w:r>
          </w:p>
        </w:tc>
        <w:tc>
          <w:tcPr>
            <w:tcW w:w="5529" w:type="dxa"/>
          </w:tcPr>
          <w:p w14:paraId="69FE53E9" w14:textId="77777777" w:rsidR="00C6621B" w:rsidRPr="00071125" w:rsidRDefault="00C6621B" w:rsidP="00D21DBF">
            <w:pPr>
              <w:spacing w:line="300" w:lineRule="atLeast"/>
              <w:jc w:val="both"/>
              <w:rPr>
                <w:sz w:val="24"/>
                <w:szCs w:val="24"/>
              </w:rPr>
            </w:pPr>
          </w:p>
        </w:tc>
      </w:tr>
      <w:tr w:rsidR="00C6621B" w:rsidRPr="00071125" w14:paraId="3CDD08F9" w14:textId="77777777" w:rsidTr="00A52D26">
        <w:tc>
          <w:tcPr>
            <w:tcW w:w="709" w:type="dxa"/>
            <w:vMerge/>
          </w:tcPr>
          <w:p w14:paraId="016CE1D4"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492025D5"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 xml:space="preserve">b) Quyết định sử dụng nguồn cải cách tiền lương còn dư của ngân sách Thành phố và cho phép ngân sách cấp dưới sử dụng nguồn cải cách tiền lương còn dư để đầu tư phát triển cơ sở hạ tầng kinh tế - xã hội thuộc nhiệm vụ chi của các cấp ngân sách địa phương, thực hiện chi thu nhập tăng thêm cho cán bộ, công chức, viên chức thuộc phạm vi quản lý của Thành phố theo quy định tại điểm a khoản 1 Điều này và các chính sách xã hội, an sinh xã hội, phúc lợi xã hội </w:t>
            </w:r>
            <w:r w:rsidRPr="00071125">
              <w:rPr>
                <w:sz w:val="24"/>
                <w:szCs w:val="24"/>
              </w:rPr>
              <w:lastRenderedPageBreak/>
              <w:t>sau khi đã bảo đảm đủ nguồn để thực hiện cải cách tiền lương cho cả thời kỳ ổn định ngân sách;</w:t>
            </w:r>
          </w:p>
        </w:tc>
        <w:tc>
          <w:tcPr>
            <w:tcW w:w="3969" w:type="dxa"/>
          </w:tcPr>
          <w:p w14:paraId="71582F79" w14:textId="77777777" w:rsidR="00C6621B" w:rsidRPr="00071125" w:rsidRDefault="00C6621B" w:rsidP="00D21DBF">
            <w:pPr>
              <w:spacing w:line="300" w:lineRule="atLeast"/>
              <w:jc w:val="both"/>
              <w:rPr>
                <w:b/>
                <w:bCs/>
                <w:sz w:val="24"/>
                <w:szCs w:val="24"/>
              </w:rPr>
            </w:pPr>
          </w:p>
        </w:tc>
        <w:tc>
          <w:tcPr>
            <w:tcW w:w="5529" w:type="dxa"/>
          </w:tcPr>
          <w:p w14:paraId="5F222B1E" w14:textId="77777777" w:rsidR="00C6621B" w:rsidRPr="00071125" w:rsidRDefault="00C6621B" w:rsidP="00D21DBF">
            <w:pPr>
              <w:spacing w:line="300" w:lineRule="atLeast"/>
              <w:jc w:val="both"/>
              <w:rPr>
                <w:sz w:val="24"/>
                <w:szCs w:val="24"/>
              </w:rPr>
            </w:pPr>
          </w:p>
        </w:tc>
      </w:tr>
      <w:tr w:rsidR="00C6621B" w:rsidRPr="00071125" w14:paraId="67323775" w14:textId="77777777" w:rsidTr="00A52D26">
        <w:tc>
          <w:tcPr>
            <w:tcW w:w="709" w:type="dxa"/>
            <w:vMerge/>
          </w:tcPr>
          <w:p w14:paraId="06AE0197"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5C7FBC1F"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c) Quyết định sử dụng ngân sách Thành phố để hỗ trợ di dời, xây dựng mới, bố trí đất cho đối tượng thuộc danh mục phải di dời quy định tại </w:t>
            </w:r>
            <w:bookmarkStart w:id="45" w:name="bookmark=id.q3mdyoa93bdm" w:colFirst="0" w:colLast="0"/>
            <w:bookmarkEnd w:id="45"/>
            <w:r w:rsidRPr="00071125">
              <w:rPr>
                <w:sz w:val="24"/>
                <w:szCs w:val="24"/>
              </w:rPr>
              <w:t>khoản 3 Điều 18 của Luật này đã có quyết định di dời hoặc tự nguyện di dời;</w:t>
            </w:r>
          </w:p>
        </w:tc>
        <w:tc>
          <w:tcPr>
            <w:tcW w:w="3969" w:type="dxa"/>
          </w:tcPr>
          <w:p w14:paraId="2B60C8EE" w14:textId="77777777" w:rsidR="00C6621B" w:rsidRPr="00071125" w:rsidRDefault="00C6621B" w:rsidP="00D21DBF">
            <w:pPr>
              <w:spacing w:line="300" w:lineRule="atLeast"/>
              <w:jc w:val="both"/>
              <w:rPr>
                <w:b/>
                <w:bCs/>
                <w:sz w:val="24"/>
                <w:szCs w:val="24"/>
              </w:rPr>
            </w:pPr>
          </w:p>
        </w:tc>
        <w:tc>
          <w:tcPr>
            <w:tcW w:w="5529" w:type="dxa"/>
          </w:tcPr>
          <w:p w14:paraId="3B0919DE" w14:textId="77777777" w:rsidR="00C6621B" w:rsidRPr="00071125" w:rsidRDefault="00C6621B" w:rsidP="00D21DBF">
            <w:pPr>
              <w:spacing w:line="300" w:lineRule="atLeast"/>
              <w:jc w:val="both"/>
              <w:rPr>
                <w:sz w:val="24"/>
                <w:szCs w:val="24"/>
              </w:rPr>
            </w:pPr>
          </w:p>
        </w:tc>
      </w:tr>
      <w:tr w:rsidR="00C6621B" w:rsidRPr="00071125" w14:paraId="7DC745C4" w14:textId="77777777" w:rsidTr="00A52D26">
        <w:tc>
          <w:tcPr>
            <w:tcW w:w="709" w:type="dxa"/>
            <w:vMerge/>
          </w:tcPr>
          <w:p w14:paraId="0C866D3B"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1C192F3A"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d) Quyết định sử dụng ngân sách Thành phố để hỗ trợ các cơ quan trung ương thực hiện các nhiệm vụ phát triển kinh tế - xã hội, quốc phòng, an ninh, trật tự, an toàn xã hội trên địa bàn Thành phố, hỗ trợ các địa phương khác trong nước hoặc hỗ trợ quốc gia khác trong trường hợp cần thiết; cho phép đơn vị hành chính cấp huyện sử dụng ngân sách cấp mình để hỗ trợ đơn vị hành chính cấp huyện khác của Thành phố và các đơn vị hành chính cấp huyện thuộc các tỉnh, thành phố trực thuộc trung ương khác trong việc phòng, chống, khắc phục hậu quả thiên tai, dịch bệnh, thực hiện các chương trình mục tiêu quốc gia và các nhiệm vụ an sinh xã hội, phúc lợi xã hội;</w:t>
            </w:r>
          </w:p>
        </w:tc>
        <w:tc>
          <w:tcPr>
            <w:tcW w:w="3969" w:type="dxa"/>
          </w:tcPr>
          <w:p w14:paraId="0D357FCB" w14:textId="77777777" w:rsidR="00C6621B" w:rsidRPr="00071125" w:rsidRDefault="00C6621B" w:rsidP="00D21DBF">
            <w:pPr>
              <w:spacing w:line="300" w:lineRule="atLeast"/>
              <w:jc w:val="both"/>
              <w:rPr>
                <w:b/>
                <w:bCs/>
                <w:sz w:val="24"/>
                <w:szCs w:val="24"/>
              </w:rPr>
            </w:pPr>
          </w:p>
        </w:tc>
        <w:tc>
          <w:tcPr>
            <w:tcW w:w="5529" w:type="dxa"/>
          </w:tcPr>
          <w:p w14:paraId="5874394E" w14:textId="77777777" w:rsidR="00C6621B" w:rsidRPr="00071125" w:rsidRDefault="00C6621B" w:rsidP="00D21DBF">
            <w:pPr>
              <w:spacing w:line="300" w:lineRule="atLeast"/>
              <w:jc w:val="both"/>
              <w:rPr>
                <w:sz w:val="24"/>
                <w:szCs w:val="24"/>
              </w:rPr>
            </w:pPr>
          </w:p>
        </w:tc>
      </w:tr>
      <w:tr w:rsidR="00C6621B" w:rsidRPr="00071125" w14:paraId="688C1DD6" w14:textId="77777777" w:rsidTr="00A52D26">
        <w:tc>
          <w:tcPr>
            <w:tcW w:w="709" w:type="dxa"/>
            <w:vMerge/>
          </w:tcPr>
          <w:p w14:paraId="60CC67A3"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1CB0C6BD"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 xml:space="preserve">đ) Quyết định sử dụng ngân sách Thành phố để thực hiện dự án đầu tư, </w:t>
            </w:r>
            <w:r w:rsidRPr="00071125">
              <w:rPr>
                <w:sz w:val="24"/>
                <w:szCs w:val="24"/>
              </w:rPr>
              <w:lastRenderedPageBreak/>
              <w:t>công trình, dự án có tính chất liên kết, phát triển vùng giữa Thủ đô với địa phương khác, dự án quốc lộ, đường cao tốc đi qua địa bàn Thành phố phù hợp với quy hoạch;</w:t>
            </w:r>
          </w:p>
        </w:tc>
        <w:tc>
          <w:tcPr>
            <w:tcW w:w="3969" w:type="dxa"/>
          </w:tcPr>
          <w:p w14:paraId="44C4F110" w14:textId="77777777" w:rsidR="00C6621B" w:rsidRPr="00071125" w:rsidRDefault="00C6621B" w:rsidP="00D21DBF">
            <w:pPr>
              <w:spacing w:line="300" w:lineRule="atLeast"/>
              <w:jc w:val="both"/>
              <w:rPr>
                <w:b/>
                <w:bCs/>
                <w:sz w:val="24"/>
                <w:szCs w:val="24"/>
              </w:rPr>
            </w:pPr>
          </w:p>
        </w:tc>
        <w:tc>
          <w:tcPr>
            <w:tcW w:w="5529" w:type="dxa"/>
          </w:tcPr>
          <w:p w14:paraId="5260D9B0" w14:textId="77777777" w:rsidR="00C6621B" w:rsidRPr="00071125" w:rsidRDefault="00C6621B" w:rsidP="00D21DBF">
            <w:pPr>
              <w:spacing w:line="300" w:lineRule="atLeast"/>
              <w:jc w:val="both"/>
              <w:rPr>
                <w:sz w:val="24"/>
                <w:szCs w:val="24"/>
              </w:rPr>
            </w:pPr>
          </w:p>
        </w:tc>
      </w:tr>
      <w:tr w:rsidR="00C6621B" w:rsidRPr="00071125" w14:paraId="6C6C4F6D" w14:textId="77777777" w:rsidTr="00A52D26">
        <w:tc>
          <w:tcPr>
            <w:tcW w:w="709" w:type="dxa"/>
            <w:vMerge/>
          </w:tcPr>
          <w:p w14:paraId="62617FF8"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51773624"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e) Quy định chế độ, tiêu chuẩn, định mức chi đối với các nhiệm vụ chi sử dụng ngân sách Thành phố cao hơn mức quy định hoặc chưa được quy định trong văn bản của cơ quan nhà nước cấp trên để thực hiện nhiệm vụ phát triển kinh tế - xã hội, bảo đảm thực hiện chính sách xã hội, an sinh xã hội, phúc lợi xã hội, quốc phòng, an ninh, trật tự, an toàn xã hội của Thủ đô phù hợp với khả năng cân đối của ngân sách Thành phố.</w:t>
            </w:r>
          </w:p>
        </w:tc>
        <w:tc>
          <w:tcPr>
            <w:tcW w:w="3969" w:type="dxa"/>
          </w:tcPr>
          <w:p w14:paraId="6564F63E" w14:textId="77777777" w:rsidR="00C6621B" w:rsidRPr="00071125" w:rsidRDefault="00C6621B" w:rsidP="00D21DBF">
            <w:pPr>
              <w:spacing w:line="300" w:lineRule="atLeast"/>
              <w:jc w:val="both"/>
              <w:rPr>
                <w:b/>
                <w:bCs/>
                <w:sz w:val="24"/>
                <w:szCs w:val="24"/>
              </w:rPr>
            </w:pPr>
          </w:p>
        </w:tc>
        <w:tc>
          <w:tcPr>
            <w:tcW w:w="5529" w:type="dxa"/>
          </w:tcPr>
          <w:p w14:paraId="6D478954" w14:textId="77777777" w:rsidR="00C6621B" w:rsidRPr="00071125" w:rsidRDefault="00C6621B" w:rsidP="00D21DBF">
            <w:pPr>
              <w:spacing w:line="300" w:lineRule="atLeast"/>
              <w:jc w:val="both"/>
              <w:rPr>
                <w:sz w:val="24"/>
                <w:szCs w:val="24"/>
              </w:rPr>
            </w:pPr>
          </w:p>
        </w:tc>
      </w:tr>
      <w:tr w:rsidR="00C6621B" w:rsidRPr="00071125" w14:paraId="09417E2A" w14:textId="77777777" w:rsidTr="00A52D26">
        <w:tc>
          <w:tcPr>
            <w:tcW w:w="709" w:type="dxa"/>
            <w:vMerge/>
          </w:tcPr>
          <w:p w14:paraId="123008CE"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57CE7238"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2. Ủy ban nhân dân Thành phố quyết định tạm ứng từ Quỹ dự trữ tài chính của Thành phố để thực hiện các dự án đầu tư đã có trong kế hoạch đầu tư công trung hạn, đã có quyết định phê duyệt dự án và thuộc nhiệm vụ chi của ngân sách Thành phố trong trường hợp cần đẩy nhanh tiến độ thực hiện; trình Hội đồng nhân dân Thành phố quyết định bố trí dự toán vốn đầu tư công từ nguồn ngân sách Thành phố hằng năm cho các dự án này để thu hồi vốn tạm ứng, hoàn trả Quỹ dự trữ tài chính theo quy định của pháp luật.</w:t>
            </w:r>
          </w:p>
          <w:p w14:paraId="2600AEB4"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lastRenderedPageBreak/>
              <w:t>Thời gian tạm ứng mỗi khoản từ Quỹ dự trữ tài chính tối đa là 36 tháng kể từ ngày tạm ứng; tổng các khoản tạm ứng tại một thời điểm không quá 50% số dư Quỹ dự trữ tài chính tính đến ngày 31 tháng 12 năm trước.</w:t>
            </w:r>
          </w:p>
        </w:tc>
        <w:tc>
          <w:tcPr>
            <w:tcW w:w="3969" w:type="dxa"/>
          </w:tcPr>
          <w:p w14:paraId="033AF980" w14:textId="77777777" w:rsidR="00C6621B" w:rsidRPr="00071125" w:rsidRDefault="00C6621B" w:rsidP="00D21DBF">
            <w:pPr>
              <w:spacing w:line="300" w:lineRule="atLeast"/>
              <w:jc w:val="both"/>
              <w:rPr>
                <w:b/>
                <w:bCs/>
                <w:sz w:val="24"/>
                <w:szCs w:val="24"/>
              </w:rPr>
            </w:pPr>
          </w:p>
        </w:tc>
        <w:tc>
          <w:tcPr>
            <w:tcW w:w="5529" w:type="dxa"/>
          </w:tcPr>
          <w:p w14:paraId="08824944" w14:textId="77777777" w:rsidR="00C6621B" w:rsidRPr="00071125" w:rsidRDefault="00C6621B" w:rsidP="00D21DBF">
            <w:pPr>
              <w:spacing w:line="300" w:lineRule="atLeast"/>
              <w:jc w:val="both"/>
              <w:rPr>
                <w:sz w:val="24"/>
                <w:szCs w:val="24"/>
              </w:rPr>
            </w:pPr>
          </w:p>
        </w:tc>
      </w:tr>
      <w:tr w:rsidR="00C6621B" w:rsidRPr="00071125" w14:paraId="731C42FD" w14:textId="77777777" w:rsidTr="00A52D26">
        <w:tc>
          <w:tcPr>
            <w:tcW w:w="709" w:type="dxa"/>
            <w:vMerge/>
          </w:tcPr>
          <w:p w14:paraId="3091CE2B"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649F05B0"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bookmarkStart w:id="46" w:name="_heading=h.d4vn1u8owsl4" w:colFirst="0" w:colLast="0"/>
            <w:bookmarkEnd w:id="46"/>
            <w:r w:rsidRPr="00071125">
              <w:rPr>
                <w:sz w:val="24"/>
                <w:szCs w:val="24"/>
              </w:rPr>
              <w:t>3. Cơ quan, tổ chức, đơn vị có sử dụng ngân sách nhà nước thuộc phạm vi quản lý của chính quyền Thành phố được sử dụng kinh phí chi thường xuyên theo quy trình, thủ tục áp dụng đối với kinh phí chi thường xuyên theo quy định của pháp luật về ngân sách nhà nước để thực hiện các dự án nâng cấp, cải tạo, mở rộng, xây dựng mới các hạng mục trong các cơ sở, công trình, tài sản công hiện có; thực hiện việc lập, thẩm định, phê duyệt quy hoạch đô thị và nông thôn, quy chế quản lý kiến trúc thuộc trách nhiệm tổ chức lập của Ủy ban nhân dân Thành phố, Ủy ban nhân dân cấp huyện thuộc Thành phố.</w:t>
            </w:r>
          </w:p>
        </w:tc>
        <w:tc>
          <w:tcPr>
            <w:tcW w:w="3969" w:type="dxa"/>
          </w:tcPr>
          <w:p w14:paraId="43AA217B" w14:textId="77777777" w:rsidR="00C6621B" w:rsidRPr="00071125" w:rsidRDefault="00C6621B" w:rsidP="00D21DBF">
            <w:pPr>
              <w:spacing w:line="300" w:lineRule="atLeast"/>
              <w:jc w:val="both"/>
              <w:rPr>
                <w:b/>
                <w:bCs/>
                <w:sz w:val="24"/>
                <w:szCs w:val="24"/>
              </w:rPr>
            </w:pPr>
          </w:p>
        </w:tc>
        <w:tc>
          <w:tcPr>
            <w:tcW w:w="5529" w:type="dxa"/>
          </w:tcPr>
          <w:p w14:paraId="70D33EC7" w14:textId="77777777" w:rsidR="00C6621B" w:rsidRPr="00071125" w:rsidRDefault="00C6621B" w:rsidP="00D21DBF">
            <w:pPr>
              <w:spacing w:line="300" w:lineRule="atLeast"/>
              <w:jc w:val="both"/>
              <w:rPr>
                <w:sz w:val="24"/>
                <w:szCs w:val="24"/>
              </w:rPr>
            </w:pPr>
          </w:p>
        </w:tc>
      </w:tr>
      <w:tr w:rsidR="00C6621B" w:rsidRPr="00071125" w14:paraId="7D9074B4" w14:textId="77777777" w:rsidTr="00A52D26">
        <w:tc>
          <w:tcPr>
            <w:tcW w:w="709" w:type="dxa"/>
            <w:vMerge/>
          </w:tcPr>
          <w:p w14:paraId="1E42D6ED"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053C150C"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 xml:space="preserve">4. Đơn vị sự nghiệp công lập thuộc phạm vi quản lý của Thành phố được sử dụng Quỹ phát triển hoạt động sự nghiệp để mua sắm, sửa chữa nhằm duy trì hoạt động thường xuyên của đơn vị sự nghiệp công lập theo quy trình, thủ tục áp dụng đối với kinh phí </w:t>
            </w:r>
            <w:r w:rsidRPr="00071125">
              <w:rPr>
                <w:sz w:val="24"/>
                <w:szCs w:val="24"/>
              </w:rPr>
              <w:lastRenderedPageBreak/>
              <w:t>chi thường xuyên theo quy định của pháp luật về ngân sách nhà nước.</w:t>
            </w:r>
          </w:p>
        </w:tc>
        <w:tc>
          <w:tcPr>
            <w:tcW w:w="3969" w:type="dxa"/>
          </w:tcPr>
          <w:p w14:paraId="6D0023C1" w14:textId="77777777" w:rsidR="00C6621B" w:rsidRPr="00071125" w:rsidRDefault="00C6621B" w:rsidP="00D21DBF">
            <w:pPr>
              <w:spacing w:line="300" w:lineRule="atLeast"/>
              <w:jc w:val="both"/>
              <w:rPr>
                <w:b/>
                <w:bCs/>
                <w:sz w:val="24"/>
                <w:szCs w:val="24"/>
              </w:rPr>
            </w:pPr>
          </w:p>
        </w:tc>
        <w:tc>
          <w:tcPr>
            <w:tcW w:w="5529" w:type="dxa"/>
          </w:tcPr>
          <w:p w14:paraId="39689E5F" w14:textId="77777777" w:rsidR="00C6621B" w:rsidRPr="00071125" w:rsidRDefault="00C6621B" w:rsidP="00D21DBF">
            <w:pPr>
              <w:spacing w:line="300" w:lineRule="atLeast"/>
              <w:jc w:val="both"/>
              <w:rPr>
                <w:sz w:val="24"/>
                <w:szCs w:val="24"/>
              </w:rPr>
            </w:pPr>
          </w:p>
        </w:tc>
      </w:tr>
      <w:tr w:rsidR="00C6621B" w:rsidRPr="00071125" w14:paraId="3DDE83DE" w14:textId="77777777" w:rsidTr="00A52D26">
        <w:tc>
          <w:tcPr>
            <w:tcW w:w="709" w:type="dxa"/>
            <w:vMerge/>
          </w:tcPr>
          <w:p w14:paraId="29DA278F"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312C70B1"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5. Ủy ban nhân dân Thành phố quy định chi tiết việc sử dụng kinh phí quy định tại khoản 3 và khoản 4 Điều này.</w:t>
            </w:r>
          </w:p>
        </w:tc>
        <w:tc>
          <w:tcPr>
            <w:tcW w:w="3969" w:type="dxa"/>
          </w:tcPr>
          <w:p w14:paraId="10EC04AE" w14:textId="77777777" w:rsidR="00C6621B" w:rsidRPr="00071125" w:rsidRDefault="00C6621B" w:rsidP="00D21DBF">
            <w:pPr>
              <w:spacing w:line="300" w:lineRule="atLeast"/>
              <w:jc w:val="both"/>
              <w:rPr>
                <w:b/>
                <w:bCs/>
                <w:sz w:val="24"/>
                <w:szCs w:val="24"/>
              </w:rPr>
            </w:pPr>
          </w:p>
        </w:tc>
        <w:tc>
          <w:tcPr>
            <w:tcW w:w="5529" w:type="dxa"/>
          </w:tcPr>
          <w:p w14:paraId="497C3A89" w14:textId="77777777" w:rsidR="00C6621B" w:rsidRPr="00071125" w:rsidRDefault="00C6621B" w:rsidP="00D21DBF">
            <w:pPr>
              <w:spacing w:line="300" w:lineRule="atLeast"/>
              <w:jc w:val="both"/>
              <w:rPr>
                <w:sz w:val="24"/>
                <w:szCs w:val="24"/>
              </w:rPr>
            </w:pPr>
          </w:p>
        </w:tc>
      </w:tr>
      <w:tr w:rsidR="00C6621B" w:rsidRPr="00071125" w14:paraId="17645DE4" w14:textId="77777777" w:rsidTr="00A52D26">
        <w:tc>
          <w:tcPr>
            <w:tcW w:w="709" w:type="dxa"/>
            <w:vMerge/>
          </w:tcPr>
          <w:p w14:paraId="1C75BD48" w14:textId="77777777" w:rsidR="00C6621B" w:rsidRPr="00071125" w:rsidRDefault="00C6621B" w:rsidP="00D21DBF">
            <w:pPr>
              <w:spacing w:line="300" w:lineRule="atLeast"/>
              <w:jc w:val="both"/>
              <w:rPr>
                <w:sz w:val="24"/>
                <w:szCs w:val="24"/>
              </w:rPr>
            </w:pPr>
          </w:p>
        </w:tc>
        <w:tc>
          <w:tcPr>
            <w:tcW w:w="3827" w:type="dxa"/>
          </w:tcPr>
          <w:p w14:paraId="6BEB40A1"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3B1B59A6" w14:textId="77777777" w:rsidR="00C6621B" w:rsidRPr="00071125" w:rsidRDefault="00C6621B" w:rsidP="00D21DBF">
            <w:pPr>
              <w:spacing w:line="300" w:lineRule="atLeast"/>
              <w:jc w:val="center"/>
              <w:rPr>
                <w:b/>
                <w:bCs/>
                <w:sz w:val="24"/>
                <w:szCs w:val="24"/>
              </w:rPr>
            </w:pPr>
            <w:r w:rsidRPr="00071125">
              <w:rPr>
                <w:b/>
                <w:bCs/>
                <w:sz w:val="24"/>
                <w:szCs w:val="24"/>
              </w:rPr>
              <w:t>Chương IX</w:t>
            </w:r>
          </w:p>
          <w:p w14:paraId="234B0435" w14:textId="77777777" w:rsidR="00C6621B" w:rsidRPr="00071125" w:rsidRDefault="00C6621B" w:rsidP="00D21DBF">
            <w:pPr>
              <w:spacing w:line="300" w:lineRule="atLeast"/>
              <w:jc w:val="center"/>
              <w:rPr>
                <w:b/>
                <w:bCs/>
                <w:sz w:val="24"/>
                <w:szCs w:val="24"/>
              </w:rPr>
            </w:pPr>
            <w:r w:rsidRPr="00071125">
              <w:rPr>
                <w:b/>
                <w:bCs/>
                <w:sz w:val="24"/>
                <w:szCs w:val="24"/>
              </w:rPr>
              <w:t>ĐIỀU KHOẢN THI HÀNH</w:t>
            </w:r>
          </w:p>
        </w:tc>
        <w:tc>
          <w:tcPr>
            <w:tcW w:w="5529" w:type="dxa"/>
          </w:tcPr>
          <w:p w14:paraId="0FED2300" w14:textId="6CC0077D" w:rsidR="00C6621B" w:rsidRPr="00071125" w:rsidRDefault="00C6621B" w:rsidP="00D21DBF">
            <w:pPr>
              <w:spacing w:line="300" w:lineRule="atLeast"/>
              <w:jc w:val="both"/>
              <w:rPr>
                <w:sz w:val="24"/>
                <w:szCs w:val="24"/>
              </w:rPr>
            </w:pPr>
            <w:r w:rsidRPr="00071125">
              <w:rPr>
                <w:sz w:val="24"/>
                <w:szCs w:val="24"/>
              </w:rPr>
              <w:t>Trong bối cảnh Luật Thủ đô năm 2024 đang được thi hành và có nhiều quy định được kế thừa tại Luật sửa đổi, Nghị quyết số 258/2025/QH15 về thí điểm một số cơ chế, chính sách đặc thù để thực hiện các dự án lớn, quan trọng trên địa bàn Thủ đô và Nghị quyết số 188/2025/QH15 của Quốc hội về thí điểm một số cơ chế, chính sách đặc thù, đặc biệt để phát triển hệ thống mạng lưới đường sắt đô thị tại thành phố Hà Nội, thành phố Hồ Chí Minh mới được triển khai và còn hiệu lực thi hành, Luật dành 02 điều để quy định về Hiệu lực thi hành (điều 35) và Điều khoản chuyển tiếp (Điều 36) để đảm bảo công khai, minh bạch và thống nhất trong tổ chức thực hiện Luật Thủ đô, tạo điều kiện cho các cơ quan, tổ chức, cá nhân liên quan chủ động chuẩn bị các điều kiện cần thiết để thi hành Luật; đồng thời bảo đảm tính ổn định và liên tục trong tổ chức bộ máy chính quyền các cấp của Thủ đô và hoạt động quản lý nhà nước, đảm bảo giá trị pháp lý của các quyết định hành chính hợp pháp, tránh khoảng trống pháp lý trong giai đoạn chuyển tiếp làm ảnh hưởng quyền, lợi ích hợp pháp của Nhà nước, tổ chức, cá nhân có liên quan.</w:t>
            </w:r>
          </w:p>
        </w:tc>
      </w:tr>
      <w:tr w:rsidR="00C6621B" w:rsidRPr="00071125" w14:paraId="1B0C03E2" w14:textId="77777777" w:rsidTr="00A52D26">
        <w:tc>
          <w:tcPr>
            <w:tcW w:w="709" w:type="dxa"/>
            <w:vMerge/>
          </w:tcPr>
          <w:p w14:paraId="0072B1B9" w14:textId="77777777" w:rsidR="00C6621B" w:rsidRPr="00071125" w:rsidRDefault="00C6621B" w:rsidP="00D21DBF">
            <w:pPr>
              <w:spacing w:line="300" w:lineRule="atLeast"/>
              <w:jc w:val="both"/>
              <w:rPr>
                <w:sz w:val="24"/>
                <w:szCs w:val="24"/>
              </w:rPr>
            </w:pPr>
          </w:p>
        </w:tc>
        <w:tc>
          <w:tcPr>
            <w:tcW w:w="3827" w:type="dxa"/>
          </w:tcPr>
          <w:p w14:paraId="4B18BB08"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0ECBFDEC" w14:textId="77777777" w:rsidR="00C6621B" w:rsidRPr="00071125" w:rsidRDefault="00C6621B" w:rsidP="00D21DBF">
            <w:pPr>
              <w:spacing w:line="300" w:lineRule="atLeast"/>
              <w:rPr>
                <w:b/>
                <w:bCs/>
                <w:sz w:val="24"/>
                <w:szCs w:val="24"/>
              </w:rPr>
            </w:pPr>
            <w:r w:rsidRPr="00071125">
              <w:rPr>
                <w:b/>
                <w:bCs/>
                <w:sz w:val="24"/>
                <w:szCs w:val="24"/>
              </w:rPr>
              <w:t>Điều 35. Hiệu lực thi hành</w:t>
            </w:r>
          </w:p>
        </w:tc>
        <w:tc>
          <w:tcPr>
            <w:tcW w:w="5529" w:type="dxa"/>
          </w:tcPr>
          <w:p w14:paraId="42D907C6" w14:textId="77777777" w:rsidR="00C6621B" w:rsidRPr="00071125" w:rsidRDefault="00C6621B" w:rsidP="00D21DBF">
            <w:pPr>
              <w:spacing w:line="300" w:lineRule="atLeast"/>
              <w:jc w:val="both"/>
              <w:rPr>
                <w:sz w:val="24"/>
                <w:szCs w:val="24"/>
              </w:rPr>
            </w:pPr>
          </w:p>
        </w:tc>
      </w:tr>
      <w:tr w:rsidR="00C6621B" w:rsidRPr="00071125" w14:paraId="6FDA2317" w14:textId="77777777" w:rsidTr="00A52D26">
        <w:tc>
          <w:tcPr>
            <w:tcW w:w="709" w:type="dxa"/>
            <w:vMerge/>
          </w:tcPr>
          <w:p w14:paraId="36FDBD7C" w14:textId="77777777" w:rsidR="00C6621B" w:rsidRPr="00071125" w:rsidRDefault="00C6621B" w:rsidP="00D21DBF">
            <w:pPr>
              <w:spacing w:line="300" w:lineRule="atLeast"/>
              <w:jc w:val="both"/>
              <w:rPr>
                <w:sz w:val="24"/>
                <w:szCs w:val="24"/>
              </w:rPr>
            </w:pPr>
          </w:p>
        </w:tc>
        <w:tc>
          <w:tcPr>
            <w:tcW w:w="3827" w:type="dxa"/>
          </w:tcPr>
          <w:p w14:paraId="3F5B035B"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219C9493" w14:textId="77B863CB" w:rsidR="00C6621B" w:rsidRPr="00071125" w:rsidRDefault="00C6621B" w:rsidP="00D21DBF">
            <w:pPr>
              <w:spacing w:line="300" w:lineRule="atLeast"/>
              <w:jc w:val="both"/>
              <w:rPr>
                <w:b/>
                <w:bCs/>
                <w:sz w:val="24"/>
                <w:szCs w:val="24"/>
              </w:rPr>
            </w:pPr>
            <w:r w:rsidRPr="00071125">
              <w:rPr>
                <w:sz w:val="24"/>
                <w:szCs w:val="24"/>
              </w:rPr>
              <w:t xml:space="preserve">1. Luật này có hiệu lực thi hành từ ngày 01 tháng 7 năm 2026 và thay thế Luật Thủ đô số 39/2024/QH15 đã được sửa đổi, bổ sung bởi Luật số </w:t>
            </w:r>
            <w:r w:rsidRPr="00071125">
              <w:rPr>
                <w:sz w:val="24"/>
                <w:szCs w:val="24"/>
              </w:rPr>
              <w:lastRenderedPageBreak/>
              <w:t>47/2024/QH15, Luật số 55/2024/QH15, Luật số 57/2024/QH15, Luật số 58/2024/QH15, Luật số 65/2025/QH15, Luật số 71/2025/QH15, Luật số 72/2025/QH15, Luật số 95/2025/QH15, trừ quy định tại khoản 2 Điều này.</w:t>
            </w:r>
          </w:p>
        </w:tc>
        <w:tc>
          <w:tcPr>
            <w:tcW w:w="5529" w:type="dxa"/>
          </w:tcPr>
          <w:p w14:paraId="0EFC8F11" w14:textId="1DEC2F3D" w:rsidR="00C6621B" w:rsidRPr="00071125" w:rsidRDefault="00C6621B" w:rsidP="00D21DBF">
            <w:pPr>
              <w:spacing w:line="300" w:lineRule="atLeast"/>
              <w:jc w:val="both"/>
              <w:rPr>
                <w:sz w:val="24"/>
                <w:szCs w:val="24"/>
              </w:rPr>
            </w:pPr>
            <w:r w:rsidRPr="00071125">
              <w:rPr>
                <w:sz w:val="24"/>
                <w:szCs w:val="24"/>
              </w:rPr>
              <w:lastRenderedPageBreak/>
              <w:t xml:space="preserve">Khoản 1 Điều 53 Luật Ban hành văn bản QPPL quy định: </w:t>
            </w:r>
          </w:p>
          <w:p w14:paraId="0A09337B" w14:textId="77777777" w:rsidR="00C6621B" w:rsidRPr="00071125" w:rsidRDefault="00C6621B" w:rsidP="00D21DBF">
            <w:pPr>
              <w:spacing w:line="300" w:lineRule="atLeast"/>
              <w:jc w:val="both"/>
              <w:rPr>
                <w:sz w:val="24"/>
                <w:szCs w:val="24"/>
              </w:rPr>
            </w:pPr>
            <w:r w:rsidRPr="00071125">
              <w:rPr>
                <w:sz w:val="24"/>
                <w:szCs w:val="24"/>
              </w:rPr>
              <w:t xml:space="preserve">“1. Thời điểm có hiệu lực toàn bộ hoặc một phần văn bản quy phạm pháp luật được quy định tại văn bản đó </w:t>
            </w:r>
            <w:r w:rsidRPr="00071125">
              <w:rPr>
                <w:sz w:val="24"/>
                <w:szCs w:val="24"/>
              </w:rPr>
              <w:lastRenderedPageBreak/>
              <w:t>nhưng không sớm hơn 45 ngày kể từ ngày thông qua hoặc ký ban hành đối với văn bản quy phạm pháp luật của cơ quan nhà nước ở trung ương; không sớm hơn 10 ngày kể từ ngày thông qua hoặc ký ban hành đối với văn bản quy phạm pháp luật của chính quyền địa phương.</w:t>
            </w:r>
          </w:p>
          <w:p w14:paraId="1E08A0EB" w14:textId="77777777" w:rsidR="00C6621B" w:rsidRPr="00071125" w:rsidRDefault="00C6621B" w:rsidP="00D21DBF">
            <w:pPr>
              <w:spacing w:line="300" w:lineRule="atLeast"/>
              <w:jc w:val="both"/>
              <w:rPr>
                <w:sz w:val="24"/>
                <w:szCs w:val="24"/>
              </w:rPr>
            </w:pPr>
            <w:r w:rsidRPr="00071125">
              <w:rPr>
                <w:sz w:val="24"/>
                <w:szCs w:val="24"/>
              </w:rPr>
              <w:t>Trường hợp văn bản quy phạm pháp luật được xây dựng, ban hành theo trình tự, thủ tục rút gọn và trong trường hợp đặc biệt có thể có hiệu lực kể từ ngày thông qua hoặc ký ban hành; đồng thời phải được đăng tải ngay trên công báo điện tử, cơ sở dữ liệu quốc gia về pháp luật, cổng thông tin điện tử của cơ quan ban hành và đưa tin trên phương tiện thông tin đại chúng”.</w:t>
            </w:r>
          </w:p>
          <w:p w14:paraId="4C1229CB" w14:textId="77777777" w:rsidR="00C6621B" w:rsidRPr="00071125" w:rsidRDefault="00C6621B" w:rsidP="00D21DBF">
            <w:pPr>
              <w:spacing w:line="300" w:lineRule="atLeast"/>
              <w:jc w:val="both"/>
              <w:rPr>
                <w:sz w:val="24"/>
                <w:szCs w:val="24"/>
              </w:rPr>
            </w:pPr>
            <w:r w:rsidRPr="00071125">
              <w:rPr>
                <w:sz w:val="24"/>
                <w:szCs w:val="24"/>
              </w:rPr>
              <w:t>Quy định này nhằm xác định thời điểm có hiệu lực thi hành của Luật Thủ đô, bảo đảm công khai, minh bạch và thống nhất trong tổ chức thực hiện. Tạo điều kiện cho các cơ quan có thẩm quyền chủ động chuẩn bị các điều kiện cần thiết để tổ chức triển khai thi hành Luật, nhất là việc ban hành các văn bản quy định chi tiết và biện pháp tổ chức thực hiện.</w:t>
            </w:r>
          </w:p>
        </w:tc>
      </w:tr>
      <w:tr w:rsidR="00C6621B" w:rsidRPr="00071125" w14:paraId="683607A2" w14:textId="77777777" w:rsidTr="00A52D26">
        <w:tc>
          <w:tcPr>
            <w:tcW w:w="709" w:type="dxa"/>
            <w:vMerge/>
          </w:tcPr>
          <w:p w14:paraId="1E811B19" w14:textId="77777777" w:rsidR="00C6621B" w:rsidRPr="00071125" w:rsidRDefault="00C6621B" w:rsidP="00D21DBF">
            <w:pPr>
              <w:spacing w:line="300" w:lineRule="atLeast"/>
              <w:jc w:val="both"/>
              <w:rPr>
                <w:sz w:val="24"/>
                <w:szCs w:val="24"/>
              </w:rPr>
            </w:pPr>
          </w:p>
        </w:tc>
        <w:tc>
          <w:tcPr>
            <w:tcW w:w="3827" w:type="dxa"/>
          </w:tcPr>
          <w:p w14:paraId="59F95DBB"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4E8DABFE" w14:textId="4AB6C3B2" w:rsidR="00C6621B" w:rsidRPr="00071125" w:rsidRDefault="00C6621B" w:rsidP="00D21DBF">
            <w:pPr>
              <w:spacing w:line="300" w:lineRule="atLeast"/>
              <w:jc w:val="both"/>
              <w:rPr>
                <w:b/>
                <w:bCs/>
                <w:sz w:val="24"/>
                <w:szCs w:val="24"/>
              </w:rPr>
            </w:pPr>
            <w:r w:rsidRPr="00071125">
              <w:rPr>
                <w:sz w:val="24"/>
                <w:szCs w:val="24"/>
              </w:rPr>
              <w:t>2. Quy định tại khoản 4 Điều 8 của Luật này có hiệu lực thi hành kể từ ngày 15 tháng 5 năm 2026.</w:t>
            </w:r>
          </w:p>
        </w:tc>
        <w:tc>
          <w:tcPr>
            <w:tcW w:w="5529" w:type="dxa"/>
          </w:tcPr>
          <w:p w14:paraId="2C0C200B" w14:textId="6AD4F81C" w:rsidR="00C6621B" w:rsidRPr="00071125" w:rsidRDefault="00C6621B" w:rsidP="00D21DBF">
            <w:pPr>
              <w:spacing w:line="300" w:lineRule="atLeast"/>
              <w:jc w:val="both"/>
              <w:rPr>
                <w:sz w:val="24"/>
                <w:szCs w:val="24"/>
              </w:rPr>
            </w:pPr>
            <w:r w:rsidRPr="00071125">
              <w:rPr>
                <w:sz w:val="24"/>
                <w:szCs w:val="24"/>
              </w:rPr>
              <w:t>Quy định nhằm xác định thời điểm có hiệu lực riêng đối với quy định tại khoản 4 Điều 8 của Luật, qua đó tạo khoảng thời gian cần thiết để Hội đồng nhân dân Thành phố chuẩn bị, xây dựng và ban hành các quy định chi tiết về trình tự, thủ tục ban hành nghị quyết quy phạm pháp luật và việc quyết định lựa chọn áp dụng pháp luật. Việc quy định hiệu lực muộn hơn so với các điều khoản khác của Luật góp phần bảo đảm tính khả thi trong tổ chức thực hiện, cho phép các cơ quan có thẩm quyền chủ động chuẩn bị nguồn lực, quy trình và hướng dẫn cần thiết trước khi chính thức áp dụng các cơ chế đặc thù theo quy định mới.</w:t>
            </w:r>
          </w:p>
        </w:tc>
      </w:tr>
      <w:tr w:rsidR="00C6621B" w:rsidRPr="00071125" w14:paraId="00740907" w14:textId="77777777" w:rsidTr="00A52D26">
        <w:tc>
          <w:tcPr>
            <w:tcW w:w="709" w:type="dxa"/>
            <w:vMerge w:val="restart"/>
          </w:tcPr>
          <w:p w14:paraId="16CA8C04" w14:textId="77777777" w:rsidR="00C6621B" w:rsidRPr="00071125" w:rsidRDefault="00C6621B" w:rsidP="00D21DBF">
            <w:pPr>
              <w:spacing w:line="300" w:lineRule="atLeast"/>
              <w:jc w:val="center"/>
              <w:rPr>
                <w:sz w:val="24"/>
                <w:szCs w:val="24"/>
              </w:rPr>
            </w:pPr>
            <w:r w:rsidRPr="00071125">
              <w:rPr>
                <w:sz w:val="24"/>
                <w:szCs w:val="24"/>
              </w:rPr>
              <w:lastRenderedPageBreak/>
              <w:t>36.</w:t>
            </w:r>
          </w:p>
        </w:tc>
        <w:tc>
          <w:tcPr>
            <w:tcW w:w="3827" w:type="dxa"/>
          </w:tcPr>
          <w:p w14:paraId="736A2F38"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bookmarkStart w:id="47" w:name="bookmark=id.84kzzd1zlg5p" w:colFirst="0" w:colLast="0"/>
            <w:bookmarkEnd w:id="47"/>
            <w:r w:rsidRPr="00071125">
              <w:rPr>
                <w:b/>
                <w:bCs/>
                <w:sz w:val="24"/>
                <w:szCs w:val="24"/>
              </w:rPr>
              <w:t>Điều 36. Đầu tư mạo hiểm có sử dụng ngân sách nhà nước</w:t>
            </w:r>
          </w:p>
        </w:tc>
        <w:tc>
          <w:tcPr>
            <w:tcW w:w="3969" w:type="dxa"/>
          </w:tcPr>
          <w:p w14:paraId="4BA27945" w14:textId="05D50871" w:rsidR="00C6621B" w:rsidRPr="00071125" w:rsidRDefault="00C6621B" w:rsidP="00D21DBF">
            <w:pPr>
              <w:spacing w:line="300" w:lineRule="atLeast"/>
              <w:jc w:val="both"/>
              <w:rPr>
                <w:sz w:val="24"/>
                <w:szCs w:val="24"/>
              </w:rPr>
            </w:pPr>
            <w:r w:rsidRPr="00071125">
              <w:rPr>
                <w:sz w:val="24"/>
                <w:szCs w:val="24"/>
              </w:rPr>
              <w:t>Chuyển nội dung này lên điểm d khoản 2 Điều 18 của Dự thảo</w:t>
            </w:r>
          </w:p>
        </w:tc>
        <w:tc>
          <w:tcPr>
            <w:tcW w:w="5529" w:type="dxa"/>
          </w:tcPr>
          <w:p w14:paraId="331324B5" w14:textId="77777777" w:rsidR="00C6621B" w:rsidRPr="00071125" w:rsidRDefault="00C6621B" w:rsidP="00D21DBF">
            <w:pPr>
              <w:spacing w:line="300" w:lineRule="atLeast"/>
              <w:jc w:val="both"/>
              <w:rPr>
                <w:sz w:val="24"/>
                <w:szCs w:val="24"/>
              </w:rPr>
            </w:pPr>
          </w:p>
        </w:tc>
      </w:tr>
      <w:tr w:rsidR="00C6621B" w:rsidRPr="00071125" w14:paraId="5A2251E4" w14:textId="77777777" w:rsidTr="00A52D26">
        <w:tc>
          <w:tcPr>
            <w:tcW w:w="709" w:type="dxa"/>
            <w:vMerge/>
          </w:tcPr>
          <w:p w14:paraId="7E8AF9C7"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349D35E4"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1. Thành phố Hà Nội được thí điểm thành lập Quỹ đầu tư mạo hiểm có sử dụng ngân sách nhà nước để đầu tư vốn vào các doanh nghiệp công nghệ cao, doanh nghiệp khoa học và công nghệ, doanh nghiệp khởi nghiệp sáng tạo trong các lĩnh vực trọng điểm về khoa học và công nghệ của Thủ đô nhằm hỗ trợ, thúc đẩy đổi mới sáng tạo và thương mại hóa sản phẩm khoa học, công nghệ.</w:t>
            </w:r>
          </w:p>
          <w:p w14:paraId="0E292EBE"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Quỹ đầu tư mạo hiểm được bố trí vốn điều lệ từ ngân sách Thành phố, được nhận tài trợ, huy động các nguồn vốn hợp pháp khác theo quy định của pháp luật. Việc quản lý, sử dụng các nguồn vốn của Quỹ đầu tư mạo hiểm được thực hiện theo nguyên tắc thị trường, chấp nhận khả năng rủi ro, bảo đảm công khai, minh bạch, hiệu quả, chống thất thoát, lãng phí vốn.</w:t>
            </w:r>
          </w:p>
        </w:tc>
        <w:tc>
          <w:tcPr>
            <w:tcW w:w="3969" w:type="dxa"/>
          </w:tcPr>
          <w:p w14:paraId="5CF2EA5D" w14:textId="77777777" w:rsidR="00C6621B" w:rsidRPr="00071125" w:rsidRDefault="00C6621B" w:rsidP="00D21DBF">
            <w:pPr>
              <w:spacing w:line="300" w:lineRule="atLeast"/>
              <w:jc w:val="both"/>
              <w:rPr>
                <w:b/>
                <w:bCs/>
                <w:sz w:val="24"/>
                <w:szCs w:val="24"/>
              </w:rPr>
            </w:pPr>
          </w:p>
        </w:tc>
        <w:tc>
          <w:tcPr>
            <w:tcW w:w="5529" w:type="dxa"/>
          </w:tcPr>
          <w:p w14:paraId="6E15EC97" w14:textId="77777777" w:rsidR="00C6621B" w:rsidRPr="00071125" w:rsidRDefault="00C6621B" w:rsidP="00D21DBF">
            <w:pPr>
              <w:spacing w:line="300" w:lineRule="atLeast"/>
              <w:jc w:val="both"/>
              <w:rPr>
                <w:sz w:val="24"/>
                <w:szCs w:val="24"/>
              </w:rPr>
            </w:pPr>
          </w:p>
        </w:tc>
      </w:tr>
      <w:tr w:rsidR="00C6621B" w:rsidRPr="00071125" w14:paraId="60FEB159" w14:textId="77777777" w:rsidTr="00A52D26">
        <w:tc>
          <w:tcPr>
            <w:tcW w:w="709" w:type="dxa"/>
            <w:vMerge/>
          </w:tcPr>
          <w:p w14:paraId="71AC8D8A"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03BECEB0"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 xml:space="preserve">2. Ủy ban nhân dân Thành phố xây dựng đề án thành lập Quỹ đầu tư mạo hiểm trình Hội đồng nhân dân Thành phố phê duyệt, trong đó xác định rõ hình thức tổ chức hoạt động của Quỹ; thời gian hoạt động của Quỹ; mức hỗ trợ vốn điều lệ từ ngân sách Thành phố; phương thức đầu tư, đối tượng </w:t>
            </w:r>
            <w:r w:rsidRPr="00071125">
              <w:rPr>
                <w:sz w:val="24"/>
                <w:szCs w:val="24"/>
              </w:rPr>
              <w:lastRenderedPageBreak/>
              <w:t>hợp tác, nhận vốn đầu tư; cơ chế đánh giá, kiểm soát rủi ro, trách nhiệm của cơ quan, tổ chức, cá nhân trong việc quản lý, vận hành Quỹ đầu tư mạo hiểm của Thành phố.</w:t>
            </w:r>
          </w:p>
        </w:tc>
        <w:tc>
          <w:tcPr>
            <w:tcW w:w="3969" w:type="dxa"/>
          </w:tcPr>
          <w:p w14:paraId="4A0BEA9D" w14:textId="77777777" w:rsidR="00C6621B" w:rsidRPr="00071125" w:rsidRDefault="00C6621B" w:rsidP="00D21DBF">
            <w:pPr>
              <w:spacing w:line="300" w:lineRule="atLeast"/>
              <w:jc w:val="both"/>
              <w:rPr>
                <w:b/>
                <w:bCs/>
                <w:sz w:val="24"/>
                <w:szCs w:val="24"/>
              </w:rPr>
            </w:pPr>
          </w:p>
        </w:tc>
        <w:tc>
          <w:tcPr>
            <w:tcW w:w="5529" w:type="dxa"/>
          </w:tcPr>
          <w:p w14:paraId="4634571C" w14:textId="77777777" w:rsidR="00C6621B" w:rsidRPr="00071125" w:rsidRDefault="00C6621B" w:rsidP="00D21DBF">
            <w:pPr>
              <w:spacing w:line="300" w:lineRule="atLeast"/>
              <w:jc w:val="both"/>
              <w:rPr>
                <w:sz w:val="24"/>
                <w:szCs w:val="24"/>
              </w:rPr>
            </w:pPr>
          </w:p>
        </w:tc>
      </w:tr>
      <w:tr w:rsidR="00C6621B" w:rsidRPr="00071125" w14:paraId="79ECD7DE" w14:textId="77777777" w:rsidTr="00A52D26">
        <w:tc>
          <w:tcPr>
            <w:tcW w:w="709" w:type="dxa"/>
            <w:vMerge/>
          </w:tcPr>
          <w:p w14:paraId="25E69DEB"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1B44FA25"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3. Hội đồng nhân dân Thành phố phê duyệt đề án, quy định cơ chế tổ chức hoạt động của Quỹ đầu tư mạo hiểm, trách nhiệm kiểm tra, giám sát, báo cáo kết quả thực hiện. Ủy ban nhân dân Thành phố quyết định thành lập Quỹ, ban hành điều lệ, quy chế đầu tư của Quỹ đầu tư mạo hiểm.</w:t>
            </w:r>
          </w:p>
        </w:tc>
        <w:tc>
          <w:tcPr>
            <w:tcW w:w="3969" w:type="dxa"/>
          </w:tcPr>
          <w:p w14:paraId="403D12A4" w14:textId="77777777" w:rsidR="00C6621B" w:rsidRPr="00071125" w:rsidRDefault="00C6621B" w:rsidP="00D21DBF">
            <w:pPr>
              <w:spacing w:line="300" w:lineRule="atLeast"/>
              <w:jc w:val="both"/>
              <w:rPr>
                <w:b/>
                <w:bCs/>
                <w:sz w:val="24"/>
                <w:szCs w:val="24"/>
              </w:rPr>
            </w:pPr>
          </w:p>
        </w:tc>
        <w:tc>
          <w:tcPr>
            <w:tcW w:w="5529" w:type="dxa"/>
          </w:tcPr>
          <w:p w14:paraId="0200F613" w14:textId="77777777" w:rsidR="00C6621B" w:rsidRPr="00071125" w:rsidRDefault="00C6621B" w:rsidP="00D21DBF">
            <w:pPr>
              <w:spacing w:line="300" w:lineRule="atLeast"/>
              <w:jc w:val="both"/>
              <w:rPr>
                <w:sz w:val="24"/>
                <w:szCs w:val="24"/>
              </w:rPr>
            </w:pPr>
          </w:p>
        </w:tc>
      </w:tr>
      <w:tr w:rsidR="00C6621B" w:rsidRPr="00071125" w14:paraId="54A69BFF" w14:textId="77777777" w:rsidTr="00A52D26">
        <w:tc>
          <w:tcPr>
            <w:tcW w:w="709" w:type="dxa"/>
            <w:vMerge/>
          </w:tcPr>
          <w:p w14:paraId="0E225CDC" w14:textId="77777777" w:rsidR="00C6621B" w:rsidRPr="00071125" w:rsidRDefault="00C6621B" w:rsidP="00D21DBF">
            <w:pPr>
              <w:spacing w:line="300" w:lineRule="atLeast"/>
              <w:jc w:val="both"/>
              <w:rPr>
                <w:sz w:val="24"/>
                <w:szCs w:val="24"/>
              </w:rPr>
            </w:pPr>
          </w:p>
        </w:tc>
        <w:tc>
          <w:tcPr>
            <w:tcW w:w="3827" w:type="dxa"/>
          </w:tcPr>
          <w:p w14:paraId="57511C0B" w14:textId="77777777" w:rsidR="00C6621B" w:rsidRPr="00071125" w:rsidRDefault="00C6621B" w:rsidP="00D21DBF">
            <w:pPr>
              <w:spacing w:line="300" w:lineRule="atLeast"/>
              <w:jc w:val="both"/>
              <w:rPr>
                <w:b/>
                <w:bCs/>
                <w:sz w:val="24"/>
                <w:szCs w:val="24"/>
              </w:rPr>
            </w:pPr>
            <w:r w:rsidRPr="00071125">
              <w:rPr>
                <w:b/>
                <w:bCs/>
                <w:sz w:val="24"/>
                <w:szCs w:val="24"/>
              </w:rPr>
              <w:t>Điều 67 Nghị định số 78/2025/NĐ-CP:</w:t>
            </w:r>
          </w:p>
          <w:p w14:paraId="5DADADB5" w14:textId="77777777" w:rsidR="00C6621B" w:rsidRPr="00071125" w:rsidRDefault="00C6621B" w:rsidP="00D21DBF">
            <w:pPr>
              <w:spacing w:line="300" w:lineRule="atLeast"/>
              <w:jc w:val="both"/>
              <w:rPr>
                <w:sz w:val="24"/>
                <w:szCs w:val="24"/>
              </w:rPr>
            </w:pPr>
            <w:r w:rsidRPr="00071125">
              <w:rPr>
                <w:sz w:val="24"/>
                <w:szCs w:val="24"/>
              </w:rPr>
              <w:t>Quy định chuyển tiếp được quy định thành điều riêng tại phần cuối của văn bản, được đặt tên là “Điều khoản chuyển tiếp” hoặc quy định thành khoản riêng tại các điều cần phải có quy định chuyển tiếp hoặc quy định thành khoản riêng tại điều quy định về hiệu lực thi hành.</w:t>
            </w:r>
          </w:p>
        </w:tc>
        <w:tc>
          <w:tcPr>
            <w:tcW w:w="3969" w:type="dxa"/>
          </w:tcPr>
          <w:p w14:paraId="6AEDDF2E" w14:textId="77777777" w:rsidR="00C6621B" w:rsidRPr="00071125" w:rsidRDefault="00C6621B" w:rsidP="00D21DBF">
            <w:pPr>
              <w:spacing w:line="300" w:lineRule="atLeast"/>
              <w:jc w:val="both"/>
              <w:rPr>
                <w:b/>
                <w:bCs/>
                <w:sz w:val="24"/>
                <w:szCs w:val="24"/>
              </w:rPr>
            </w:pPr>
            <w:r w:rsidRPr="00071125">
              <w:rPr>
                <w:b/>
                <w:bCs/>
                <w:sz w:val="24"/>
                <w:szCs w:val="24"/>
              </w:rPr>
              <w:t>Điều 36. Điều khoản chuyển tiếp</w:t>
            </w:r>
          </w:p>
        </w:tc>
        <w:tc>
          <w:tcPr>
            <w:tcW w:w="5529" w:type="dxa"/>
          </w:tcPr>
          <w:p w14:paraId="4297CD2A" w14:textId="77777777" w:rsidR="00C6621B" w:rsidRPr="00071125" w:rsidRDefault="00C6621B" w:rsidP="00D21DBF">
            <w:pPr>
              <w:spacing w:line="300" w:lineRule="atLeast"/>
              <w:jc w:val="both"/>
              <w:rPr>
                <w:sz w:val="24"/>
                <w:szCs w:val="24"/>
              </w:rPr>
            </w:pPr>
          </w:p>
        </w:tc>
      </w:tr>
      <w:tr w:rsidR="00C6621B" w:rsidRPr="00071125" w14:paraId="6944C45C" w14:textId="77777777" w:rsidTr="00A52D26">
        <w:tc>
          <w:tcPr>
            <w:tcW w:w="709" w:type="dxa"/>
            <w:vMerge/>
          </w:tcPr>
          <w:p w14:paraId="16BB7A61" w14:textId="77777777" w:rsidR="00C6621B" w:rsidRPr="00071125" w:rsidRDefault="00C6621B" w:rsidP="00D21DBF">
            <w:pPr>
              <w:spacing w:line="300" w:lineRule="atLeast"/>
              <w:jc w:val="both"/>
              <w:rPr>
                <w:sz w:val="24"/>
                <w:szCs w:val="24"/>
              </w:rPr>
            </w:pPr>
          </w:p>
        </w:tc>
        <w:tc>
          <w:tcPr>
            <w:tcW w:w="3827" w:type="dxa"/>
          </w:tcPr>
          <w:p w14:paraId="31528E91"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47341469" w14:textId="072892CB" w:rsidR="00C6621B" w:rsidRPr="00071125" w:rsidRDefault="00C6621B" w:rsidP="00D21DBF">
            <w:pPr>
              <w:spacing w:line="300" w:lineRule="atLeast"/>
              <w:jc w:val="both"/>
              <w:rPr>
                <w:b/>
                <w:bCs/>
                <w:sz w:val="24"/>
                <w:szCs w:val="24"/>
              </w:rPr>
            </w:pPr>
            <w:r w:rsidRPr="00071125">
              <w:rPr>
                <w:sz w:val="24"/>
                <w:szCs w:val="24"/>
              </w:rPr>
              <w:t xml:space="preserve">1. Các chương trình, dự án, đề án, nhiệm vụ, quy hoạch, kế hoạch, cơ chế tài chính, cơ chế quản lý, mô hình tổ chức, vị trí việc làm, cơ chế tự chủ, quỹ tài chính nhà nước ngoài ngân sách đã được phê duyệt, đang triển khai trước ngày Luật này có hiệu lực thi hành thì được tiếp tục thực hiện theo quyết định </w:t>
            </w:r>
            <w:r w:rsidRPr="00071125">
              <w:rPr>
                <w:sz w:val="24"/>
                <w:szCs w:val="24"/>
              </w:rPr>
              <w:lastRenderedPageBreak/>
              <w:t>đã ban hành; trường hợp phù hợp với quy định tại Luật này thì được chuyển sang thực hiện theo cơ chế, thẩm quyền quy định của Luật này mà không phải phê duyệt lại.</w:t>
            </w:r>
          </w:p>
        </w:tc>
        <w:tc>
          <w:tcPr>
            <w:tcW w:w="5529" w:type="dxa"/>
          </w:tcPr>
          <w:p w14:paraId="33FFE1C7" w14:textId="77777777" w:rsidR="00C6621B" w:rsidRPr="00071125" w:rsidRDefault="00C6621B" w:rsidP="00D21DBF">
            <w:pPr>
              <w:spacing w:line="300" w:lineRule="atLeast"/>
              <w:jc w:val="both"/>
              <w:rPr>
                <w:sz w:val="24"/>
                <w:szCs w:val="24"/>
              </w:rPr>
            </w:pPr>
            <w:r w:rsidRPr="00071125">
              <w:rPr>
                <w:sz w:val="24"/>
                <w:szCs w:val="24"/>
              </w:rPr>
              <w:lastRenderedPageBreak/>
              <w:t xml:space="preserve">Quy định các chương trình, dự án, đề án, nhiệm vụ, quy hoạch, kế hoạch, cơ chế tài chính, cơ chế quản lý, mô hình tổ chức, vị trí việc làm, cơ chế tự chủ, quỹ tài chính nhà nước ngoài ngân sách được phê duyệt tiếp tục thực hiện theo quyết định đã ban hành, nhằm bảo đảm giá trị pháp lý của các quyết định hành chính hợp pháp, tránh phát sinh vướng mắc, đình trệ trong tổ chức thực hiện </w:t>
            </w:r>
            <w:r w:rsidRPr="00071125">
              <w:rPr>
                <w:sz w:val="24"/>
                <w:szCs w:val="24"/>
              </w:rPr>
              <w:lastRenderedPageBreak/>
              <w:t>và bảo đảm quyền, lợi ích hợp pháp của Nhà nước, tổ chức, cá nhân có liên quan.</w:t>
            </w:r>
          </w:p>
          <w:p w14:paraId="7A855CC4" w14:textId="77777777" w:rsidR="00C6621B" w:rsidRPr="00071125" w:rsidRDefault="00C6621B" w:rsidP="00D21DBF">
            <w:pPr>
              <w:spacing w:line="300" w:lineRule="atLeast"/>
              <w:jc w:val="both"/>
              <w:rPr>
                <w:sz w:val="24"/>
                <w:szCs w:val="24"/>
              </w:rPr>
            </w:pPr>
            <w:r w:rsidRPr="00071125">
              <w:rPr>
                <w:sz w:val="24"/>
                <w:szCs w:val="24"/>
              </w:rPr>
              <w:t>Ngoài ra, quy định thêm trường hợp  các chương trình, dự án, đề án, nhiệm vụ, quy hoạch, kế hoạch, cơ chế tài chính, cơ chế quản lý, mô hình tổ chức, vị trí việc làm, cơ chế tự chủ, quỹ tài chính nhà nước ngoài ngân sách này phù hợp với quy định của luật mới thì có thể chuyển sang thực hiện theo cơ chế và thẩm quyền mới mà không phải thực hiện lại thủ tục phê duyệt, qua đó bảo đảm hiệu quả quản lý, tiết kiệm thời gian, chi phí hành chính và duy trì tính ổn định của môi trường pháp lý.</w:t>
            </w:r>
          </w:p>
        </w:tc>
      </w:tr>
      <w:tr w:rsidR="00C6621B" w:rsidRPr="00071125" w14:paraId="7130EA72" w14:textId="77777777" w:rsidTr="00A52D26">
        <w:tc>
          <w:tcPr>
            <w:tcW w:w="709" w:type="dxa"/>
            <w:vMerge/>
          </w:tcPr>
          <w:p w14:paraId="0E2DF2B0" w14:textId="77777777" w:rsidR="00C6621B" w:rsidRPr="00071125" w:rsidRDefault="00C6621B" w:rsidP="00D21DBF">
            <w:pPr>
              <w:spacing w:line="300" w:lineRule="atLeast"/>
              <w:jc w:val="both"/>
              <w:rPr>
                <w:sz w:val="24"/>
                <w:szCs w:val="24"/>
              </w:rPr>
            </w:pPr>
          </w:p>
        </w:tc>
        <w:tc>
          <w:tcPr>
            <w:tcW w:w="3827" w:type="dxa"/>
          </w:tcPr>
          <w:p w14:paraId="13C407AE"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62676B76" w14:textId="60B6649C" w:rsidR="00C6621B" w:rsidRPr="00071125" w:rsidRDefault="00C6621B" w:rsidP="00D21DBF">
            <w:pPr>
              <w:spacing w:line="300" w:lineRule="atLeast"/>
              <w:jc w:val="both"/>
              <w:rPr>
                <w:b/>
                <w:bCs/>
                <w:sz w:val="24"/>
                <w:szCs w:val="24"/>
              </w:rPr>
            </w:pPr>
            <w:r w:rsidRPr="00071125">
              <w:rPr>
                <w:sz w:val="24"/>
                <w:szCs w:val="24"/>
              </w:rPr>
              <w:t>2. Các cơ chế thí điểm, thử nghiệm, thử nghiệm có kiểm soát, mô hình quản trị mới đang được triển khai trước ngày Luật này có hiệu lực thi hành được tiếp tục thực hiện theo phương án đã được phê duyệt; Hội đồng nhân dân, Ủy ban nhân dân Thành phố được điều chỉnh nội dung, phạm vi, thời gian thí điểm để phù hợp với quy định tại Luật này mà không phải thực hiện lại trình tự phê duyệt.</w:t>
            </w:r>
          </w:p>
        </w:tc>
        <w:tc>
          <w:tcPr>
            <w:tcW w:w="5529" w:type="dxa"/>
          </w:tcPr>
          <w:p w14:paraId="3492721F" w14:textId="45FA1FB7" w:rsidR="00C6621B" w:rsidRPr="00071125" w:rsidRDefault="00C6621B" w:rsidP="00D21DBF">
            <w:pPr>
              <w:spacing w:line="300" w:lineRule="atLeast"/>
              <w:jc w:val="both"/>
              <w:rPr>
                <w:sz w:val="24"/>
                <w:szCs w:val="24"/>
              </w:rPr>
            </w:pPr>
            <w:r w:rsidRPr="00071125">
              <w:rPr>
                <w:sz w:val="24"/>
                <w:szCs w:val="24"/>
              </w:rPr>
              <w:t>Quy định việc tiếp tục thực hiện các cơ chế thí điểm, thử nghiệm đang triển khai theo phương án đã được phê duyệt, nhằm bảo đảm tính liên tục của hoạt động thử nghiệm thể chế, không làm gián đoạn quá trình đánh giá, tổng kết thực tiễn, tạo cơ sở cho việc hoàn thiện và thể chế hóa các cơ chế, chính sách phù hợp trong thời gian tới.</w:t>
            </w:r>
          </w:p>
        </w:tc>
      </w:tr>
      <w:tr w:rsidR="00C6621B" w:rsidRPr="00071125" w14:paraId="21F8D828" w14:textId="77777777" w:rsidTr="00A52D26">
        <w:tc>
          <w:tcPr>
            <w:tcW w:w="709" w:type="dxa"/>
            <w:vMerge/>
          </w:tcPr>
          <w:p w14:paraId="7C9F19C9" w14:textId="77777777" w:rsidR="00C6621B" w:rsidRPr="00071125" w:rsidRDefault="00C6621B" w:rsidP="00D21DBF">
            <w:pPr>
              <w:spacing w:line="300" w:lineRule="atLeast"/>
              <w:jc w:val="both"/>
              <w:rPr>
                <w:sz w:val="24"/>
                <w:szCs w:val="24"/>
              </w:rPr>
            </w:pPr>
          </w:p>
        </w:tc>
        <w:tc>
          <w:tcPr>
            <w:tcW w:w="3827" w:type="dxa"/>
          </w:tcPr>
          <w:p w14:paraId="7EAD3651"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5609BCD5" w14:textId="37DD0C52" w:rsidR="00C6621B" w:rsidRPr="00071125" w:rsidRDefault="00C6621B" w:rsidP="00D21DBF">
            <w:pPr>
              <w:spacing w:line="300" w:lineRule="atLeast"/>
              <w:jc w:val="both"/>
              <w:rPr>
                <w:b/>
                <w:bCs/>
                <w:sz w:val="24"/>
                <w:szCs w:val="24"/>
              </w:rPr>
            </w:pPr>
            <w:r w:rsidRPr="00071125">
              <w:rPr>
                <w:sz w:val="24"/>
                <w:szCs w:val="24"/>
              </w:rPr>
              <w:t>3. Đối với các nội dung về tổ chức chính quyền, tổ chức bộ máy, chế độ công vụ, vị trí việc làm đã được thực hiện trước ngày Luật này có hiệu lực thi hành thì tiếp tục được thực hiện cho đến khi Hội đồng nhân dân, Ủy ban nhân dân Thành phố ban hành quy định mới theo thẩm quyền quy định tại Luật này.</w:t>
            </w:r>
          </w:p>
        </w:tc>
        <w:tc>
          <w:tcPr>
            <w:tcW w:w="5529" w:type="dxa"/>
          </w:tcPr>
          <w:p w14:paraId="4E9E1783" w14:textId="77777777" w:rsidR="00C6621B" w:rsidRPr="00071125" w:rsidRDefault="00C6621B" w:rsidP="00D21DBF">
            <w:pPr>
              <w:spacing w:line="300" w:lineRule="atLeast"/>
              <w:jc w:val="both"/>
              <w:rPr>
                <w:sz w:val="24"/>
                <w:szCs w:val="24"/>
              </w:rPr>
            </w:pPr>
            <w:r w:rsidRPr="00071125">
              <w:rPr>
                <w:sz w:val="24"/>
                <w:szCs w:val="24"/>
              </w:rPr>
              <w:t xml:space="preserve">Quy định này mang tính chất chuyển tiếp, nhằm bảo đảm sự ổn định trong tổ chức và hoạt động của bộ máy nhà nước khi Luật mới có hiệu lực. Theo đó, các nội dung liên quan đến tổ chức chính quyền, tổ chức bộ máy, chế độ công vụ và vị trí việc làm đã được triển khai trước thời điểm Luật có hiệu lực vẫn tiếp tục được áp dụng và thực hiện bình thường, tránh gây xáo trộn, gián đoạn hoạt động quản lý, điều hành. Việc tiếp tục thực hiện này kéo dài cho đến khi Hội đồng nhân dân </w:t>
            </w:r>
            <w:r w:rsidRPr="00071125">
              <w:rPr>
                <w:sz w:val="24"/>
                <w:szCs w:val="24"/>
              </w:rPr>
              <w:lastRenderedPageBreak/>
              <w:t>Thành phố ban hành quy định mới theo đúng thẩm quyền được giao tại Luật, qua đó bảo đảm tính liên tục của hệ thống quản lý đồng thời tạo cơ sở pháp lý rõ ràng để chuyển đổi sang cơ chế mới một cách phù hợp và có trật tự.</w:t>
            </w:r>
          </w:p>
        </w:tc>
      </w:tr>
      <w:tr w:rsidR="00C6621B" w:rsidRPr="00071125" w14:paraId="1F846716" w14:textId="77777777" w:rsidTr="00A52D26">
        <w:tc>
          <w:tcPr>
            <w:tcW w:w="709" w:type="dxa"/>
            <w:vMerge/>
          </w:tcPr>
          <w:p w14:paraId="7B1DB2DF" w14:textId="77777777" w:rsidR="00C6621B" w:rsidRPr="00071125" w:rsidRDefault="00C6621B" w:rsidP="00D21DBF">
            <w:pPr>
              <w:spacing w:line="300" w:lineRule="atLeast"/>
              <w:jc w:val="both"/>
              <w:rPr>
                <w:sz w:val="24"/>
                <w:szCs w:val="24"/>
              </w:rPr>
            </w:pPr>
          </w:p>
        </w:tc>
        <w:tc>
          <w:tcPr>
            <w:tcW w:w="3827" w:type="dxa"/>
          </w:tcPr>
          <w:p w14:paraId="3D63FD63"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3FFC99DA" w14:textId="14EFF853" w:rsidR="00C6621B" w:rsidRPr="00071125" w:rsidRDefault="00C6621B" w:rsidP="00D21DBF">
            <w:pPr>
              <w:spacing w:line="300" w:lineRule="atLeast"/>
              <w:jc w:val="both"/>
              <w:rPr>
                <w:sz w:val="24"/>
                <w:szCs w:val="24"/>
              </w:rPr>
            </w:pPr>
            <w:r w:rsidRPr="00071125">
              <w:rPr>
                <w:sz w:val="24"/>
                <w:szCs w:val="24"/>
              </w:rPr>
              <w:t>4. Đối với hồ sơ giải quyết thủ tục hành chính đã được cơ quan có thẩm quyền tiếp nhận trước ngày Luật có hiệu lực thì tiếp tục được giải quyết theo quy định của pháp luật tại thời điểm tiếp nhận hồ sơ.</w:t>
            </w:r>
          </w:p>
        </w:tc>
        <w:tc>
          <w:tcPr>
            <w:tcW w:w="5529" w:type="dxa"/>
          </w:tcPr>
          <w:p w14:paraId="58A726B2" w14:textId="1B5582C9" w:rsidR="00C6621B" w:rsidRPr="00071125" w:rsidRDefault="00C6621B" w:rsidP="00D21DBF">
            <w:pPr>
              <w:spacing w:line="300" w:lineRule="atLeast"/>
              <w:jc w:val="both"/>
              <w:rPr>
                <w:sz w:val="24"/>
                <w:szCs w:val="24"/>
              </w:rPr>
            </w:pPr>
            <w:r w:rsidRPr="00071125">
              <w:rPr>
                <w:sz w:val="24"/>
                <w:szCs w:val="24"/>
              </w:rPr>
              <w:t>Quy định này nhằm bảo đảm nguyên tắc ổn định và liên tục trong giải quyết thủ tục hành chính, tránh làm gián đoạn hoặc phát sinh khó khăn cho tổ chức, cá nhân khi Luật bắt đầu có hiệu lực. Việc cho phép tiếp tục giải quyết các hồ sơ đã được tiếp nhận trước thời điểm Luật có hiệu lực theo quy định pháp luật tại thời điểm tiếp nhận giúp bảo vệ quyền và lợi ích hợp pháp của người dân, doanh nghiệp, đồng thời tạo điều kiện cho cơ quan hành chính nhà nước xử lý dứt điểm các hồ sơ đang tồn tại mà không phải điều chỉnh lại quy trình đã áp dụng</w:t>
            </w:r>
          </w:p>
        </w:tc>
      </w:tr>
      <w:tr w:rsidR="00C6621B" w:rsidRPr="00071125" w14:paraId="3C2743B0" w14:textId="77777777" w:rsidTr="00A52D26">
        <w:tc>
          <w:tcPr>
            <w:tcW w:w="709" w:type="dxa"/>
            <w:vMerge/>
          </w:tcPr>
          <w:p w14:paraId="628928A8" w14:textId="77777777" w:rsidR="00C6621B" w:rsidRPr="00071125" w:rsidRDefault="00C6621B" w:rsidP="00D21DBF">
            <w:pPr>
              <w:spacing w:line="300" w:lineRule="atLeast"/>
              <w:jc w:val="both"/>
              <w:rPr>
                <w:sz w:val="24"/>
                <w:szCs w:val="24"/>
              </w:rPr>
            </w:pPr>
          </w:p>
        </w:tc>
        <w:tc>
          <w:tcPr>
            <w:tcW w:w="3827" w:type="dxa"/>
          </w:tcPr>
          <w:p w14:paraId="42E9A2BA"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578414C1" w14:textId="77777777" w:rsidR="00C6621B" w:rsidRPr="00071125" w:rsidRDefault="00C6621B" w:rsidP="00D21DBF">
            <w:pPr>
              <w:spacing w:line="300" w:lineRule="atLeast"/>
              <w:jc w:val="both"/>
              <w:rPr>
                <w:sz w:val="24"/>
                <w:szCs w:val="24"/>
              </w:rPr>
            </w:pPr>
            <w:r w:rsidRPr="00071125">
              <w:rPr>
                <w:sz w:val="24"/>
                <w:szCs w:val="24"/>
              </w:rPr>
              <w:t>5. Dự án đường sắt đô thị, dự án đường sắt đô thị theo mô hình TOD thực hiện thủ tục đầu tư quy định tại Nghị quyết số 188/2025/QH15 của Quốc hội về thí điểm một số cơ chế, chính sách đặc thù, đặc biệt để phát triển hệ thống mạng lưới đường sắt đô thị tại thành phố Hà Nội, thành phố Hồ Chí Minh thì tiếp tục được thực hiện theo các quy định tại Nghị quyết này.</w:t>
            </w:r>
          </w:p>
          <w:p w14:paraId="1814906A" w14:textId="011D1904" w:rsidR="00C6621B" w:rsidRPr="00071125" w:rsidRDefault="00C6621B" w:rsidP="00D21DBF">
            <w:pPr>
              <w:spacing w:line="300" w:lineRule="atLeast"/>
              <w:jc w:val="both"/>
              <w:rPr>
                <w:sz w:val="24"/>
                <w:szCs w:val="24"/>
              </w:rPr>
            </w:pPr>
            <w:r w:rsidRPr="00071125">
              <w:rPr>
                <w:bCs/>
                <w:sz w:val="24"/>
                <w:szCs w:val="24"/>
              </w:rPr>
              <w:t xml:space="preserve">Hội đồng nhân dân thành phố Hà Nội quyết định điều chỉnh, bổ sung dự án đường sắt mới nằm trên địa bàn Thành phố vào Phụ lục ban hành kèm theo Nghị quyết số 188/2025/QH15 theo </w:t>
            </w:r>
            <w:r w:rsidRPr="00071125">
              <w:rPr>
                <w:bCs/>
                <w:sz w:val="24"/>
                <w:szCs w:val="24"/>
              </w:rPr>
              <w:lastRenderedPageBreak/>
              <w:t>nhu cầu phát triển của Thành phố và báo cáo Chính phủ kết quả thực hiện.</w:t>
            </w:r>
          </w:p>
        </w:tc>
        <w:tc>
          <w:tcPr>
            <w:tcW w:w="5529" w:type="dxa"/>
          </w:tcPr>
          <w:p w14:paraId="67F4F9FD" w14:textId="4CF9DDD8" w:rsidR="00C6621B" w:rsidRPr="00071125" w:rsidRDefault="00C6621B" w:rsidP="00D21DBF">
            <w:pPr>
              <w:spacing w:line="300" w:lineRule="atLeast"/>
              <w:jc w:val="both"/>
              <w:rPr>
                <w:sz w:val="24"/>
                <w:szCs w:val="24"/>
              </w:rPr>
            </w:pPr>
            <w:r w:rsidRPr="00071125">
              <w:rPr>
                <w:sz w:val="24"/>
                <w:szCs w:val="24"/>
              </w:rPr>
              <w:lastRenderedPageBreak/>
              <w:t>Quy định này nhằm bảo đảm tính kế thừa và liên tục trong việc triển khai các dự án đường sắt đô thị đang thực hiện theo cơ chế thí điểm tại Nghị quyết số 188/2025/QH15. Theo đó, các dự án đã và đang áp dụng cơ chế đặc thù theo nghị quyết này tiếp tục được triển khai theo quy định hiện hành, tránh xáo trộn về thủ tục đầu tư và tổ chức thực hiện. Đồng thời, việc giao Hội đồng nhân dân thành phố Hà Nội quyết định điều chỉnh, bổ sung danh mục dự án và báo cáo Chính phủ nhằm tăng tính chủ động của địa phương trong việc phát triển hệ thống đường sắt đô thị phù hợp với nhu cầu thực tiễn, nhưng vẫn bảo đảm cơ chế giám sát của cơ quan trung ương</w:t>
            </w:r>
          </w:p>
        </w:tc>
      </w:tr>
      <w:tr w:rsidR="00C6621B" w:rsidRPr="00071125" w14:paraId="3AB0FD33" w14:textId="77777777" w:rsidTr="00A52D26">
        <w:tc>
          <w:tcPr>
            <w:tcW w:w="709" w:type="dxa"/>
            <w:vMerge/>
          </w:tcPr>
          <w:p w14:paraId="495C9C8A" w14:textId="77777777" w:rsidR="00C6621B" w:rsidRPr="00071125" w:rsidRDefault="00C6621B" w:rsidP="00D21DBF">
            <w:pPr>
              <w:spacing w:line="300" w:lineRule="atLeast"/>
              <w:jc w:val="both"/>
              <w:rPr>
                <w:sz w:val="24"/>
                <w:szCs w:val="24"/>
              </w:rPr>
            </w:pPr>
          </w:p>
        </w:tc>
        <w:tc>
          <w:tcPr>
            <w:tcW w:w="3827" w:type="dxa"/>
          </w:tcPr>
          <w:p w14:paraId="00EE3FAA" w14:textId="77777777" w:rsidR="00C6621B" w:rsidRPr="00071125" w:rsidRDefault="00C6621B" w:rsidP="00D21DBF">
            <w:pPr>
              <w:spacing w:line="300" w:lineRule="atLeast"/>
              <w:jc w:val="both"/>
              <w:rPr>
                <w:b/>
                <w:bCs/>
                <w:sz w:val="24"/>
                <w:szCs w:val="24"/>
              </w:rPr>
            </w:pPr>
            <w:r w:rsidRPr="00071125">
              <w:rPr>
                <w:b/>
                <w:bCs/>
                <w:sz w:val="24"/>
                <w:szCs w:val="24"/>
              </w:rPr>
              <w:t>Điều 12. Điều khoản thi hành Nghị quyết 258/2025/QH15</w:t>
            </w:r>
          </w:p>
          <w:p w14:paraId="4F0D14F4" w14:textId="77777777" w:rsidR="00C6621B" w:rsidRPr="00071125" w:rsidRDefault="00C6621B" w:rsidP="00D21DBF">
            <w:pPr>
              <w:spacing w:line="300" w:lineRule="atLeast"/>
              <w:jc w:val="both"/>
              <w:rPr>
                <w:sz w:val="24"/>
                <w:szCs w:val="24"/>
              </w:rPr>
            </w:pPr>
            <w:r w:rsidRPr="00071125">
              <w:rPr>
                <w:sz w:val="24"/>
                <w:szCs w:val="24"/>
              </w:rPr>
              <w:t>“3. Trường hợp luật, nghị quyết của Quốc hội ban hành sau ngày Nghị quyết này có hiệu lực thi hành có quy định cơ chế, chính sách ưu đãi hoặc thuận lợi hơn quy định của Nghị quyết này thì việc áp dụng do Hội đồng nhân dân Thành phố quyết định.”</w:t>
            </w:r>
          </w:p>
        </w:tc>
        <w:tc>
          <w:tcPr>
            <w:tcW w:w="3969" w:type="dxa"/>
          </w:tcPr>
          <w:p w14:paraId="7777F9D1" w14:textId="77777777" w:rsidR="00C6621B" w:rsidRPr="00071125" w:rsidRDefault="00C6621B" w:rsidP="00D21DBF">
            <w:pPr>
              <w:spacing w:line="300" w:lineRule="atLeast"/>
              <w:jc w:val="both"/>
              <w:rPr>
                <w:sz w:val="24"/>
                <w:szCs w:val="24"/>
              </w:rPr>
            </w:pPr>
            <w:r w:rsidRPr="00071125">
              <w:rPr>
                <w:sz w:val="24"/>
                <w:szCs w:val="24"/>
              </w:rPr>
              <w:t>6. Dự án lớn, quan trọng đang được thực hiện theo Nghị quyết số 258/2025/QH15 về thí điểm một số cơ chế, chính sách đặc thù để thực hiện các dự án lớn, quan trọng trên địa bàn Thủ đô thì tiếp tục được thực hiện theo các quy định tại Nghị quyết này.</w:t>
            </w:r>
          </w:p>
          <w:p w14:paraId="43E9B753" w14:textId="3899056D" w:rsidR="00C6621B" w:rsidRPr="00071125" w:rsidRDefault="00C6621B" w:rsidP="00D21DBF">
            <w:pPr>
              <w:spacing w:line="300" w:lineRule="atLeast"/>
              <w:jc w:val="both"/>
              <w:rPr>
                <w:bCs/>
                <w:sz w:val="24"/>
                <w:szCs w:val="24"/>
              </w:rPr>
            </w:pPr>
            <w:r w:rsidRPr="00071125">
              <w:rPr>
                <w:bCs/>
                <w:sz w:val="24"/>
                <w:szCs w:val="24"/>
              </w:rPr>
              <w:t>Dự án lớn, quan trọng thuộc phạm vi quy định tại khoản 2 Điều 1 của Nghị quyết số 258/2025/QH15 được thực hiện sau ngày Luật này có hiệu lực thì Hội đồng nhân dân Thành phố quyết định lựa chọn áp dụng quy định của Luật này hoặc quy định của Nghị quyết số 258/2025/QH15.</w:t>
            </w:r>
          </w:p>
        </w:tc>
        <w:tc>
          <w:tcPr>
            <w:tcW w:w="5529" w:type="dxa"/>
          </w:tcPr>
          <w:p w14:paraId="1910F5C3" w14:textId="23569AD6" w:rsidR="00C6621B" w:rsidRPr="00071125" w:rsidRDefault="00C6621B" w:rsidP="00D21DBF">
            <w:pPr>
              <w:spacing w:line="300" w:lineRule="atLeast"/>
              <w:jc w:val="both"/>
              <w:rPr>
                <w:sz w:val="24"/>
                <w:szCs w:val="24"/>
              </w:rPr>
            </w:pPr>
            <w:r w:rsidRPr="00071125">
              <w:rPr>
                <w:sz w:val="24"/>
                <w:szCs w:val="24"/>
              </w:rPr>
              <w:t>Quy định này nhằm xử lý chuyển tiếp đối với các dự án lớn, quan trọng đang được triển khai theo cơ chế đặc thù tại Nghị quyết số 258/2025/QH15. Theo đó, các dự án đã được chấp thuận theo nghị quyết này tiếp tục thực hiện theo quy định hiện hành để bảo đảm tính ổn định của chính sách và tránh gián đoạn tiến độ. Đối với các dự án phát sinh sau khi Luật có hiệu lực, việc cho phép Hội đồng nhân dân Thành phố lựa chọn áp dụng quy định của Luật hoặc của nghị quyết thí điểm tạo ra cơ chế linh hoạt, giúp địa phương có thể cân nhắc phương án pháp lý phù hợp nhất với từng dự án cụ thể, đồng thời bảo đảm sự thống nhất trong hệ thống pháp luật</w:t>
            </w:r>
          </w:p>
        </w:tc>
      </w:tr>
      <w:tr w:rsidR="00C6621B" w:rsidRPr="00071125" w14:paraId="0AED4B7A" w14:textId="77777777" w:rsidTr="00A52D26">
        <w:tc>
          <w:tcPr>
            <w:tcW w:w="709" w:type="dxa"/>
            <w:vMerge/>
          </w:tcPr>
          <w:p w14:paraId="66B595AA" w14:textId="77777777" w:rsidR="00C6621B" w:rsidRPr="00071125" w:rsidRDefault="00C6621B" w:rsidP="00D21DBF">
            <w:pPr>
              <w:spacing w:line="300" w:lineRule="atLeast"/>
              <w:jc w:val="both"/>
              <w:rPr>
                <w:sz w:val="24"/>
                <w:szCs w:val="24"/>
              </w:rPr>
            </w:pPr>
          </w:p>
        </w:tc>
        <w:tc>
          <w:tcPr>
            <w:tcW w:w="3827" w:type="dxa"/>
          </w:tcPr>
          <w:p w14:paraId="5F3B8C93" w14:textId="77777777" w:rsidR="00C6621B" w:rsidRPr="00071125" w:rsidRDefault="00C6621B" w:rsidP="00D21DBF">
            <w:pPr>
              <w:spacing w:line="300" w:lineRule="atLeast"/>
              <w:jc w:val="both"/>
              <w:rPr>
                <w:b/>
                <w:bCs/>
                <w:sz w:val="24"/>
                <w:szCs w:val="24"/>
              </w:rPr>
            </w:pPr>
          </w:p>
        </w:tc>
        <w:tc>
          <w:tcPr>
            <w:tcW w:w="3969" w:type="dxa"/>
          </w:tcPr>
          <w:p w14:paraId="5AFC514C" w14:textId="4FA5B548" w:rsidR="00C6621B" w:rsidRPr="00071125" w:rsidRDefault="00C6621B" w:rsidP="00D21DBF">
            <w:pPr>
              <w:spacing w:line="300" w:lineRule="atLeast"/>
              <w:jc w:val="both"/>
              <w:rPr>
                <w:sz w:val="24"/>
                <w:szCs w:val="24"/>
              </w:rPr>
            </w:pPr>
            <w:r w:rsidRPr="00071125">
              <w:rPr>
                <w:sz w:val="24"/>
                <w:szCs w:val="24"/>
              </w:rPr>
              <w:t>7. Đối với dự án</w:t>
            </w:r>
            <w:r w:rsidR="005C18E1">
              <w:rPr>
                <w:sz w:val="24"/>
                <w:szCs w:val="24"/>
              </w:rPr>
              <w:t>, gói thầu</w:t>
            </w:r>
            <w:r w:rsidRPr="00071125">
              <w:rPr>
                <w:sz w:val="24"/>
                <w:szCs w:val="24"/>
              </w:rPr>
              <w:t xml:space="preserve"> do cơ quan có thẩm quyền của thành phố Hà Nội quyết định chủ trương đầu tư hoặc chấp thuận chủ trương đầu tư mà chậm triển khai trước ngày Luật này có hiệu lực, Hội đồng nhân dân Thành phố quy định hoặc quyết định chính sách, biện pháp đặc biệt, khác với quy định của pháp luật để tháo gỡ vướng mắc để xử lý để sớm đưa dự án đó vào thực hiện nhằm khơi thông, phát huy hiệu quả nguồn lực với điều kiện phải bảo đảm các nguyên tắc, yêu cầu sau:</w:t>
            </w:r>
          </w:p>
          <w:p w14:paraId="75BD2DC6" w14:textId="77777777" w:rsidR="00C6621B" w:rsidRPr="00071125" w:rsidRDefault="00C6621B" w:rsidP="00D21DBF">
            <w:pPr>
              <w:spacing w:line="300" w:lineRule="atLeast"/>
              <w:jc w:val="both"/>
              <w:rPr>
                <w:sz w:val="24"/>
                <w:szCs w:val="24"/>
                <w:lang w:val="vi-VN"/>
              </w:rPr>
            </w:pPr>
            <w:r w:rsidRPr="00071125">
              <w:rPr>
                <w:sz w:val="24"/>
                <w:szCs w:val="24"/>
              </w:rPr>
              <w:lastRenderedPageBreak/>
              <w:t>a) Phải có kết luận thanh tra, kiểm tra hoặc bản án đã có hiệu lực thi hành hoặc đã có văn bản kết luận của cơ quan có thẩm quyền về việc thực hiện dự án.</w:t>
            </w:r>
          </w:p>
          <w:p w14:paraId="7F721E67" w14:textId="77777777" w:rsidR="00C6621B" w:rsidRPr="00071125" w:rsidRDefault="00C6621B" w:rsidP="00D21DBF">
            <w:pPr>
              <w:spacing w:line="300" w:lineRule="atLeast"/>
              <w:jc w:val="both"/>
              <w:rPr>
                <w:sz w:val="24"/>
                <w:szCs w:val="24"/>
                <w:lang w:val="vi-VN"/>
              </w:rPr>
            </w:pPr>
          </w:p>
          <w:p w14:paraId="75920594" w14:textId="77777777" w:rsidR="00C6621B" w:rsidRPr="00071125" w:rsidRDefault="00C6621B" w:rsidP="00D21DBF">
            <w:pPr>
              <w:spacing w:line="300" w:lineRule="atLeast"/>
              <w:jc w:val="both"/>
              <w:rPr>
                <w:sz w:val="24"/>
                <w:szCs w:val="24"/>
              </w:rPr>
            </w:pPr>
            <w:r w:rsidRPr="00071125">
              <w:rPr>
                <w:sz w:val="24"/>
                <w:szCs w:val="24"/>
              </w:rPr>
              <w:t>Trường hợp có kết luận thanh tra, kiểm tra hoặc bản án đã có hiệu lực thi hành thì chỉ xem xét xử lý, tháo gỡ khó khăn, vướng mắc sau khi đã thực hiện kết luận thanh tra, kiểm tra hoặc bản án và nguyên nhân dẫn đến vi phạm, sai phạm do lỗi của cơ quan quản lý nhà nước hoặc do lỗi của cơ quan quản lý nhà nước và nhà đầu tư;</w:t>
            </w:r>
          </w:p>
          <w:p w14:paraId="3DF30B9D" w14:textId="77777777" w:rsidR="00C6621B" w:rsidRPr="00071125" w:rsidRDefault="00C6621B" w:rsidP="00D21DBF">
            <w:pPr>
              <w:spacing w:line="300" w:lineRule="atLeast"/>
              <w:jc w:val="both"/>
              <w:rPr>
                <w:sz w:val="24"/>
                <w:szCs w:val="24"/>
              </w:rPr>
            </w:pPr>
            <w:r w:rsidRPr="00071125">
              <w:rPr>
                <w:sz w:val="24"/>
                <w:szCs w:val="24"/>
              </w:rPr>
              <w:t>b) Đối với dự án đang trong quá trình tiến hành tố tụng hình sự, hành chính, dân sự thì việc áp dụng quy định tại khoản này chỉ được thực hiện sau khi có bản án đã có hiệu lực pháp luật hoặc quyết định đình chỉ vụ án; trường hợp bản án đã có hiệu lực pháp luật có nội dung quyết định xử lý khác với quy định của Hội đồng nhân dân Thành phố ban hành theo quy định tại khoản này thì thực hiện theo bản án đã có hiệu lực pháp luật;</w:t>
            </w:r>
          </w:p>
          <w:p w14:paraId="30114DF8" w14:textId="77777777" w:rsidR="00C6621B" w:rsidRPr="00071125" w:rsidRDefault="00C6621B" w:rsidP="00D21DBF">
            <w:pPr>
              <w:spacing w:line="300" w:lineRule="atLeast"/>
              <w:jc w:val="both"/>
              <w:rPr>
                <w:sz w:val="24"/>
                <w:szCs w:val="24"/>
              </w:rPr>
            </w:pPr>
            <w:r w:rsidRPr="00071125">
              <w:rPr>
                <w:sz w:val="24"/>
                <w:szCs w:val="24"/>
              </w:rPr>
              <w:t xml:space="preserve">c) Xử lý nghiêm các tổ chức, cá nhân vi phạm theo quy định của Đảng, pháp luật của Nhà nước, bảo đảm khắc phục hậu quả các vi phạm về kinh tế, thu hồi </w:t>
            </w:r>
            <w:r w:rsidRPr="00071125">
              <w:rPr>
                <w:sz w:val="24"/>
                <w:szCs w:val="24"/>
              </w:rPr>
              <w:lastRenderedPageBreak/>
              <w:t>lợi ích vật chất do hành vi vi phạm; không hợp thức hóa các vi phạm, không để phát sinh sai phạm mới; kiểm tra, giám sát, xử lý nghiêm tổ chức, cá nhân có hành vi lợi dụng việc thực hiện quy định tại khoản này để tham nhũng, tiêu cực;</w:t>
            </w:r>
          </w:p>
          <w:p w14:paraId="22E8E4F5" w14:textId="77777777" w:rsidR="00C6621B" w:rsidRPr="00071125" w:rsidRDefault="00C6621B" w:rsidP="00D21DBF">
            <w:pPr>
              <w:spacing w:line="300" w:lineRule="atLeast"/>
              <w:jc w:val="both"/>
              <w:rPr>
                <w:sz w:val="24"/>
                <w:szCs w:val="24"/>
              </w:rPr>
            </w:pPr>
            <w:r w:rsidRPr="00071125">
              <w:rPr>
                <w:sz w:val="24"/>
                <w:szCs w:val="24"/>
              </w:rPr>
              <w:t>d) Bảo đảm phù hợp với thực tiễn khách quan, hoàn cảnh lịch sử cụ thể; bảo đảm hài hòa lợi ích của nhà nước, nhà đầu tư và các chủ thể có liên quan; bảo đảm an ninh, trật tự, an toàn xã hội, không làm phát sinh tranh chấp, khiếu kiện, nhất là tranh chấp có yếu tố nước ngoài;</w:t>
            </w:r>
          </w:p>
          <w:p w14:paraId="5BA457E1" w14:textId="77777777" w:rsidR="00C6621B" w:rsidRPr="00071125" w:rsidRDefault="00C6621B" w:rsidP="00D21DBF">
            <w:pPr>
              <w:spacing w:line="300" w:lineRule="atLeast"/>
              <w:jc w:val="both"/>
              <w:rPr>
                <w:sz w:val="24"/>
                <w:szCs w:val="24"/>
              </w:rPr>
            </w:pPr>
            <w:r w:rsidRPr="00071125">
              <w:rPr>
                <w:sz w:val="24"/>
                <w:szCs w:val="24"/>
              </w:rPr>
              <w:t>đ) Phải phân loại dự án theo tiêu chí về nguyên nhân chậm triển khai; việc quyết định các biện pháp giải quyết phải phù hợp với tình trạng pháp lý, nghĩa vụ tài chính, mức độ vi phạm và khả năng tiếp tục thực hiện của từng dự án;</w:t>
            </w:r>
          </w:p>
          <w:p w14:paraId="4ACC3A83" w14:textId="77777777" w:rsidR="00C6621B" w:rsidRPr="00071125" w:rsidRDefault="00C6621B" w:rsidP="00D21DBF">
            <w:pPr>
              <w:spacing w:line="300" w:lineRule="atLeast"/>
              <w:jc w:val="both"/>
              <w:rPr>
                <w:sz w:val="24"/>
                <w:szCs w:val="24"/>
              </w:rPr>
            </w:pPr>
            <w:r w:rsidRPr="00071125">
              <w:rPr>
                <w:sz w:val="24"/>
                <w:szCs w:val="24"/>
              </w:rPr>
              <w:t xml:space="preserve">e) Công khai đầy đủ các thông tin về dự án, khó khăn vướng mắc và tất cả trình tự, thủ tục, quyết định xử lý dự án; trước ngày 31 tháng 12 hằng năm báo cáo Chính phủ tình hình xử lý dự án nếu khác với quy định của Chính phủ, Thủ tướng Chính phủ, của Bộ trưởng, Thủ trưởng cơ quan ngang bộ hoặc báo cáo Uỷ ban Thường vụ Quốc hội tình </w:t>
            </w:r>
            <w:r w:rsidRPr="00071125">
              <w:rPr>
                <w:sz w:val="24"/>
                <w:szCs w:val="24"/>
              </w:rPr>
              <w:lastRenderedPageBreak/>
              <w:t>hình xử lý dự án nếu khác với quy định của Quốc hội, Uỷ ban Thường vụ Quốc hội.</w:t>
            </w:r>
          </w:p>
          <w:p w14:paraId="17EDA363" w14:textId="77777777" w:rsidR="00C6621B" w:rsidRPr="00071125" w:rsidRDefault="00C6621B" w:rsidP="00D21DBF">
            <w:pPr>
              <w:spacing w:line="300" w:lineRule="atLeast"/>
              <w:jc w:val="both"/>
              <w:rPr>
                <w:sz w:val="24"/>
                <w:szCs w:val="24"/>
              </w:rPr>
            </w:pPr>
            <w:r w:rsidRPr="00071125">
              <w:rPr>
                <w:sz w:val="24"/>
                <w:szCs w:val="24"/>
              </w:rPr>
              <w:t>e) Việc xử lý dự án chậm triển khai quy định tại khoản này phải hoàn thành trước ngày 01 tháng 01 năm 2031.</w:t>
            </w:r>
          </w:p>
          <w:p w14:paraId="0A8CB9E0" w14:textId="7FA0E84A" w:rsidR="00C6621B" w:rsidRPr="00071125" w:rsidRDefault="00C6621B" w:rsidP="00D21DBF">
            <w:pPr>
              <w:spacing w:line="300" w:lineRule="atLeast"/>
              <w:jc w:val="both"/>
              <w:rPr>
                <w:sz w:val="24"/>
                <w:szCs w:val="24"/>
              </w:rPr>
            </w:pPr>
          </w:p>
        </w:tc>
        <w:tc>
          <w:tcPr>
            <w:tcW w:w="5529" w:type="dxa"/>
          </w:tcPr>
          <w:p w14:paraId="4AE8D5EE" w14:textId="77777777" w:rsidR="00C6621B" w:rsidRPr="00071125" w:rsidRDefault="00C6621B" w:rsidP="00D21DBF">
            <w:pPr>
              <w:spacing w:line="300" w:lineRule="atLeast"/>
              <w:jc w:val="both"/>
              <w:rPr>
                <w:sz w:val="24"/>
                <w:szCs w:val="24"/>
              </w:rPr>
            </w:pPr>
            <w:r w:rsidRPr="00071125">
              <w:rPr>
                <w:sz w:val="24"/>
                <w:szCs w:val="24"/>
              </w:rPr>
              <w:lastRenderedPageBreak/>
              <w:t>Quy định này được xây dựng trên cơ sở quán triệt sâu sắc tinh thần Nghị quyết số 02-NQ/TW của Bộ Chính trị, trong đó nhấn mạnh yêu cầu phải khơi thông và sử dụng hiệu quả các nguồn lực cho phát triển “quyết định các biện pháp, chính sách đặc biệt, khác với quy định của pháp luật để tháo gỡ vướng mắc các dự án chậm triển khai, sớm đưa vào thực hiện nhằm khơi thông, phát huy hiệu quả nguồn lực”. Việc cho phép Hội đồng nhân dân Thành phố quyết định các biện pháp “khác với quy định của pháp luật” trong một phạm vi, điều kiện chặt chẽ chính là sự thể chế hóa trực tiếp chủ trương này, tạo không gian pháp lý đủ rộng để Thành phố chủ động xử lý các tồn tại lịch sử kéo dài.</w:t>
            </w:r>
          </w:p>
          <w:p w14:paraId="7A2DB328" w14:textId="5E13AF30" w:rsidR="00C6621B" w:rsidRPr="00071125" w:rsidRDefault="00C6621B" w:rsidP="00D21DBF">
            <w:pPr>
              <w:spacing w:line="300" w:lineRule="atLeast"/>
              <w:jc w:val="both"/>
              <w:rPr>
                <w:sz w:val="24"/>
                <w:szCs w:val="24"/>
              </w:rPr>
            </w:pPr>
            <w:r w:rsidRPr="00071125">
              <w:rPr>
                <w:sz w:val="24"/>
                <w:szCs w:val="24"/>
              </w:rPr>
              <w:lastRenderedPageBreak/>
              <w:t xml:space="preserve">Việc quy định như tại dự thảo Luật đã được nghiên cứu, tham khảo từ dự thảo Nghị quyết của Chính phủ về cơ chế, chính sách tháo gỡ khó khăn, vướng mắc đối với dự án đầu tư theo hình thức Xây dựng </w:t>
            </w:r>
            <w:r w:rsidR="005C18E1">
              <w:rPr>
                <w:sz w:val="24"/>
                <w:szCs w:val="24"/>
              </w:rPr>
              <w:t>-</w:t>
            </w:r>
            <w:r w:rsidRPr="00071125">
              <w:rPr>
                <w:sz w:val="24"/>
                <w:szCs w:val="24"/>
              </w:rPr>
              <w:t xml:space="preserve"> Chuyển giao.</w:t>
            </w:r>
          </w:p>
          <w:p w14:paraId="6163E17A" w14:textId="77777777" w:rsidR="00C6621B" w:rsidRPr="00071125" w:rsidRDefault="00C6621B" w:rsidP="00D21DBF">
            <w:pPr>
              <w:spacing w:line="300" w:lineRule="atLeast"/>
              <w:jc w:val="both"/>
              <w:rPr>
                <w:sz w:val="24"/>
                <w:szCs w:val="24"/>
              </w:rPr>
            </w:pPr>
            <w:r w:rsidRPr="00071125">
              <w:rPr>
                <w:sz w:val="24"/>
                <w:szCs w:val="24"/>
              </w:rPr>
              <w:t>Về tính cấp thiết, thực tiễn trên địa bàn Hà Nội hiện nay tồn tại số lượng lớn các dự án đã được quyết định chủ trương đầu tư nhưng chậm triển khai trong nhiều năm, thậm chí hàng chục năm. Nguyên nhân của tình trạng này rất đa dạng, trong đó có nhiều trường hợp xuất phát từ lỗi của cơ quan quản lý nhà nước, sự thay đổi chính sách pháp luật qua các thời kỳ, hoặc sự chồng chéo, mâu thuẫn giữa các quy định pháp luật. Các dự án này không chỉ gây lãng phí nghiêm trọng nguồn lực đất đai, tài chính, mà còn tạo ra hệ lụy về quy hoạch, môi trường đầu tư, khiếu kiện kéo dài và làm suy giảm niềm tin của nhà đầu tư. Nếu tiếp tục áp dụng cứng nhắc các quy định pháp luật hiện hành, nhiều dự án sẽ không thể xử lý dứt điểm, dẫn đến tình trạng “đóng băng nguồn lực”, đi ngược lại yêu cầu phát triển nhanh và bền vững của Thủ đô.</w:t>
            </w:r>
          </w:p>
          <w:p w14:paraId="4FCDF33D" w14:textId="77777777" w:rsidR="00C6621B" w:rsidRPr="00071125" w:rsidRDefault="00C6621B" w:rsidP="00D21DBF">
            <w:pPr>
              <w:spacing w:line="300" w:lineRule="atLeast"/>
              <w:jc w:val="both"/>
              <w:rPr>
                <w:sz w:val="24"/>
                <w:szCs w:val="24"/>
              </w:rPr>
            </w:pPr>
            <w:r w:rsidRPr="00071125">
              <w:rPr>
                <w:sz w:val="24"/>
                <w:szCs w:val="24"/>
              </w:rPr>
              <w:t>Về tính đột phá và đặc thù, quy định này cho phép Hội đồng nhân dân Thành phố được áp dụng các biện pháp đặc biệt, thậm chí khác với quy định của pháp luật hiện hành, để xử lý các dự án chậm triển khai. Đây là một bước tiến rất mạnh về phân cấp, phân quyền, thể hiện rõ tinh thần “phân quyền triệt để gắn với trách nhiệm giải trình”. Tuy nhiên, quy định không chỉ nằm ở việc trao quyền, mà còn ở việc thiết kế một hệ thống điều kiện, nguyên tắc kiểm soát rất chặt chẽ, bảo đảm không bị lạm dụng.</w:t>
            </w:r>
          </w:p>
          <w:p w14:paraId="2AF956E9" w14:textId="77777777" w:rsidR="00C6621B" w:rsidRPr="00071125" w:rsidRDefault="00C6621B" w:rsidP="00D21DBF">
            <w:pPr>
              <w:spacing w:line="300" w:lineRule="atLeast"/>
              <w:jc w:val="both"/>
              <w:rPr>
                <w:sz w:val="24"/>
                <w:szCs w:val="24"/>
              </w:rPr>
            </w:pPr>
            <w:r w:rsidRPr="00071125">
              <w:rPr>
                <w:sz w:val="24"/>
                <w:szCs w:val="24"/>
              </w:rPr>
              <w:lastRenderedPageBreak/>
              <w:t>Cụ thể, việc xử lý chỉ được thực hiện khi đã có kết luận thanh tra, kiểm tra hoặc bản án có hiệu lực và sau khi đã thực hiện các kết luận này; chỉ áp dụng đối với các vi phạm có nguyên nhân từ phía cơ quan quản lý nhà nước hoặc của cả cơ quan nhà nước và nhà đầu tư; không áp dụng trong quá trình đang giải quyết tố tụng khi chưa có bản án có hiệu lực. Đồng thời, quy định yêu cầu xử lý nghiêm các vi phạm, không hợp thức hóa sai phạm, không để phát sinh tiêu cực mới; bảo đảm hài hòa lợi ích giữa Nhà nước, nhà đầu tư và các chủ thể liên quan; bảo đảm an ninh, trật tự và không làm phát sinh tranh chấp, đặc biệt là tranh chấp quốc tế. Việc phân loại dự án theo nguyên nhân, tình trạng pháp lý, nghĩa vụ tài chính và khả năng tiếp tục thực hiện cũng là một điểm rất quan trọng, bảo đảm mỗi dự án được xử lý theo phương án phù hợp, tránh áp dụng cơ học, đồng loạt.</w:t>
            </w:r>
          </w:p>
          <w:p w14:paraId="3A87E3C3" w14:textId="77777777" w:rsidR="00C6621B" w:rsidRPr="00071125" w:rsidRDefault="00C6621B" w:rsidP="00D21DBF">
            <w:pPr>
              <w:spacing w:line="300" w:lineRule="atLeast"/>
              <w:jc w:val="both"/>
              <w:rPr>
                <w:sz w:val="24"/>
                <w:szCs w:val="24"/>
              </w:rPr>
            </w:pPr>
            <w:r w:rsidRPr="00071125">
              <w:rPr>
                <w:sz w:val="24"/>
                <w:szCs w:val="24"/>
              </w:rPr>
              <w:t>Đặc biệt, quy định về công khai thông tin, báo cáo định kỳ với Chính phủ hoặc Ủy ban Thường vụ Quốc hội, cũng như việc giới hạn thời gian thực hiện đến trước ngày 01/01/2031 đã thiết lập một cơ chế kiểm soát quyền lực hiệu quả, minh bạch và có thời hạn. Đây không phải là một cơ chế thường xuyên, mà là một “cơ chế đặc biệt, có kiểm soát và có điểm kết thúc”, nhằm xử lý dứt điểm các tồn tại lịch sử.</w:t>
            </w:r>
          </w:p>
          <w:p w14:paraId="53C36B04" w14:textId="0A3995BF" w:rsidR="00C6621B" w:rsidRPr="00071125" w:rsidRDefault="00C6621B" w:rsidP="00D21DBF">
            <w:pPr>
              <w:spacing w:line="300" w:lineRule="atLeast"/>
              <w:jc w:val="both"/>
              <w:rPr>
                <w:sz w:val="24"/>
                <w:szCs w:val="24"/>
              </w:rPr>
            </w:pPr>
            <w:r w:rsidRPr="00071125">
              <w:rPr>
                <w:sz w:val="24"/>
                <w:szCs w:val="24"/>
              </w:rPr>
              <w:t xml:space="preserve">Quy định này sẽ tạo ra một cú hích mạnh mẽ trong việc khơi thông các nguồn lực đang bị ách tắc, đặc biệt là nguồn lực đất đai, tài chính và đầu tư. Khi các dự án chậm triển khai được xử lý và đưa vào thực hiện, sẽ góp phần thúc đẩy tăng trưởng kinh tế, cải thiện môi trường đầu tư, chỉnh trang đô thị và nâng cao hiệu quả sử dụng tài sản công. Quan trọng hơn, đây còn là một mô hình </w:t>
            </w:r>
            <w:r w:rsidRPr="00071125">
              <w:rPr>
                <w:sz w:val="24"/>
                <w:szCs w:val="24"/>
              </w:rPr>
              <w:lastRenderedPageBreak/>
              <w:t>thể chế mới, nếu được thực hiện thành công tại Hà Nội, có thể trở thành mô hình mẫu để nhân rộng trong việc xử lý các dự án tồn đọng tại các địa phương khác.</w:t>
            </w:r>
          </w:p>
        </w:tc>
      </w:tr>
      <w:tr w:rsidR="001A73D7" w:rsidRPr="00071125" w14:paraId="742C989F" w14:textId="77777777" w:rsidTr="00A52D26">
        <w:tc>
          <w:tcPr>
            <w:tcW w:w="709" w:type="dxa"/>
          </w:tcPr>
          <w:p w14:paraId="32EE72AF" w14:textId="77777777" w:rsidR="00AB1DE4" w:rsidRPr="00071125" w:rsidRDefault="00AB1DE4" w:rsidP="00D21DBF">
            <w:pPr>
              <w:spacing w:line="300" w:lineRule="atLeast"/>
              <w:jc w:val="center"/>
              <w:rPr>
                <w:sz w:val="24"/>
                <w:szCs w:val="24"/>
              </w:rPr>
            </w:pPr>
            <w:r w:rsidRPr="00071125">
              <w:rPr>
                <w:sz w:val="24"/>
                <w:szCs w:val="24"/>
              </w:rPr>
              <w:lastRenderedPageBreak/>
              <w:t>37.</w:t>
            </w:r>
          </w:p>
        </w:tc>
        <w:tc>
          <w:tcPr>
            <w:tcW w:w="3827" w:type="dxa"/>
          </w:tcPr>
          <w:p w14:paraId="00B25F4C" w14:textId="77777777" w:rsidR="00AB1DE4" w:rsidRPr="00071125" w:rsidRDefault="00AB1DE4" w:rsidP="00D21DBF">
            <w:pPr>
              <w:pBdr>
                <w:top w:val="nil"/>
                <w:left w:val="nil"/>
                <w:bottom w:val="nil"/>
                <w:right w:val="nil"/>
                <w:between w:val="nil"/>
              </w:pBdr>
              <w:shd w:val="clear" w:color="auto" w:fill="FFFFFF"/>
              <w:spacing w:line="300" w:lineRule="atLeast"/>
              <w:jc w:val="both"/>
              <w:rPr>
                <w:sz w:val="24"/>
                <w:szCs w:val="24"/>
              </w:rPr>
            </w:pPr>
            <w:bookmarkStart w:id="48" w:name="bookmark=id.7ebeiujfzs77" w:colFirst="0" w:colLast="0"/>
            <w:bookmarkEnd w:id="48"/>
            <w:r w:rsidRPr="00071125">
              <w:rPr>
                <w:b/>
                <w:bCs/>
                <w:sz w:val="24"/>
                <w:szCs w:val="24"/>
              </w:rPr>
              <w:t>Điều 37. Thẩm quyền về đầu tư</w:t>
            </w:r>
          </w:p>
        </w:tc>
        <w:tc>
          <w:tcPr>
            <w:tcW w:w="3969" w:type="dxa"/>
          </w:tcPr>
          <w:p w14:paraId="55FE912B" w14:textId="77777777" w:rsidR="00AB1DE4" w:rsidRPr="00071125" w:rsidRDefault="00AB1DE4" w:rsidP="00D21DBF">
            <w:pPr>
              <w:spacing w:line="300" w:lineRule="atLeast"/>
              <w:jc w:val="both"/>
              <w:rPr>
                <w:b/>
                <w:bCs/>
                <w:sz w:val="24"/>
                <w:szCs w:val="24"/>
              </w:rPr>
            </w:pPr>
          </w:p>
        </w:tc>
        <w:tc>
          <w:tcPr>
            <w:tcW w:w="5529" w:type="dxa"/>
          </w:tcPr>
          <w:p w14:paraId="2213FF0F" w14:textId="78D4D499" w:rsidR="00AB1DE4" w:rsidRPr="00071125" w:rsidRDefault="00AB1DE4" w:rsidP="00D21DBF">
            <w:pPr>
              <w:spacing w:line="300" w:lineRule="atLeast"/>
              <w:jc w:val="both"/>
              <w:rPr>
                <w:sz w:val="24"/>
                <w:szCs w:val="24"/>
              </w:rPr>
            </w:pPr>
            <w:r w:rsidRPr="00071125">
              <w:rPr>
                <w:sz w:val="24"/>
                <w:szCs w:val="24"/>
              </w:rPr>
              <w:t>Những quy định này đã được kế thừa vào Điều 12, Điều 22 dự thảo Luật, và bổ sung một số quy định tại Nghị quyết số 258/2025/QH15.</w:t>
            </w:r>
          </w:p>
        </w:tc>
      </w:tr>
      <w:tr w:rsidR="00C6621B" w:rsidRPr="00071125" w14:paraId="60162036" w14:textId="77777777" w:rsidTr="00A52D26">
        <w:tc>
          <w:tcPr>
            <w:tcW w:w="709" w:type="dxa"/>
            <w:vMerge w:val="restart"/>
          </w:tcPr>
          <w:p w14:paraId="6DE7F21C"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7640212B"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1. Dự án trọng điểm của Thủ đô là dự án có quy mô lớn, có vai trò tạo động lực, sức lan tỏa, kết nối để thực hiện các mục tiêu, nhiệm vụ, giải pháp phát triển kinh tế - xã hội, bảo vệ môi trường của Thủ đô, có ý nghĩa lớn đối với phát triển kinh tế - xã hội của Thủ đô, các địa phương có hoạt động liên kết, phát triển vùng với Thủ đô và cả nước. Hội đồng nhân dân Thành phố quyết định danh mục dự án trọng điểm của Thủ đô.</w:t>
            </w:r>
          </w:p>
        </w:tc>
        <w:tc>
          <w:tcPr>
            <w:tcW w:w="3969" w:type="dxa"/>
          </w:tcPr>
          <w:p w14:paraId="15455859" w14:textId="77777777" w:rsidR="00C6621B" w:rsidRPr="00071125" w:rsidRDefault="00C6621B" w:rsidP="00D21DBF">
            <w:pPr>
              <w:spacing w:line="300" w:lineRule="atLeast"/>
              <w:jc w:val="both"/>
              <w:rPr>
                <w:b/>
                <w:bCs/>
                <w:sz w:val="24"/>
                <w:szCs w:val="24"/>
              </w:rPr>
            </w:pPr>
          </w:p>
        </w:tc>
        <w:tc>
          <w:tcPr>
            <w:tcW w:w="5529" w:type="dxa"/>
          </w:tcPr>
          <w:p w14:paraId="205B0D33" w14:textId="77777777" w:rsidR="00C6621B" w:rsidRPr="00071125" w:rsidRDefault="00C6621B" w:rsidP="00D21DBF">
            <w:pPr>
              <w:spacing w:line="300" w:lineRule="atLeast"/>
              <w:jc w:val="both"/>
              <w:rPr>
                <w:sz w:val="24"/>
                <w:szCs w:val="24"/>
              </w:rPr>
            </w:pPr>
          </w:p>
        </w:tc>
      </w:tr>
      <w:tr w:rsidR="00C6621B" w:rsidRPr="00071125" w14:paraId="3F0B7CF0" w14:textId="77777777" w:rsidTr="00A52D26">
        <w:tc>
          <w:tcPr>
            <w:tcW w:w="709" w:type="dxa"/>
            <w:vMerge/>
          </w:tcPr>
          <w:p w14:paraId="4BDEAAC8"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384A9B77"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 xml:space="preserve">2. Hội đồng nhân dân Thành phố quyết định chủ trương đầu tư đối với các dự án đầu tư công, dự án đầu tư theo phương thức đối tác công tư (sau đây gọi là dự án PPP) thuộc thẩm quyền theo quy định của pháp luật về đầu tư công, pháp luật về đầu tư theo phương thức đối tác công tư và các dự án đầu tư công, dự án PPP sau đây </w:t>
            </w:r>
            <w:r w:rsidRPr="00071125">
              <w:rPr>
                <w:sz w:val="24"/>
                <w:szCs w:val="24"/>
              </w:rPr>
              <w:lastRenderedPageBreak/>
              <w:t>không sử dụng nguồn vốn ngân sách trung ương trên địa bàn Thành phố:</w:t>
            </w:r>
          </w:p>
        </w:tc>
        <w:tc>
          <w:tcPr>
            <w:tcW w:w="3969" w:type="dxa"/>
          </w:tcPr>
          <w:p w14:paraId="213AF1C9" w14:textId="77777777" w:rsidR="00C6621B" w:rsidRPr="00071125" w:rsidRDefault="00C6621B" w:rsidP="00D21DBF">
            <w:pPr>
              <w:spacing w:line="300" w:lineRule="atLeast"/>
              <w:jc w:val="both"/>
              <w:rPr>
                <w:b/>
                <w:bCs/>
                <w:sz w:val="24"/>
                <w:szCs w:val="24"/>
              </w:rPr>
            </w:pPr>
          </w:p>
        </w:tc>
        <w:tc>
          <w:tcPr>
            <w:tcW w:w="5529" w:type="dxa"/>
          </w:tcPr>
          <w:p w14:paraId="6D5A5F6B" w14:textId="77777777" w:rsidR="00C6621B" w:rsidRPr="00071125" w:rsidRDefault="00C6621B" w:rsidP="00D21DBF">
            <w:pPr>
              <w:spacing w:line="300" w:lineRule="atLeast"/>
              <w:jc w:val="both"/>
              <w:rPr>
                <w:sz w:val="24"/>
                <w:szCs w:val="24"/>
              </w:rPr>
            </w:pPr>
          </w:p>
        </w:tc>
      </w:tr>
      <w:tr w:rsidR="00C6621B" w:rsidRPr="00071125" w14:paraId="23C4A2DD" w14:textId="77777777" w:rsidTr="00A52D26">
        <w:tc>
          <w:tcPr>
            <w:tcW w:w="709" w:type="dxa"/>
            <w:vMerge/>
          </w:tcPr>
          <w:p w14:paraId="36C4E0C6"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39EFE0C0"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bookmarkStart w:id="49" w:name="_heading=h.5cfmvngk695f" w:colFirst="0" w:colLast="0"/>
            <w:bookmarkEnd w:id="49"/>
            <w:r w:rsidRPr="00071125">
              <w:rPr>
                <w:sz w:val="24"/>
                <w:szCs w:val="24"/>
              </w:rPr>
              <w:t>a) Dự án đường sắt đô thị, dự án đường sắt đô thị theo mô hình TOD không giới hạn tổng mức vốn đầu tư, bao gồm cả trường hợp sử dụng đất có yêu cầu chuyển mục đích sử dụng đất trồng lúa nước từ 02 vụ trở lên với quy mô từ 500 ha trở lên, di dân tái định cư từ 50.000 người trở lên;</w:t>
            </w:r>
          </w:p>
        </w:tc>
        <w:tc>
          <w:tcPr>
            <w:tcW w:w="3969" w:type="dxa"/>
          </w:tcPr>
          <w:p w14:paraId="428DF0E7" w14:textId="77777777" w:rsidR="00C6621B" w:rsidRPr="00071125" w:rsidRDefault="00C6621B" w:rsidP="00D21DBF">
            <w:pPr>
              <w:spacing w:line="300" w:lineRule="atLeast"/>
              <w:jc w:val="both"/>
              <w:rPr>
                <w:b/>
                <w:bCs/>
                <w:sz w:val="24"/>
                <w:szCs w:val="24"/>
              </w:rPr>
            </w:pPr>
          </w:p>
        </w:tc>
        <w:tc>
          <w:tcPr>
            <w:tcW w:w="5529" w:type="dxa"/>
          </w:tcPr>
          <w:p w14:paraId="5A5FAEE0" w14:textId="77777777" w:rsidR="00C6621B" w:rsidRPr="00071125" w:rsidRDefault="00C6621B" w:rsidP="00D21DBF">
            <w:pPr>
              <w:spacing w:line="300" w:lineRule="atLeast"/>
              <w:jc w:val="both"/>
              <w:rPr>
                <w:sz w:val="24"/>
                <w:szCs w:val="24"/>
              </w:rPr>
            </w:pPr>
          </w:p>
        </w:tc>
      </w:tr>
      <w:tr w:rsidR="00C6621B" w:rsidRPr="00071125" w14:paraId="23FB189C" w14:textId="77777777" w:rsidTr="00A52D26">
        <w:tc>
          <w:tcPr>
            <w:tcW w:w="709" w:type="dxa"/>
            <w:vMerge/>
          </w:tcPr>
          <w:p w14:paraId="49A8C9CF"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6B52D5A6"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bookmarkStart w:id="50" w:name="_heading=h.rutkxc98cogq" w:colFirst="0" w:colLast="0"/>
            <w:bookmarkEnd w:id="50"/>
            <w:r w:rsidRPr="00071125">
              <w:rPr>
                <w:sz w:val="24"/>
                <w:szCs w:val="24"/>
              </w:rPr>
              <w:t>b) Dự án đầu tư công, dự án PPP không giới hạn tổng mức vốn đầu tư công, trừ dự án quy định tại điểm a khoản này, dự án ảnh hưởng lớn đến môi trường hoặc tiềm ẩn khả năng ảnh hưởng nghiêm trọng đến môi trường thuộc thẩm quyền quyết định chủ trương đầu tư của Quốc hội, dự án sản xuất chất độc hại, chất nổ thuộc thẩm quyền quyết định chủ trương đầu tư của Thủ tướng Chính phủ và các dự án thuộc thẩm quyền quyết định chủ trương đầu tư của Ủy ban nhân dân Thành phố theo quy định của pháp luật về đầu tư công và đầu tư theo phương thức đối tác công tư.</w:t>
            </w:r>
          </w:p>
        </w:tc>
        <w:tc>
          <w:tcPr>
            <w:tcW w:w="3969" w:type="dxa"/>
          </w:tcPr>
          <w:p w14:paraId="63DB3E22" w14:textId="77777777" w:rsidR="00C6621B" w:rsidRPr="00071125" w:rsidRDefault="00C6621B" w:rsidP="00D21DBF">
            <w:pPr>
              <w:spacing w:line="300" w:lineRule="atLeast"/>
              <w:jc w:val="both"/>
              <w:rPr>
                <w:b/>
                <w:bCs/>
                <w:sz w:val="24"/>
                <w:szCs w:val="24"/>
              </w:rPr>
            </w:pPr>
          </w:p>
        </w:tc>
        <w:tc>
          <w:tcPr>
            <w:tcW w:w="5529" w:type="dxa"/>
          </w:tcPr>
          <w:p w14:paraId="6CEB8FDE" w14:textId="77777777" w:rsidR="00C6621B" w:rsidRPr="00071125" w:rsidRDefault="00C6621B" w:rsidP="00D21DBF">
            <w:pPr>
              <w:spacing w:line="300" w:lineRule="atLeast"/>
              <w:jc w:val="both"/>
              <w:rPr>
                <w:sz w:val="24"/>
                <w:szCs w:val="24"/>
              </w:rPr>
            </w:pPr>
          </w:p>
        </w:tc>
      </w:tr>
      <w:tr w:rsidR="00C6621B" w:rsidRPr="00071125" w14:paraId="755A485B" w14:textId="77777777" w:rsidTr="00A52D26">
        <w:tc>
          <w:tcPr>
            <w:tcW w:w="709" w:type="dxa"/>
            <w:vMerge/>
          </w:tcPr>
          <w:p w14:paraId="72EBCDF1"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5B489C5F"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bookmarkStart w:id="51" w:name="_heading=h.ps4q3dj8uc75" w:colFirst="0" w:colLast="0"/>
            <w:bookmarkEnd w:id="51"/>
            <w:r w:rsidRPr="00071125">
              <w:rPr>
                <w:sz w:val="24"/>
                <w:szCs w:val="24"/>
              </w:rPr>
              <w:t xml:space="preserve">3. Hội đồng nhân dân Thành phố quyết định chủ trương đầu tư dự án đầu tư công, dự án PPP trên địa bàn Thành phố có sử dụng nguồn vốn ngân sách trung ương, sử dụng nguồn </w:t>
            </w:r>
            <w:r w:rsidRPr="00071125">
              <w:rPr>
                <w:sz w:val="24"/>
                <w:szCs w:val="24"/>
              </w:rPr>
              <w:lastRenderedPageBreak/>
              <w:t>vốn ODA, vốn vay ưu đãi của nước ngoài thuộc thẩm quyền quyết định chủ trương đầu tư của Quốc hội, Thủ tướng Chính phủ trong trường hợp được Quốc hội, Thủ tướng Chính phủ giao; quyết định điều chỉnh chủ trương đầu tư các dự án đầu tư công, dự án PPP đã được Quốc hội, Thủ tướng Chính phủ quyết định chủ trương đầu tư và giao Ủy ban nhân dân Thành phố làm cơ quan chủ quản thực hiện dự án trong trường hợp không làm tăng nguồn vốn đầu tư từ ngân sách trung ương, nguồn vốn ODA, vốn vay ưu đãi của nước ngoài.</w:t>
            </w:r>
          </w:p>
        </w:tc>
        <w:tc>
          <w:tcPr>
            <w:tcW w:w="3969" w:type="dxa"/>
          </w:tcPr>
          <w:p w14:paraId="0BA3D23D" w14:textId="77777777" w:rsidR="00C6621B" w:rsidRPr="00071125" w:rsidRDefault="00C6621B" w:rsidP="00D21DBF">
            <w:pPr>
              <w:spacing w:line="300" w:lineRule="atLeast"/>
              <w:jc w:val="both"/>
              <w:rPr>
                <w:b/>
                <w:bCs/>
                <w:sz w:val="24"/>
                <w:szCs w:val="24"/>
              </w:rPr>
            </w:pPr>
          </w:p>
        </w:tc>
        <w:tc>
          <w:tcPr>
            <w:tcW w:w="5529" w:type="dxa"/>
          </w:tcPr>
          <w:p w14:paraId="26C52CF4" w14:textId="77777777" w:rsidR="00C6621B" w:rsidRPr="00071125" w:rsidRDefault="00C6621B" w:rsidP="00D21DBF">
            <w:pPr>
              <w:spacing w:line="300" w:lineRule="atLeast"/>
              <w:jc w:val="both"/>
              <w:rPr>
                <w:sz w:val="24"/>
                <w:szCs w:val="24"/>
              </w:rPr>
            </w:pPr>
          </w:p>
        </w:tc>
      </w:tr>
      <w:tr w:rsidR="00C6621B" w:rsidRPr="00071125" w14:paraId="1754187D" w14:textId="77777777" w:rsidTr="00A52D26">
        <w:tc>
          <w:tcPr>
            <w:tcW w:w="709" w:type="dxa"/>
            <w:vMerge/>
          </w:tcPr>
          <w:p w14:paraId="2396C259"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69AA8A66"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4. Ủy ban nhân dân Thành phố chấp thuận chủ trương đầu tư đối với các dự án theo quy định của Luật Đầu tư, Luật Công nghệ cao và các dự án sau đây:</w:t>
            </w:r>
          </w:p>
        </w:tc>
        <w:tc>
          <w:tcPr>
            <w:tcW w:w="3969" w:type="dxa"/>
          </w:tcPr>
          <w:p w14:paraId="4E8C627D" w14:textId="77777777" w:rsidR="00C6621B" w:rsidRPr="00071125" w:rsidRDefault="00C6621B" w:rsidP="00D21DBF">
            <w:pPr>
              <w:spacing w:line="300" w:lineRule="atLeast"/>
              <w:jc w:val="both"/>
              <w:rPr>
                <w:b/>
                <w:bCs/>
                <w:sz w:val="24"/>
                <w:szCs w:val="24"/>
              </w:rPr>
            </w:pPr>
          </w:p>
        </w:tc>
        <w:tc>
          <w:tcPr>
            <w:tcW w:w="5529" w:type="dxa"/>
          </w:tcPr>
          <w:p w14:paraId="7AAB43C7" w14:textId="77777777" w:rsidR="00C6621B" w:rsidRPr="00071125" w:rsidRDefault="00C6621B" w:rsidP="00D21DBF">
            <w:pPr>
              <w:spacing w:line="300" w:lineRule="atLeast"/>
              <w:jc w:val="both"/>
              <w:rPr>
                <w:sz w:val="24"/>
                <w:szCs w:val="24"/>
              </w:rPr>
            </w:pPr>
          </w:p>
        </w:tc>
      </w:tr>
      <w:tr w:rsidR="00C6621B" w:rsidRPr="00071125" w14:paraId="05672FB1" w14:textId="77777777" w:rsidTr="00A52D26">
        <w:tc>
          <w:tcPr>
            <w:tcW w:w="709" w:type="dxa"/>
            <w:vMerge/>
          </w:tcPr>
          <w:p w14:paraId="103C3C2B"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71DCFF68"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a) Dự án đầu tư xây dựng nhà ở để bán, cho thuê, cho thuê mua, khu đô thị có quy mô sử dụng đất từ 300 ha đến dưới 500 ha hoặc quy mô dân số từ 50.000 người trở lên, trừ dự án thuộc thẩm quyền chấp thuận chủ trương đầu tư của Quốc hội;</w:t>
            </w:r>
          </w:p>
        </w:tc>
        <w:tc>
          <w:tcPr>
            <w:tcW w:w="3969" w:type="dxa"/>
          </w:tcPr>
          <w:p w14:paraId="463F250D" w14:textId="77777777" w:rsidR="00C6621B" w:rsidRPr="00071125" w:rsidRDefault="00C6621B" w:rsidP="00D21DBF">
            <w:pPr>
              <w:spacing w:line="300" w:lineRule="atLeast"/>
              <w:jc w:val="both"/>
              <w:rPr>
                <w:b/>
                <w:bCs/>
                <w:sz w:val="24"/>
                <w:szCs w:val="24"/>
              </w:rPr>
            </w:pPr>
          </w:p>
        </w:tc>
        <w:tc>
          <w:tcPr>
            <w:tcW w:w="5529" w:type="dxa"/>
          </w:tcPr>
          <w:p w14:paraId="7F7D4FB1" w14:textId="77777777" w:rsidR="00C6621B" w:rsidRPr="00071125" w:rsidRDefault="00C6621B" w:rsidP="00D21DBF">
            <w:pPr>
              <w:spacing w:line="300" w:lineRule="atLeast"/>
              <w:jc w:val="both"/>
              <w:rPr>
                <w:sz w:val="24"/>
                <w:szCs w:val="24"/>
              </w:rPr>
            </w:pPr>
          </w:p>
        </w:tc>
      </w:tr>
      <w:tr w:rsidR="00C6621B" w:rsidRPr="00071125" w14:paraId="7680B0AF" w14:textId="77777777" w:rsidTr="00A52D26">
        <w:tc>
          <w:tcPr>
            <w:tcW w:w="709" w:type="dxa"/>
            <w:vMerge/>
          </w:tcPr>
          <w:p w14:paraId="629D4C7A"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478BC07B"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b) Dự án đầu tư xây dựng và kinh doanh kết cấu hạ tầng khu công nghiệp, khu chế xuất, khu công nghệ cao.</w:t>
            </w:r>
          </w:p>
        </w:tc>
        <w:tc>
          <w:tcPr>
            <w:tcW w:w="3969" w:type="dxa"/>
          </w:tcPr>
          <w:p w14:paraId="5764188E" w14:textId="77777777" w:rsidR="00C6621B" w:rsidRPr="00071125" w:rsidRDefault="00C6621B" w:rsidP="00D21DBF">
            <w:pPr>
              <w:spacing w:line="300" w:lineRule="atLeast"/>
              <w:jc w:val="both"/>
              <w:rPr>
                <w:b/>
                <w:bCs/>
                <w:sz w:val="24"/>
                <w:szCs w:val="24"/>
              </w:rPr>
            </w:pPr>
          </w:p>
        </w:tc>
        <w:tc>
          <w:tcPr>
            <w:tcW w:w="5529" w:type="dxa"/>
          </w:tcPr>
          <w:p w14:paraId="360EF2AD" w14:textId="77777777" w:rsidR="00C6621B" w:rsidRPr="00071125" w:rsidRDefault="00C6621B" w:rsidP="00D21DBF">
            <w:pPr>
              <w:spacing w:line="300" w:lineRule="atLeast"/>
              <w:jc w:val="both"/>
              <w:rPr>
                <w:sz w:val="24"/>
                <w:szCs w:val="24"/>
              </w:rPr>
            </w:pPr>
          </w:p>
        </w:tc>
      </w:tr>
      <w:tr w:rsidR="00C6621B" w:rsidRPr="00071125" w14:paraId="62796859" w14:textId="77777777" w:rsidTr="00A52D26">
        <w:tc>
          <w:tcPr>
            <w:tcW w:w="709" w:type="dxa"/>
            <w:vMerge/>
          </w:tcPr>
          <w:p w14:paraId="4207219C"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26A13737"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5. Ủy ban nhân dân Thành phố quyết định đầu tư dự án đầu tư công, phê duyệt dự án PPP đã được Hội đồng nhân dân Thành phố quyết định chủ trương đầu tư quy định tại khoản 2 và khoản 3 Điều này; quyết định lựa chọn áp dụng tiêu chuẩn, quy chuẩn kỹ thuật trong nước và nước ngoài; quy định tiêu chuẩn, quy chuẩn, định mức kinh tế - kỹ thuật, định mức chi phí, đơn giá, giá dịch vụ sự nghiệp công sử dụng ngân sách nhà nước trong các lĩnh vực, phương thức thực hiện, phương thức thanh toán khác với quy định hoặc chưa được quy định trong văn bản của cơ quan nhà nước cấp trên phù hợp với tình hình thực tế, đặc điểm và nhu cầu xây dựng, phát triển Thủ đô; tổ chức thẩm định, phê duyệt kết quả thẩm định báo cáo đánh giá tác động môi trường, cấp giấy phép môi trường đối với các dự án thuộc thẩm quyền quyết định đầu tư, chấp thuận chủ trương đầu tư của Ủy ban nhân dân Thành phố.</w:t>
            </w:r>
          </w:p>
        </w:tc>
        <w:tc>
          <w:tcPr>
            <w:tcW w:w="3969" w:type="dxa"/>
          </w:tcPr>
          <w:p w14:paraId="11CFEEC8" w14:textId="77777777" w:rsidR="00C6621B" w:rsidRPr="00071125" w:rsidRDefault="00C6621B" w:rsidP="00D21DBF">
            <w:pPr>
              <w:spacing w:line="300" w:lineRule="atLeast"/>
              <w:jc w:val="both"/>
              <w:rPr>
                <w:b/>
                <w:bCs/>
                <w:sz w:val="24"/>
                <w:szCs w:val="24"/>
              </w:rPr>
            </w:pPr>
          </w:p>
        </w:tc>
        <w:tc>
          <w:tcPr>
            <w:tcW w:w="5529" w:type="dxa"/>
          </w:tcPr>
          <w:p w14:paraId="7108322A" w14:textId="77777777" w:rsidR="00C6621B" w:rsidRPr="00071125" w:rsidRDefault="00C6621B" w:rsidP="00D21DBF">
            <w:pPr>
              <w:spacing w:line="300" w:lineRule="atLeast"/>
              <w:jc w:val="both"/>
              <w:rPr>
                <w:sz w:val="24"/>
                <w:szCs w:val="24"/>
              </w:rPr>
            </w:pPr>
          </w:p>
        </w:tc>
      </w:tr>
      <w:tr w:rsidR="00C6621B" w:rsidRPr="00071125" w14:paraId="085C9EA0" w14:textId="77777777" w:rsidTr="00A52D26">
        <w:tc>
          <w:tcPr>
            <w:tcW w:w="709" w:type="dxa"/>
            <w:vMerge/>
          </w:tcPr>
          <w:p w14:paraId="66A4F82B"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61D181A8"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 xml:space="preserve">6. Hội đồng nhân dân Thành phố quy định chi tiết trình tự, thủ tục quyết định chủ trương đầu tư, chấp thuận chủ trương đầu tư đối với các dự án quy định tại các khoản 2, 3 và 4 Điều </w:t>
            </w:r>
            <w:r w:rsidRPr="00071125">
              <w:rPr>
                <w:sz w:val="24"/>
                <w:szCs w:val="24"/>
              </w:rPr>
              <w:lastRenderedPageBreak/>
              <w:t>này; trình tự, thủ tục thực hiện quy định tại khoản 5 Điều này.</w:t>
            </w:r>
          </w:p>
        </w:tc>
        <w:tc>
          <w:tcPr>
            <w:tcW w:w="3969" w:type="dxa"/>
          </w:tcPr>
          <w:p w14:paraId="3D67E36C" w14:textId="77777777" w:rsidR="00C6621B" w:rsidRPr="00071125" w:rsidRDefault="00C6621B" w:rsidP="00D21DBF">
            <w:pPr>
              <w:spacing w:line="300" w:lineRule="atLeast"/>
              <w:jc w:val="both"/>
              <w:rPr>
                <w:b/>
                <w:bCs/>
                <w:sz w:val="24"/>
                <w:szCs w:val="24"/>
              </w:rPr>
            </w:pPr>
          </w:p>
        </w:tc>
        <w:tc>
          <w:tcPr>
            <w:tcW w:w="5529" w:type="dxa"/>
          </w:tcPr>
          <w:p w14:paraId="558C7475" w14:textId="77777777" w:rsidR="00C6621B" w:rsidRPr="00071125" w:rsidRDefault="00C6621B" w:rsidP="00D21DBF">
            <w:pPr>
              <w:spacing w:line="300" w:lineRule="atLeast"/>
              <w:jc w:val="both"/>
              <w:rPr>
                <w:sz w:val="24"/>
                <w:szCs w:val="24"/>
              </w:rPr>
            </w:pPr>
          </w:p>
        </w:tc>
      </w:tr>
      <w:tr w:rsidR="00C6621B" w:rsidRPr="00071125" w14:paraId="56E9A229" w14:textId="77777777" w:rsidTr="00A52D26">
        <w:tc>
          <w:tcPr>
            <w:tcW w:w="709" w:type="dxa"/>
            <w:vMerge w:val="restart"/>
          </w:tcPr>
          <w:p w14:paraId="643E05BD" w14:textId="77777777" w:rsidR="00C6621B" w:rsidRPr="00071125" w:rsidRDefault="00C6621B" w:rsidP="00D21DBF">
            <w:pPr>
              <w:spacing w:line="300" w:lineRule="atLeast"/>
              <w:jc w:val="center"/>
              <w:rPr>
                <w:sz w:val="24"/>
                <w:szCs w:val="24"/>
              </w:rPr>
            </w:pPr>
            <w:r w:rsidRPr="00071125">
              <w:rPr>
                <w:sz w:val="24"/>
                <w:szCs w:val="24"/>
              </w:rPr>
              <w:lastRenderedPageBreak/>
              <w:t>38.</w:t>
            </w:r>
          </w:p>
        </w:tc>
        <w:tc>
          <w:tcPr>
            <w:tcW w:w="3827" w:type="dxa"/>
          </w:tcPr>
          <w:p w14:paraId="3A6F048B"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bookmarkStart w:id="52" w:name="bookmark=id.ga34grf06u9f" w:colFirst="0" w:colLast="0"/>
            <w:bookmarkEnd w:id="52"/>
            <w:r w:rsidRPr="00071125">
              <w:rPr>
                <w:b/>
                <w:bCs/>
                <w:sz w:val="24"/>
                <w:szCs w:val="24"/>
              </w:rPr>
              <w:t>Điều 38. Tách nội dung bồi thường, hỗ trợ, tái định cư thành dự án độc lập</w:t>
            </w:r>
          </w:p>
        </w:tc>
        <w:tc>
          <w:tcPr>
            <w:tcW w:w="3969" w:type="dxa"/>
          </w:tcPr>
          <w:p w14:paraId="500E1D04" w14:textId="77777777" w:rsidR="00C6621B" w:rsidRPr="00071125" w:rsidRDefault="00C6621B" w:rsidP="00D21DBF">
            <w:pPr>
              <w:spacing w:line="300" w:lineRule="atLeast"/>
              <w:jc w:val="both"/>
              <w:rPr>
                <w:b/>
                <w:bCs/>
                <w:sz w:val="24"/>
                <w:szCs w:val="24"/>
              </w:rPr>
            </w:pPr>
          </w:p>
        </w:tc>
        <w:tc>
          <w:tcPr>
            <w:tcW w:w="5529" w:type="dxa"/>
          </w:tcPr>
          <w:p w14:paraId="6987887C" w14:textId="77777777" w:rsidR="00C6621B" w:rsidRPr="00071125" w:rsidRDefault="00C6621B" w:rsidP="00D21DBF">
            <w:pPr>
              <w:spacing w:line="300" w:lineRule="atLeast"/>
              <w:jc w:val="both"/>
              <w:rPr>
                <w:sz w:val="24"/>
                <w:szCs w:val="24"/>
              </w:rPr>
            </w:pPr>
            <w:r w:rsidRPr="00071125">
              <w:rPr>
                <w:sz w:val="24"/>
                <w:szCs w:val="24"/>
              </w:rPr>
              <w:t>Dự thảo Luật Thủ đô (sửa đổi) đã lược bỏ các quy định mang tính định hướng, quan điểm mà ít mang tính chất quy phạm trong xây dựng, phát triển Thủ đô, các quy định quá chi tiết, cụ thể dễ bị thay đổi, ảnh hưởng bởi quy định tại các VBQPPL khác, thay bằng việc quy định giao thẩm quyền cho chính quyền Thủ đô chủ động quy định; những quy định tại Luật Thủ đô số 39/2024/QH15 được các luật, nghị quyết của Quốc hội mới ban hành quy định</w:t>
            </w:r>
          </w:p>
          <w:p w14:paraId="487BF819" w14:textId="107AD200" w:rsidR="00C6621B" w:rsidRPr="00071125" w:rsidRDefault="00C6621B" w:rsidP="00D21DBF">
            <w:pPr>
              <w:spacing w:line="300" w:lineRule="atLeast"/>
              <w:jc w:val="both"/>
              <w:rPr>
                <w:sz w:val="24"/>
                <w:szCs w:val="24"/>
              </w:rPr>
            </w:pPr>
            <w:r w:rsidRPr="00071125">
              <w:rPr>
                <w:sz w:val="24"/>
                <w:szCs w:val="24"/>
              </w:rPr>
              <w:t xml:space="preserve">Việc lược bỏ quy định về tách nội dung bồi thường, hỗ trợ, tái định cư thành dự án độc lập tại Điều 38 xuất phát từ yêu cầu bảo đảm tính thống nhất của hệ thống pháp luật và hạn chế chồng chéo trong tổ chức thực hiện. Thực tiễn triển khai cho thấy, nội dung bồi thường, hỗ trợ, tái định cư vốn là một cấu phần bắt buộc của dự án đầu tư công theo quy định của Luật Đầu tư công và pháp luật về đất đai; việc cho phép tách thành dự án độc lập dễ làm phát sinh thêm thủ tục điều chỉnh chủ trương đầu tư, điều chỉnh dự án, kéo dài quy trình và tăng gánh nặng hành chính. Đồng thời, cơ chế này có thể dẫn đến phân tán trách nhiệm, khó bảo đảm tính đồng bộ giữa tiến độ giải phóng mặt bằng và tiến độ thực hiện dự án tổng thể. Trong bối cảnh pháp luật hiện hành đã có quy định đầy đủ về bố trí vốn, ban hành thông báo thu hồi đất và tổ chức thực hiện công tác bồi thường, hỗ trợ, tái định cư, việc duy trì một điều khoản riêng mang tính đặc thù không còn thực sự cần thiết. Do đó, dự thảo mới lược bỏ Điều 38 nhằm đơn giản hóa thủ tục, bảo đảm </w:t>
            </w:r>
            <w:r w:rsidRPr="00071125">
              <w:rPr>
                <w:sz w:val="24"/>
                <w:szCs w:val="24"/>
              </w:rPr>
              <w:lastRenderedPageBreak/>
              <w:t>sự đồng bộ trong quản lý đầu tư công và phù hợp hơn với nguyên tắc quản lý dự án thống nhất, xuyên suốt.</w:t>
            </w:r>
          </w:p>
        </w:tc>
      </w:tr>
      <w:tr w:rsidR="00C6621B" w:rsidRPr="00071125" w14:paraId="67589311" w14:textId="77777777" w:rsidTr="00A52D26">
        <w:tc>
          <w:tcPr>
            <w:tcW w:w="709" w:type="dxa"/>
            <w:vMerge/>
          </w:tcPr>
          <w:p w14:paraId="5BFED8E2"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5AD335B5"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1. Cơ quan nhà nước có thẩm quyền của Thành phố, khi quyết định chủ trương đầu tư dự án quy định tại </w:t>
            </w:r>
            <w:bookmarkStart w:id="53" w:name="bookmark=id.ir0l0o5oqxsy" w:colFirst="0" w:colLast="0"/>
            <w:bookmarkEnd w:id="53"/>
            <w:r w:rsidRPr="00071125">
              <w:rPr>
                <w:sz w:val="24"/>
                <w:szCs w:val="24"/>
              </w:rPr>
              <w:t>khoản 2 và khoản 3 Điều 37 của Luật này, dự án tổng thể có quy mô dự án nhóm B, nhóm C theo quy định của pháp luật về đầu tư công, có quyền quyết định tách nội dung bồi thường, hỗ trợ, tái định cư thành dự án độc lập; quyết định mục tiêu, quy mô, tổng mức đầu tư, cơ cấu nguồn vốn, địa điểm đầu tư của dự án bồi thường, hỗ trợ, tái định cư.</w:t>
            </w:r>
          </w:p>
        </w:tc>
        <w:tc>
          <w:tcPr>
            <w:tcW w:w="3969" w:type="dxa"/>
          </w:tcPr>
          <w:p w14:paraId="73C05843" w14:textId="77777777" w:rsidR="00C6621B" w:rsidRPr="00071125" w:rsidRDefault="00C6621B" w:rsidP="00D21DBF">
            <w:pPr>
              <w:spacing w:line="300" w:lineRule="atLeast"/>
              <w:jc w:val="both"/>
              <w:rPr>
                <w:b/>
                <w:bCs/>
                <w:sz w:val="24"/>
                <w:szCs w:val="24"/>
              </w:rPr>
            </w:pPr>
          </w:p>
        </w:tc>
        <w:tc>
          <w:tcPr>
            <w:tcW w:w="5529" w:type="dxa"/>
          </w:tcPr>
          <w:p w14:paraId="3506F7AE" w14:textId="77777777" w:rsidR="00C6621B" w:rsidRPr="00071125" w:rsidRDefault="00C6621B" w:rsidP="00D21DBF">
            <w:pPr>
              <w:spacing w:line="300" w:lineRule="atLeast"/>
              <w:jc w:val="both"/>
              <w:rPr>
                <w:sz w:val="24"/>
                <w:szCs w:val="24"/>
              </w:rPr>
            </w:pPr>
          </w:p>
        </w:tc>
      </w:tr>
      <w:tr w:rsidR="00C6621B" w:rsidRPr="00071125" w14:paraId="326CD714" w14:textId="77777777" w:rsidTr="00A52D26">
        <w:tc>
          <w:tcPr>
            <w:tcW w:w="709" w:type="dxa"/>
            <w:vMerge/>
          </w:tcPr>
          <w:p w14:paraId="4C0EF09B"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743146B1"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2. Căn cứ chủ trương đầu tư dự án tổng thể, cơ quan nhà nước có thẩm quyền của Thành phố quyết định đầu tư dự án bồi thường, hỗ trợ, tái định cư.</w:t>
            </w:r>
          </w:p>
          <w:p w14:paraId="2171F315"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Quyết định đầu tư là căn cứ để bố trí vốn kế hoạch đầu tư công hằng năm, đồng thời là căn cứ để cơ quan nhà nước có thẩm quyền của Thành phố ban hành thông báo thu hồi đất, quyết định thu hồi đất.</w:t>
            </w:r>
          </w:p>
          <w:p w14:paraId="2B872CFE"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 xml:space="preserve">Trường hợp điều chỉnh dự án bồi thường, hỗ trợ, tái định cư phát sinh yếu tố phải điều chỉnh chủ trương đầu tư dự án tổng thể, cơ quan có thẩm quyền của Thành phố thực hiện điều </w:t>
            </w:r>
            <w:r w:rsidRPr="00071125">
              <w:rPr>
                <w:sz w:val="24"/>
                <w:szCs w:val="24"/>
              </w:rPr>
              <w:lastRenderedPageBreak/>
              <w:t>chỉnh chủ trương đầu tư dự án tổng thể trước khi Chủ tịch Ủy ban nhân dân cấp có thẩm quyền điều chỉnh dự án bồi thường, hỗ trợ, tái định cư. Việc điều chỉnh chủ trương đầu tư dự án tổng thể và điều chỉnh dự án bồi thường, hỗ trợ, tái định cư thực hiện theo quy định của Luật này, quy định của pháp luật về đầu tư công và quy định khác của pháp luật có liên quan.</w:t>
            </w:r>
          </w:p>
        </w:tc>
        <w:tc>
          <w:tcPr>
            <w:tcW w:w="3969" w:type="dxa"/>
          </w:tcPr>
          <w:p w14:paraId="7BD5E73C" w14:textId="77777777" w:rsidR="00C6621B" w:rsidRPr="00071125" w:rsidRDefault="00C6621B" w:rsidP="00D21DBF">
            <w:pPr>
              <w:spacing w:line="300" w:lineRule="atLeast"/>
              <w:jc w:val="both"/>
              <w:rPr>
                <w:b/>
                <w:bCs/>
                <w:sz w:val="24"/>
                <w:szCs w:val="24"/>
              </w:rPr>
            </w:pPr>
          </w:p>
        </w:tc>
        <w:tc>
          <w:tcPr>
            <w:tcW w:w="5529" w:type="dxa"/>
          </w:tcPr>
          <w:p w14:paraId="5814D644" w14:textId="77777777" w:rsidR="00C6621B" w:rsidRPr="00071125" w:rsidRDefault="00C6621B" w:rsidP="00D21DBF">
            <w:pPr>
              <w:spacing w:line="300" w:lineRule="atLeast"/>
              <w:jc w:val="both"/>
              <w:rPr>
                <w:sz w:val="24"/>
                <w:szCs w:val="24"/>
              </w:rPr>
            </w:pPr>
          </w:p>
        </w:tc>
      </w:tr>
      <w:tr w:rsidR="00C6621B" w:rsidRPr="00071125" w14:paraId="66506589" w14:textId="77777777" w:rsidTr="00A52D26">
        <w:tc>
          <w:tcPr>
            <w:tcW w:w="709" w:type="dxa"/>
            <w:vMerge/>
          </w:tcPr>
          <w:p w14:paraId="1483F515"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255DDFCD"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3. Trình tự, thủ tục thực hiện dự án bồi thường, hỗ trợ, tái định cư quy định tại khoản 1 Điều này được thực hiện theo tiêu chí, trình tự, thủ tục đối với dự án đầu tư công theo quy định của pháp luật về đầu tư công.</w:t>
            </w:r>
          </w:p>
        </w:tc>
        <w:tc>
          <w:tcPr>
            <w:tcW w:w="3969" w:type="dxa"/>
          </w:tcPr>
          <w:p w14:paraId="1D5F85A7" w14:textId="77777777" w:rsidR="00C6621B" w:rsidRPr="00071125" w:rsidRDefault="00C6621B" w:rsidP="00D21DBF">
            <w:pPr>
              <w:spacing w:line="300" w:lineRule="atLeast"/>
              <w:jc w:val="both"/>
              <w:rPr>
                <w:b/>
                <w:bCs/>
                <w:sz w:val="24"/>
                <w:szCs w:val="24"/>
              </w:rPr>
            </w:pPr>
          </w:p>
        </w:tc>
        <w:tc>
          <w:tcPr>
            <w:tcW w:w="5529" w:type="dxa"/>
          </w:tcPr>
          <w:p w14:paraId="74972AC3" w14:textId="77777777" w:rsidR="00C6621B" w:rsidRPr="00071125" w:rsidRDefault="00C6621B" w:rsidP="00D21DBF">
            <w:pPr>
              <w:spacing w:line="300" w:lineRule="atLeast"/>
              <w:jc w:val="both"/>
              <w:rPr>
                <w:sz w:val="24"/>
                <w:szCs w:val="24"/>
              </w:rPr>
            </w:pPr>
          </w:p>
        </w:tc>
      </w:tr>
      <w:tr w:rsidR="001A73D7" w:rsidRPr="00071125" w14:paraId="7211CFFC" w14:textId="77777777" w:rsidTr="00A52D26">
        <w:tc>
          <w:tcPr>
            <w:tcW w:w="709" w:type="dxa"/>
          </w:tcPr>
          <w:p w14:paraId="35542BC9" w14:textId="1B589425" w:rsidR="00AB1DE4" w:rsidRPr="00071125" w:rsidRDefault="00AB1DE4" w:rsidP="00D21DBF">
            <w:pPr>
              <w:spacing w:line="300" w:lineRule="atLeast"/>
              <w:jc w:val="center"/>
              <w:rPr>
                <w:sz w:val="24"/>
                <w:szCs w:val="24"/>
              </w:rPr>
            </w:pPr>
            <w:r w:rsidRPr="00071125">
              <w:rPr>
                <w:sz w:val="24"/>
                <w:szCs w:val="24"/>
              </w:rPr>
              <w:t>39.</w:t>
            </w:r>
          </w:p>
        </w:tc>
        <w:tc>
          <w:tcPr>
            <w:tcW w:w="3827" w:type="dxa"/>
          </w:tcPr>
          <w:p w14:paraId="792090E3" w14:textId="151ACCA9" w:rsidR="00AB1DE4" w:rsidRPr="00071125" w:rsidRDefault="00AB1DE4" w:rsidP="00D21DBF">
            <w:pPr>
              <w:pBdr>
                <w:top w:val="nil"/>
                <w:left w:val="nil"/>
                <w:bottom w:val="nil"/>
                <w:right w:val="nil"/>
                <w:between w:val="nil"/>
              </w:pBdr>
              <w:shd w:val="clear" w:color="auto" w:fill="FFFFFF"/>
              <w:spacing w:line="300" w:lineRule="atLeast"/>
              <w:jc w:val="both"/>
              <w:rPr>
                <w:b/>
                <w:bCs/>
                <w:sz w:val="24"/>
                <w:szCs w:val="24"/>
              </w:rPr>
            </w:pPr>
            <w:r w:rsidRPr="00071125">
              <w:rPr>
                <w:b/>
                <w:bCs/>
                <w:sz w:val="24"/>
                <w:szCs w:val="24"/>
              </w:rPr>
              <w:t>Điều 39. Điều này được bãi bỏ theo quy định tại khoản 1 Điều 5 của Luật số 57/2024/QH15 sửa đổi, bổ sung một số điều của Luật Quy hoạch, Luật Đầu tư, Luật Đầu tư theo đối tác công tư và Luật Đấu thầu, có hiệu lực kể từ ngày 15 tháng 01 năm 2025.</w:t>
            </w:r>
          </w:p>
        </w:tc>
        <w:tc>
          <w:tcPr>
            <w:tcW w:w="3969" w:type="dxa"/>
          </w:tcPr>
          <w:p w14:paraId="7163509E" w14:textId="77777777" w:rsidR="00AB1DE4" w:rsidRPr="00071125" w:rsidRDefault="00AB1DE4" w:rsidP="00D21DBF">
            <w:pPr>
              <w:spacing w:line="300" w:lineRule="atLeast"/>
              <w:jc w:val="both"/>
              <w:rPr>
                <w:b/>
                <w:bCs/>
                <w:sz w:val="24"/>
                <w:szCs w:val="24"/>
              </w:rPr>
            </w:pPr>
          </w:p>
        </w:tc>
        <w:tc>
          <w:tcPr>
            <w:tcW w:w="5529" w:type="dxa"/>
          </w:tcPr>
          <w:p w14:paraId="0A18BCDB" w14:textId="77777777" w:rsidR="00AB1DE4" w:rsidRPr="00071125" w:rsidRDefault="00AB1DE4" w:rsidP="00D21DBF">
            <w:pPr>
              <w:spacing w:line="300" w:lineRule="atLeast"/>
              <w:jc w:val="both"/>
              <w:rPr>
                <w:sz w:val="24"/>
                <w:szCs w:val="24"/>
              </w:rPr>
            </w:pPr>
          </w:p>
        </w:tc>
      </w:tr>
      <w:tr w:rsidR="001A73D7" w:rsidRPr="00071125" w14:paraId="74E36DA5" w14:textId="77777777" w:rsidTr="00A52D26">
        <w:tc>
          <w:tcPr>
            <w:tcW w:w="709" w:type="dxa"/>
          </w:tcPr>
          <w:p w14:paraId="3064D9C1" w14:textId="63688B29" w:rsidR="00AB1DE4" w:rsidRPr="00071125" w:rsidRDefault="00AB1DE4" w:rsidP="00D21DBF">
            <w:pPr>
              <w:spacing w:line="300" w:lineRule="atLeast"/>
              <w:jc w:val="center"/>
              <w:rPr>
                <w:sz w:val="24"/>
                <w:szCs w:val="24"/>
              </w:rPr>
            </w:pPr>
            <w:r w:rsidRPr="00071125">
              <w:rPr>
                <w:sz w:val="24"/>
                <w:szCs w:val="24"/>
              </w:rPr>
              <w:t>40.</w:t>
            </w:r>
          </w:p>
        </w:tc>
        <w:tc>
          <w:tcPr>
            <w:tcW w:w="3827" w:type="dxa"/>
          </w:tcPr>
          <w:p w14:paraId="28028779" w14:textId="0E3B2FCE" w:rsidR="00AB1DE4" w:rsidRPr="00071125" w:rsidRDefault="00AB1DE4" w:rsidP="00D21DBF">
            <w:pPr>
              <w:pBdr>
                <w:top w:val="nil"/>
                <w:left w:val="nil"/>
                <w:bottom w:val="nil"/>
                <w:right w:val="nil"/>
                <w:between w:val="nil"/>
              </w:pBdr>
              <w:shd w:val="clear" w:color="auto" w:fill="FFFFFF"/>
              <w:spacing w:line="300" w:lineRule="atLeast"/>
              <w:jc w:val="both"/>
              <w:rPr>
                <w:b/>
                <w:bCs/>
                <w:sz w:val="24"/>
                <w:szCs w:val="24"/>
              </w:rPr>
            </w:pPr>
            <w:r w:rsidRPr="00071125">
              <w:rPr>
                <w:b/>
                <w:bCs/>
                <w:sz w:val="24"/>
                <w:szCs w:val="24"/>
              </w:rPr>
              <w:t xml:space="preserve">Điều 40. Điều này được bãi bỏ theo quy định tại khoản 1 Điều 5 của Luật số 57/2024/QH15 sửa đổi, bổ sung một số điều của Luật Quy hoạch, Luật Đầu tư, Luật Đầu tư theo đối tác công tư và Luật Đấu </w:t>
            </w:r>
            <w:r w:rsidRPr="00071125">
              <w:rPr>
                <w:b/>
                <w:bCs/>
                <w:sz w:val="24"/>
                <w:szCs w:val="24"/>
              </w:rPr>
              <w:lastRenderedPageBreak/>
              <w:t>thầu, có hiệu lực kể từ ngày 15 tháng 01 năm 2025.</w:t>
            </w:r>
          </w:p>
        </w:tc>
        <w:tc>
          <w:tcPr>
            <w:tcW w:w="3969" w:type="dxa"/>
          </w:tcPr>
          <w:p w14:paraId="0413F5F1" w14:textId="77777777" w:rsidR="00AB1DE4" w:rsidRPr="00071125" w:rsidRDefault="00AB1DE4" w:rsidP="00D21DBF">
            <w:pPr>
              <w:spacing w:line="300" w:lineRule="atLeast"/>
              <w:jc w:val="both"/>
              <w:rPr>
                <w:b/>
                <w:bCs/>
                <w:sz w:val="24"/>
                <w:szCs w:val="24"/>
              </w:rPr>
            </w:pPr>
          </w:p>
        </w:tc>
        <w:tc>
          <w:tcPr>
            <w:tcW w:w="5529" w:type="dxa"/>
          </w:tcPr>
          <w:p w14:paraId="0CCECEE2" w14:textId="77777777" w:rsidR="00AB1DE4" w:rsidRPr="00071125" w:rsidRDefault="00AB1DE4" w:rsidP="00D21DBF">
            <w:pPr>
              <w:spacing w:line="300" w:lineRule="atLeast"/>
              <w:jc w:val="both"/>
              <w:rPr>
                <w:sz w:val="24"/>
                <w:szCs w:val="24"/>
              </w:rPr>
            </w:pPr>
          </w:p>
        </w:tc>
      </w:tr>
      <w:tr w:rsidR="00C6621B" w:rsidRPr="00071125" w14:paraId="7A3304A4" w14:textId="77777777" w:rsidTr="00A52D26">
        <w:tc>
          <w:tcPr>
            <w:tcW w:w="709" w:type="dxa"/>
            <w:vMerge w:val="restart"/>
          </w:tcPr>
          <w:p w14:paraId="53F23FF6" w14:textId="63DD1C0A" w:rsidR="00C6621B" w:rsidRPr="00071125" w:rsidRDefault="00C6621B" w:rsidP="00D21DBF">
            <w:pPr>
              <w:spacing w:line="300" w:lineRule="atLeast"/>
              <w:jc w:val="center"/>
              <w:rPr>
                <w:sz w:val="24"/>
                <w:szCs w:val="24"/>
              </w:rPr>
            </w:pPr>
            <w:r w:rsidRPr="00071125">
              <w:rPr>
                <w:sz w:val="24"/>
                <w:szCs w:val="24"/>
              </w:rPr>
              <w:lastRenderedPageBreak/>
              <w:t>41.</w:t>
            </w:r>
          </w:p>
        </w:tc>
        <w:tc>
          <w:tcPr>
            <w:tcW w:w="3827" w:type="dxa"/>
          </w:tcPr>
          <w:p w14:paraId="0F8CA54D" w14:textId="77777777" w:rsidR="00C6621B" w:rsidRPr="00071125" w:rsidRDefault="00C6621B" w:rsidP="00D21DBF">
            <w:pPr>
              <w:pBdr>
                <w:top w:val="nil"/>
                <w:left w:val="nil"/>
                <w:bottom w:val="nil"/>
                <w:right w:val="nil"/>
                <w:between w:val="nil"/>
              </w:pBdr>
              <w:shd w:val="clear" w:color="auto" w:fill="FFFFFF"/>
              <w:spacing w:line="300" w:lineRule="atLeast"/>
              <w:jc w:val="both"/>
              <w:rPr>
                <w:b/>
                <w:bCs/>
                <w:sz w:val="24"/>
                <w:szCs w:val="24"/>
              </w:rPr>
            </w:pPr>
            <w:bookmarkStart w:id="54" w:name="bookmark=id.jdckuwzctc15" w:colFirst="0" w:colLast="0"/>
            <w:bookmarkEnd w:id="54"/>
            <w:r w:rsidRPr="00071125">
              <w:rPr>
                <w:b/>
                <w:bCs/>
                <w:sz w:val="24"/>
                <w:szCs w:val="24"/>
              </w:rPr>
              <w:t>Điều 41. Quản lý, sử dụng tài sản công và khai thác công trình hạ tầng</w:t>
            </w:r>
          </w:p>
        </w:tc>
        <w:tc>
          <w:tcPr>
            <w:tcW w:w="3969" w:type="dxa"/>
          </w:tcPr>
          <w:p w14:paraId="21AE21CA" w14:textId="77777777" w:rsidR="00C6621B" w:rsidRPr="00071125" w:rsidRDefault="00C6621B" w:rsidP="00D21DBF">
            <w:pPr>
              <w:spacing w:line="300" w:lineRule="atLeast"/>
              <w:jc w:val="both"/>
              <w:rPr>
                <w:b/>
                <w:bCs/>
                <w:sz w:val="24"/>
                <w:szCs w:val="24"/>
              </w:rPr>
            </w:pPr>
          </w:p>
        </w:tc>
        <w:tc>
          <w:tcPr>
            <w:tcW w:w="5529" w:type="dxa"/>
          </w:tcPr>
          <w:p w14:paraId="3052F94E" w14:textId="636AA53D" w:rsidR="00C6621B" w:rsidRPr="00071125" w:rsidRDefault="00C6621B" w:rsidP="00D21DBF">
            <w:pPr>
              <w:spacing w:line="300" w:lineRule="atLeast"/>
              <w:jc w:val="both"/>
              <w:rPr>
                <w:sz w:val="24"/>
                <w:szCs w:val="24"/>
              </w:rPr>
            </w:pPr>
            <w:r w:rsidRPr="00071125">
              <w:rPr>
                <w:sz w:val="24"/>
                <w:szCs w:val="24"/>
              </w:rPr>
              <w:t>Nội dung này đã được kế thừa tại Điều 23 dự thảo Luật Thủ đô (sửa đổi), có  lược bỏ các quy định quá chi tiết, cụ thể dễ bị thay đổi, ảnh hưởng bởi quy định tại các VBQPPL khác, thay bằng việc quy định giao thẩm quyền cho chính quyền Thủ đô chủ động quy định.</w:t>
            </w:r>
          </w:p>
        </w:tc>
      </w:tr>
      <w:tr w:rsidR="00C6621B" w:rsidRPr="00071125" w14:paraId="7802A21C" w14:textId="77777777" w:rsidTr="00A52D26">
        <w:tc>
          <w:tcPr>
            <w:tcW w:w="709" w:type="dxa"/>
            <w:vMerge/>
          </w:tcPr>
          <w:p w14:paraId="12460995"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23EA524D"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1. Cơ quan, tổ chức đang được giao quản lý, sử dụng công trình, hạng mục công trình là tài sản công quy định tại khoản 2 Điều này trên địa bàn Thành phố được ký hợp đồng nhượng quyền khai thác, quản lý với nhà đầu tư, doanh nghiệp để khai thác công trình, hạng mục công trình trong một thời gian nhất định.</w:t>
            </w:r>
          </w:p>
        </w:tc>
        <w:tc>
          <w:tcPr>
            <w:tcW w:w="3969" w:type="dxa"/>
          </w:tcPr>
          <w:p w14:paraId="6F641E26" w14:textId="77777777" w:rsidR="00C6621B" w:rsidRPr="00071125" w:rsidRDefault="00C6621B" w:rsidP="00D21DBF">
            <w:pPr>
              <w:spacing w:line="300" w:lineRule="atLeast"/>
              <w:jc w:val="both"/>
              <w:rPr>
                <w:b/>
                <w:bCs/>
                <w:sz w:val="24"/>
                <w:szCs w:val="24"/>
              </w:rPr>
            </w:pPr>
          </w:p>
        </w:tc>
        <w:tc>
          <w:tcPr>
            <w:tcW w:w="5529" w:type="dxa"/>
          </w:tcPr>
          <w:p w14:paraId="6EE59143" w14:textId="77777777" w:rsidR="00C6621B" w:rsidRPr="00071125" w:rsidRDefault="00C6621B" w:rsidP="00D21DBF">
            <w:pPr>
              <w:spacing w:line="300" w:lineRule="atLeast"/>
              <w:jc w:val="both"/>
              <w:rPr>
                <w:sz w:val="24"/>
                <w:szCs w:val="24"/>
              </w:rPr>
            </w:pPr>
          </w:p>
        </w:tc>
      </w:tr>
      <w:tr w:rsidR="00C6621B" w:rsidRPr="00071125" w14:paraId="29D25D05" w14:textId="77777777" w:rsidTr="00A52D26">
        <w:tc>
          <w:tcPr>
            <w:tcW w:w="709" w:type="dxa"/>
            <w:vMerge/>
          </w:tcPr>
          <w:p w14:paraId="1812063C"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0685DB3B"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2. Công trình, hạng mục công trình hạ tầng được nhượng quyền khai thác, quản lý bao gồm:</w:t>
            </w:r>
          </w:p>
        </w:tc>
        <w:tc>
          <w:tcPr>
            <w:tcW w:w="3969" w:type="dxa"/>
          </w:tcPr>
          <w:p w14:paraId="58381915" w14:textId="77777777" w:rsidR="00C6621B" w:rsidRPr="00071125" w:rsidRDefault="00C6621B" w:rsidP="00D21DBF">
            <w:pPr>
              <w:spacing w:line="300" w:lineRule="atLeast"/>
              <w:jc w:val="both"/>
              <w:rPr>
                <w:b/>
                <w:bCs/>
                <w:sz w:val="24"/>
                <w:szCs w:val="24"/>
              </w:rPr>
            </w:pPr>
          </w:p>
        </w:tc>
        <w:tc>
          <w:tcPr>
            <w:tcW w:w="5529" w:type="dxa"/>
          </w:tcPr>
          <w:p w14:paraId="7B2732BC" w14:textId="77777777" w:rsidR="00C6621B" w:rsidRPr="00071125" w:rsidRDefault="00C6621B" w:rsidP="00D21DBF">
            <w:pPr>
              <w:spacing w:line="300" w:lineRule="atLeast"/>
              <w:jc w:val="both"/>
              <w:rPr>
                <w:sz w:val="24"/>
                <w:szCs w:val="24"/>
              </w:rPr>
            </w:pPr>
          </w:p>
        </w:tc>
      </w:tr>
      <w:tr w:rsidR="00C6621B" w:rsidRPr="00071125" w14:paraId="7FA154F8" w14:textId="77777777" w:rsidTr="00A52D26">
        <w:tc>
          <w:tcPr>
            <w:tcW w:w="709" w:type="dxa"/>
            <w:vMerge/>
          </w:tcPr>
          <w:p w14:paraId="06475313"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794AB39A"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a) Công trình, hạng mục công trình hạ tầng văn hóa, thể thao;</w:t>
            </w:r>
          </w:p>
        </w:tc>
        <w:tc>
          <w:tcPr>
            <w:tcW w:w="3969" w:type="dxa"/>
          </w:tcPr>
          <w:p w14:paraId="41D90186" w14:textId="77777777" w:rsidR="00C6621B" w:rsidRPr="00071125" w:rsidRDefault="00C6621B" w:rsidP="00D21DBF">
            <w:pPr>
              <w:spacing w:line="300" w:lineRule="atLeast"/>
              <w:jc w:val="both"/>
              <w:rPr>
                <w:b/>
                <w:bCs/>
                <w:sz w:val="24"/>
                <w:szCs w:val="24"/>
              </w:rPr>
            </w:pPr>
          </w:p>
        </w:tc>
        <w:tc>
          <w:tcPr>
            <w:tcW w:w="5529" w:type="dxa"/>
          </w:tcPr>
          <w:p w14:paraId="3D1C3EC8" w14:textId="77777777" w:rsidR="00C6621B" w:rsidRPr="00071125" w:rsidRDefault="00C6621B" w:rsidP="00D21DBF">
            <w:pPr>
              <w:spacing w:line="300" w:lineRule="atLeast"/>
              <w:jc w:val="both"/>
              <w:rPr>
                <w:sz w:val="24"/>
                <w:szCs w:val="24"/>
              </w:rPr>
            </w:pPr>
          </w:p>
        </w:tc>
      </w:tr>
      <w:tr w:rsidR="00C6621B" w:rsidRPr="00071125" w14:paraId="0ED977F2" w14:textId="77777777" w:rsidTr="00A52D26">
        <w:tc>
          <w:tcPr>
            <w:tcW w:w="709" w:type="dxa"/>
            <w:vMerge/>
          </w:tcPr>
          <w:p w14:paraId="6B45B7E2"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6CAC5ACD"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b) Công trình kiến trúc có giá trị.</w:t>
            </w:r>
          </w:p>
        </w:tc>
        <w:tc>
          <w:tcPr>
            <w:tcW w:w="3969" w:type="dxa"/>
          </w:tcPr>
          <w:p w14:paraId="2B24547F" w14:textId="77777777" w:rsidR="00C6621B" w:rsidRPr="00071125" w:rsidRDefault="00C6621B" w:rsidP="00D21DBF">
            <w:pPr>
              <w:spacing w:line="300" w:lineRule="atLeast"/>
              <w:jc w:val="both"/>
              <w:rPr>
                <w:b/>
                <w:bCs/>
                <w:sz w:val="24"/>
                <w:szCs w:val="24"/>
              </w:rPr>
            </w:pPr>
          </w:p>
        </w:tc>
        <w:tc>
          <w:tcPr>
            <w:tcW w:w="5529" w:type="dxa"/>
          </w:tcPr>
          <w:p w14:paraId="2BCA66E0" w14:textId="77777777" w:rsidR="00C6621B" w:rsidRPr="00071125" w:rsidRDefault="00C6621B" w:rsidP="00D21DBF">
            <w:pPr>
              <w:spacing w:line="300" w:lineRule="atLeast"/>
              <w:jc w:val="both"/>
              <w:rPr>
                <w:sz w:val="24"/>
                <w:szCs w:val="24"/>
              </w:rPr>
            </w:pPr>
          </w:p>
        </w:tc>
      </w:tr>
      <w:tr w:rsidR="00C6621B" w:rsidRPr="00071125" w14:paraId="5D4D1F83" w14:textId="77777777" w:rsidTr="00A52D26">
        <w:tc>
          <w:tcPr>
            <w:tcW w:w="709" w:type="dxa"/>
            <w:vMerge/>
          </w:tcPr>
          <w:p w14:paraId="47DB26DA"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3D6E4BEB"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 xml:space="preserve">3. Hội đồng quản lý của đơn vị sự nghiệp công lập thuộc phạm vi quản lý của Thành phố, Trung tâm Đổi mới sáng tạo Quốc gia hoặc người đứng đầu đơn vị sự nghiệp công lập đối với nơi không tổ chức Hội đồng quản lý được quyết định sử dụng tài sản công thuộc phạm vi quản lý trên địa bàn Thành phố vào mục đích kinh doanh, </w:t>
            </w:r>
            <w:r w:rsidRPr="00071125">
              <w:rPr>
                <w:sz w:val="24"/>
                <w:szCs w:val="24"/>
              </w:rPr>
              <w:lastRenderedPageBreak/>
              <w:t>cho thuê, liên doanh, liên kết trong trường hợp sử dụng tài sản công để cung cấp các dịch vụ cho các hoạt động công nghệ cao, cung cấp thiết bị dùng chung, cung cấp không gian làm việc, nghiên cứu, ươm tạo, thử nghiệm và trình diễn công nghệ để hỗ trợ các hoạt động công nghệ cao, phát triển hệ sinh thái đổi mới sáng tạo và khởi nghiệp hoặc trong các trường hợp được quy định tại pháp luật về quản lý, sử dụng tài sản công phù hợp với chức năng, nhiệm vụ của đơn vị.</w:t>
            </w:r>
          </w:p>
        </w:tc>
        <w:tc>
          <w:tcPr>
            <w:tcW w:w="3969" w:type="dxa"/>
          </w:tcPr>
          <w:p w14:paraId="4B633E3A" w14:textId="77777777" w:rsidR="00C6621B" w:rsidRPr="00071125" w:rsidRDefault="00C6621B" w:rsidP="00D21DBF">
            <w:pPr>
              <w:spacing w:line="300" w:lineRule="atLeast"/>
              <w:jc w:val="both"/>
              <w:rPr>
                <w:b/>
                <w:bCs/>
                <w:sz w:val="24"/>
                <w:szCs w:val="24"/>
              </w:rPr>
            </w:pPr>
          </w:p>
        </w:tc>
        <w:tc>
          <w:tcPr>
            <w:tcW w:w="5529" w:type="dxa"/>
          </w:tcPr>
          <w:p w14:paraId="39571854" w14:textId="77777777" w:rsidR="00C6621B" w:rsidRPr="00071125" w:rsidRDefault="00C6621B" w:rsidP="00D21DBF">
            <w:pPr>
              <w:spacing w:line="300" w:lineRule="atLeast"/>
              <w:jc w:val="both"/>
              <w:rPr>
                <w:sz w:val="24"/>
                <w:szCs w:val="24"/>
              </w:rPr>
            </w:pPr>
          </w:p>
        </w:tc>
      </w:tr>
      <w:tr w:rsidR="00C6621B" w:rsidRPr="00071125" w14:paraId="7F6AB854" w14:textId="77777777" w:rsidTr="00A52D26">
        <w:tc>
          <w:tcPr>
            <w:tcW w:w="709" w:type="dxa"/>
            <w:vMerge/>
          </w:tcPr>
          <w:p w14:paraId="72BECBFD"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1CA49C3A"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4. Hội đồng nhân dân Thành phố có trách nhiệm sau đây:</w:t>
            </w:r>
          </w:p>
        </w:tc>
        <w:tc>
          <w:tcPr>
            <w:tcW w:w="3969" w:type="dxa"/>
          </w:tcPr>
          <w:p w14:paraId="720A2586" w14:textId="77777777" w:rsidR="00C6621B" w:rsidRPr="00071125" w:rsidRDefault="00C6621B" w:rsidP="00D21DBF">
            <w:pPr>
              <w:spacing w:line="300" w:lineRule="atLeast"/>
              <w:jc w:val="both"/>
              <w:rPr>
                <w:b/>
                <w:bCs/>
                <w:sz w:val="24"/>
                <w:szCs w:val="24"/>
              </w:rPr>
            </w:pPr>
          </w:p>
        </w:tc>
        <w:tc>
          <w:tcPr>
            <w:tcW w:w="5529" w:type="dxa"/>
          </w:tcPr>
          <w:p w14:paraId="0A4E7853" w14:textId="77777777" w:rsidR="00C6621B" w:rsidRPr="00071125" w:rsidRDefault="00C6621B" w:rsidP="00D21DBF">
            <w:pPr>
              <w:spacing w:line="300" w:lineRule="atLeast"/>
              <w:jc w:val="both"/>
              <w:rPr>
                <w:sz w:val="24"/>
                <w:szCs w:val="24"/>
              </w:rPr>
            </w:pPr>
          </w:p>
        </w:tc>
      </w:tr>
      <w:tr w:rsidR="00C6621B" w:rsidRPr="00071125" w14:paraId="32690594" w14:textId="77777777" w:rsidTr="00A52D26">
        <w:tc>
          <w:tcPr>
            <w:tcW w:w="709" w:type="dxa"/>
            <w:vMerge/>
          </w:tcPr>
          <w:p w14:paraId="3C2E66DA"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5B2C883E"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a) Quyết định danh mục công trình, hạng mục công trình quy định tại khoản 2 Điều này thuộc phạm vi quản lý của Thành phố được nhượng quyền khai thác, quản lý; quy định nguyên tắc, điều kiện, nội dung, cơ chế tài chính, trình tự, thủ tục thực hiện việc nhượng quyền khai thác, quản lý công trình, hạng mục công trình thuộc phạm vi quản lý của Thành phố; nguyên tắc, điều kiện, nội dung, cơ chế tài chính, trình tự, thủ tục lập, lấy ý kiến, quyết định đề án sử dụng tài sản công thuộc phạm vi quản lý của Thành phố vào mục đích kinh doanh, cho thuê, liên doanh, liên kết;</w:t>
            </w:r>
          </w:p>
        </w:tc>
        <w:tc>
          <w:tcPr>
            <w:tcW w:w="3969" w:type="dxa"/>
          </w:tcPr>
          <w:p w14:paraId="5673A490" w14:textId="77777777" w:rsidR="00C6621B" w:rsidRPr="00071125" w:rsidRDefault="00C6621B" w:rsidP="00D21DBF">
            <w:pPr>
              <w:spacing w:line="300" w:lineRule="atLeast"/>
              <w:jc w:val="both"/>
              <w:rPr>
                <w:b/>
                <w:bCs/>
                <w:sz w:val="24"/>
                <w:szCs w:val="24"/>
              </w:rPr>
            </w:pPr>
          </w:p>
        </w:tc>
        <w:tc>
          <w:tcPr>
            <w:tcW w:w="5529" w:type="dxa"/>
          </w:tcPr>
          <w:p w14:paraId="2D7D13B0" w14:textId="77777777" w:rsidR="00C6621B" w:rsidRPr="00071125" w:rsidRDefault="00C6621B" w:rsidP="00D21DBF">
            <w:pPr>
              <w:spacing w:line="300" w:lineRule="atLeast"/>
              <w:jc w:val="both"/>
              <w:rPr>
                <w:sz w:val="24"/>
                <w:szCs w:val="24"/>
              </w:rPr>
            </w:pPr>
          </w:p>
        </w:tc>
      </w:tr>
      <w:tr w:rsidR="00C6621B" w:rsidRPr="00071125" w14:paraId="6574D0FC" w14:textId="77777777" w:rsidTr="00A52D26">
        <w:tc>
          <w:tcPr>
            <w:tcW w:w="709" w:type="dxa"/>
            <w:vMerge/>
          </w:tcPr>
          <w:p w14:paraId="0207D2EA"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01330DD0"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b) Quy định biện pháp bảo vệ, giữ gìn, tu bổ công trình, hạng mục công trình thuộc phạm vi quản lý của Thành phố trong quá trình nhượng quyền khai thác, quản lý và kinh doanh, cho thuê, liên doanh, liên kết.</w:t>
            </w:r>
          </w:p>
        </w:tc>
        <w:tc>
          <w:tcPr>
            <w:tcW w:w="3969" w:type="dxa"/>
          </w:tcPr>
          <w:p w14:paraId="1EA59DE3" w14:textId="77777777" w:rsidR="00C6621B" w:rsidRPr="00071125" w:rsidRDefault="00C6621B" w:rsidP="00D21DBF">
            <w:pPr>
              <w:spacing w:line="300" w:lineRule="atLeast"/>
              <w:jc w:val="both"/>
              <w:rPr>
                <w:b/>
                <w:bCs/>
                <w:sz w:val="24"/>
                <w:szCs w:val="24"/>
              </w:rPr>
            </w:pPr>
          </w:p>
        </w:tc>
        <w:tc>
          <w:tcPr>
            <w:tcW w:w="5529" w:type="dxa"/>
          </w:tcPr>
          <w:p w14:paraId="52A6D637" w14:textId="77777777" w:rsidR="00C6621B" w:rsidRPr="00071125" w:rsidRDefault="00C6621B" w:rsidP="00D21DBF">
            <w:pPr>
              <w:spacing w:line="300" w:lineRule="atLeast"/>
              <w:jc w:val="both"/>
              <w:rPr>
                <w:sz w:val="24"/>
                <w:szCs w:val="24"/>
              </w:rPr>
            </w:pPr>
          </w:p>
        </w:tc>
      </w:tr>
      <w:tr w:rsidR="00C6621B" w:rsidRPr="00071125" w14:paraId="03D4B0A4" w14:textId="77777777" w:rsidTr="00A52D26">
        <w:tc>
          <w:tcPr>
            <w:tcW w:w="709" w:type="dxa"/>
            <w:vMerge/>
          </w:tcPr>
          <w:p w14:paraId="4D824357"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195E3ABF"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5. Bộ trưởng, Thủ trưởng cơ quan ngang Bộ, cơ quan khác ở trung ương quyết định danh mục công trình, hạng mục công trình thuộc phạm vi quản lý của cơ quan mình được nhượng quyền khai thác, quản lý; quy định nguyên tắc, điều kiện, nội dung, cơ chế tài chính, trình tự, thủ tục và biện pháp bảo vệ, quản lý, sử dụng, khai thác công trình, hạng mục công trình thực hiện nhượng quyền khai thác, quản lý quy định tại khoản 1 và khoản 2 Điều này.</w:t>
            </w:r>
          </w:p>
        </w:tc>
        <w:tc>
          <w:tcPr>
            <w:tcW w:w="3969" w:type="dxa"/>
          </w:tcPr>
          <w:p w14:paraId="4F007891" w14:textId="77777777" w:rsidR="00C6621B" w:rsidRPr="00071125" w:rsidRDefault="00C6621B" w:rsidP="00D21DBF">
            <w:pPr>
              <w:spacing w:line="300" w:lineRule="atLeast"/>
              <w:jc w:val="both"/>
              <w:rPr>
                <w:b/>
                <w:bCs/>
                <w:sz w:val="24"/>
                <w:szCs w:val="24"/>
              </w:rPr>
            </w:pPr>
          </w:p>
        </w:tc>
        <w:tc>
          <w:tcPr>
            <w:tcW w:w="5529" w:type="dxa"/>
          </w:tcPr>
          <w:p w14:paraId="601E41F1" w14:textId="77777777" w:rsidR="00C6621B" w:rsidRPr="00071125" w:rsidRDefault="00C6621B" w:rsidP="00D21DBF">
            <w:pPr>
              <w:spacing w:line="300" w:lineRule="atLeast"/>
              <w:jc w:val="both"/>
              <w:rPr>
                <w:sz w:val="24"/>
                <w:szCs w:val="24"/>
              </w:rPr>
            </w:pPr>
          </w:p>
        </w:tc>
      </w:tr>
      <w:tr w:rsidR="00C6621B" w:rsidRPr="00071125" w14:paraId="64B34D4F" w14:textId="77777777" w:rsidTr="00A52D26">
        <w:tc>
          <w:tcPr>
            <w:tcW w:w="709" w:type="dxa"/>
            <w:vMerge/>
          </w:tcPr>
          <w:p w14:paraId="1189413F" w14:textId="77777777" w:rsidR="00C6621B" w:rsidRPr="00071125" w:rsidRDefault="00C6621B" w:rsidP="00D21DBF">
            <w:pPr>
              <w:widowControl w:val="0"/>
              <w:pBdr>
                <w:top w:val="nil"/>
                <w:left w:val="nil"/>
                <w:bottom w:val="nil"/>
                <w:right w:val="nil"/>
                <w:between w:val="nil"/>
              </w:pBdr>
              <w:spacing w:line="300" w:lineRule="atLeast"/>
              <w:rPr>
                <w:sz w:val="24"/>
                <w:szCs w:val="24"/>
              </w:rPr>
            </w:pPr>
          </w:p>
        </w:tc>
        <w:tc>
          <w:tcPr>
            <w:tcW w:w="3827" w:type="dxa"/>
          </w:tcPr>
          <w:p w14:paraId="5998D42B" w14:textId="77777777" w:rsidR="00C6621B" w:rsidRPr="00071125" w:rsidRDefault="00C6621B"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6. Bộ trưởng Bộ Kế hoạch và Đầu tư quy định nguyên tắc, điều kiện, nội dung, cơ chế tài chính, trình tự, thủ tục lập, lấy ý kiến, quyết định đề án sử dụng tài sản công vào mục đích kinh doanh, cho thuê, liên doanh, liên kết quy định tại khoản 3 Điều này đối với Trung tâm Đổi mới sáng tạo Quốc gia.</w:t>
            </w:r>
          </w:p>
        </w:tc>
        <w:tc>
          <w:tcPr>
            <w:tcW w:w="3969" w:type="dxa"/>
          </w:tcPr>
          <w:p w14:paraId="57105DFF" w14:textId="77777777" w:rsidR="00C6621B" w:rsidRPr="00071125" w:rsidRDefault="00C6621B" w:rsidP="00D21DBF">
            <w:pPr>
              <w:spacing w:line="300" w:lineRule="atLeast"/>
              <w:jc w:val="both"/>
              <w:rPr>
                <w:b/>
                <w:bCs/>
                <w:sz w:val="24"/>
                <w:szCs w:val="24"/>
              </w:rPr>
            </w:pPr>
          </w:p>
        </w:tc>
        <w:tc>
          <w:tcPr>
            <w:tcW w:w="5529" w:type="dxa"/>
          </w:tcPr>
          <w:p w14:paraId="29F2DA74" w14:textId="77777777" w:rsidR="00C6621B" w:rsidRPr="00071125" w:rsidRDefault="00C6621B" w:rsidP="00D21DBF">
            <w:pPr>
              <w:spacing w:line="300" w:lineRule="atLeast"/>
              <w:jc w:val="both"/>
              <w:rPr>
                <w:sz w:val="24"/>
                <w:szCs w:val="24"/>
              </w:rPr>
            </w:pPr>
          </w:p>
        </w:tc>
      </w:tr>
      <w:tr w:rsidR="00071125" w:rsidRPr="00071125" w14:paraId="09AD272C" w14:textId="77777777" w:rsidTr="00A52D26">
        <w:tc>
          <w:tcPr>
            <w:tcW w:w="709" w:type="dxa"/>
            <w:vMerge w:val="restart"/>
          </w:tcPr>
          <w:p w14:paraId="4DA9C03E" w14:textId="77777777" w:rsidR="00071125" w:rsidRPr="00071125" w:rsidRDefault="00071125" w:rsidP="00D21DBF">
            <w:pPr>
              <w:spacing w:line="300" w:lineRule="atLeast"/>
              <w:jc w:val="center"/>
              <w:rPr>
                <w:sz w:val="24"/>
                <w:szCs w:val="24"/>
              </w:rPr>
            </w:pPr>
            <w:r w:rsidRPr="00071125">
              <w:rPr>
                <w:sz w:val="24"/>
                <w:szCs w:val="24"/>
              </w:rPr>
              <w:t>42.</w:t>
            </w:r>
          </w:p>
        </w:tc>
        <w:tc>
          <w:tcPr>
            <w:tcW w:w="3827" w:type="dxa"/>
          </w:tcPr>
          <w:p w14:paraId="0440DD9F"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bookmarkStart w:id="55" w:name="bookmark=id.3s8g7ybbr595" w:colFirst="0" w:colLast="0"/>
            <w:bookmarkEnd w:id="55"/>
            <w:r w:rsidRPr="00071125">
              <w:rPr>
                <w:b/>
                <w:bCs/>
                <w:sz w:val="24"/>
                <w:szCs w:val="24"/>
              </w:rPr>
              <w:t>Điều 42. Thu hút nhà đầu tư chiến lược</w:t>
            </w:r>
          </w:p>
        </w:tc>
        <w:tc>
          <w:tcPr>
            <w:tcW w:w="3969" w:type="dxa"/>
          </w:tcPr>
          <w:p w14:paraId="4782E119" w14:textId="77777777" w:rsidR="00071125" w:rsidRPr="00071125" w:rsidRDefault="00071125" w:rsidP="00D21DBF">
            <w:pPr>
              <w:spacing w:line="300" w:lineRule="atLeast"/>
              <w:jc w:val="both"/>
              <w:rPr>
                <w:b/>
                <w:bCs/>
                <w:sz w:val="24"/>
                <w:szCs w:val="24"/>
              </w:rPr>
            </w:pPr>
          </w:p>
        </w:tc>
        <w:tc>
          <w:tcPr>
            <w:tcW w:w="5529" w:type="dxa"/>
          </w:tcPr>
          <w:p w14:paraId="030248BD" w14:textId="73C629FA" w:rsidR="00071125" w:rsidRPr="00071125" w:rsidRDefault="00071125" w:rsidP="00D21DBF">
            <w:pPr>
              <w:spacing w:line="300" w:lineRule="atLeast"/>
              <w:jc w:val="both"/>
              <w:rPr>
                <w:sz w:val="24"/>
                <w:szCs w:val="24"/>
              </w:rPr>
            </w:pPr>
            <w:r w:rsidRPr="00071125">
              <w:rPr>
                <w:sz w:val="24"/>
                <w:szCs w:val="24"/>
              </w:rPr>
              <w:t xml:space="preserve">Nội dung này đã được kế thừa, điều chỉnh tại Điều 26 dự  thảo Luật </w:t>
            </w:r>
          </w:p>
        </w:tc>
      </w:tr>
      <w:tr w:rsidR="00071125" w:rsidRPr="00071125" w14:paraId="6CF54D9F" w14:textId="77777777" w:rsidTr="00A52D26">
        <w:tc>
          <w:tcPr>
            <w:tcW w:w="709" w:type="dxa"/>
            <w:vMerge/>
          </w:tcPr>
          <w:p w14:paraId="52C4726A"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55663C84"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1. Danh mục ngành, nghề ưu tiên thu hút nhà đầu tư chiến lược của Thủ đô bao gồm:</w:t>
            </w:r>
          </w:p>
        </w:tc>
        <w:tc>
          <w:tcPr>
            <w:tcW w:w="3969" w:type="dxa"/>
          </w:tcPr>
          <w:p w14:paraId="4E2C73B6" w14:textId="2EE565AA" w:rsidR="00071125" w:rsidRPr="00071125" w:rsidRDefault="00071125" w:rsidP="00D21DBF">
            <w:pPr>
              <w:spacing w:line="300" w:lineRule="atLeast"/>
              <w:jc w:val="both"/>
              <w:rPr>
                <w:sz w:val="24"/>
                <w:szCs w:val="24"/>
              </w:rPr>
            </w:pPr>
            <w:r w:rsidRPr="00071125">
              <w:rPr>
                <w:sz w:val="24"/>
                <w:szCs w:val="24"/>
              </w:rPr>
              <w:t>Chuyển nội dung này lên khoản 1 Điều 26 của Dự thảo</w:t>
            </w:r>
          </w:p>
        </w:tc>
        <w:tc>
          <w:tcPr>
            <w:tcW w:w="5529" w:type="dxa"/>
          </w:tcPr>
          <w:p w14:paraId="1A5FEC34" w14:textId="77777777" w:rsidR="00071125" w:rsidRPr="00071125" w:rsidRDefault="00071125" w:rsidP="00D21DBF">
            <w:pPr>
              <w:spacing w:line="300" w:lineRule="atLeast"/>
              <w:jc w:val="both"/>
              <w:rPr>
                <w:sz w:val="24"/>
                <w:szCs w:val="24"/>
              </w:rPr>
            </w:pPr>
          </w:p>
        </w:tc>
      </w:tr>
      <w:tr w:rsidR="00071125" w:rsidRPr="00071125" w14:paraId="0F198130" w14:textId="77777777" w:rsidTr="00A52D26">
        <w:tc>
          <w:tcPr>
            <w:tcW w:w="709" w:type="dxa"/>
            <w:vMerge/>
          </w:tcPr>
          <w:p w14:paraId="19AFB896"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054914A8"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a) Đầu tư xây dựng đô thị vệ tinh; phát triển đường sắt đô thị, giao thông công cộng khối lượng lớn nội vùng và liên vùng; phát triển khu công nghệ cao, xử lý ô nhiễm môi trường;</w:t>
            </w:r>
          </w:p>
        </w:tc>
        <w:tc>
          <w:tcPr>
            <w:tcW w:w="3969" w:type="dxa"/>
          </w:tcPr>
          <w:p w14:paraId="5FAA336B" w14:textId="77777777" w:rsidR="00071125" w:rsidRPr="00071125" w:rsidRDefault="00071125" w:rsidP="00D21DBF">
            <w:pPr>
              <w:spacing w:line="300" w:lineRule="atLeast"/>
              <w:jc w:val="both"/>
              <w:rPr>
                <w:b/>
                <w:bCs/>
                <w:sz w:val="24"/>
                <w:szCs w:val="24"/>
              </w:rPr>
            </w:pPr>
          </w:p>
        </w:tc>
        <w:tc>
          <w:tcPr>
            <w:tcW w:w="5529" w:type="dxa"/>
          </w:tcPr>
          <w:p w14:paraId="1F83672A" w14:textId="77777777" w:rsidR="00071125" w:rsidRPr="00071125" w:rsidRDefault="00071125" w:rsidP="00D21DBF">
            <w:pPr>
              <w:spacing w:line="300" w:lineRule="atLeast"/>
              <w:jc w:val="both"/>
              <w:rPr>
                <w:sz w:val="24"/>
                <w:szCs w:val="24"/>
              </w:rPr>
            </w:pPr>
          </w:p>
        </w:tc>
      </w:tr>
      <w:tr w:rsidR="00071125" w:rsidRPr="00071125" w14:paraId="2058B5C5" w14:textId="77777777" w:rsidTr="00A52D26">
        <w:tc>
          <w:tcPr>
            <w:tcW w:w="709" w:type="dxa"/>
            <w:vMerge/>
          </w:tcPr>
          <w:p w14:paraId="607DDA7D"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5733D542"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b) Công nghiệp chế tạo, sản xuất mạch tích hợp bán dẫn, chế tạo linh kiện, vi mạch điện tử tích hợp (IC), điện tử linh hoạt (PE), chip bán dẫn, pin công nghệ mới, vật liệu mới, năng lượng mới, năng lượng sạch, năng lượng tái tạo phát triển và chế tạo hệ thống đầu máy, toa xe, thông tin tín hiệu, điều khiển đường sắt, điều khiển giao thông đô thị, thành phố thông minh, nông nghiệp ứng dụng công nghệ cao;</w:t>
            </w:r>
          </w:p>
        </w:tc>
        <w:tc>
          <w:tcPr>
            <w:tcW w:w="3969" w:type="dxa"/>
          </w:tcPr>
          <w:p w14:paraId="7A893BBC" w14:textId="77777777" w:rsidR="00071125" w:rsidRPr="00071125" w:rsidRDefault="00071125" w:rsidP="00D21DBF">
            <w:pPr>
              <w:spacing w:line="300" w:lineRule="atLeast"/>
              <w:jc w:val="both"/>
              <w:rPr>
                <w:b/>
                <w:bCs/>
                <w:sz w:val="24"/>
                <w:szCs w:val="24"/>
              </w:rPr>
            </w:pPr>
          </w:p>
        </w:tc>
        <w:tc>
          <w:tcPr>
            <w:tcW w:w="5529" w:type="dxa"/>
          </w:tcPr>
          <w:p w14:paraId="7DC597AD" w14:textId="77777777" w:rsidR="00071125" w:rsidRPr="00071125" w:rsidRDefault="00071125" w:rsidP="00D21DBF">
            <w:pPr>
              <w:spacing w:line="300" w:lineRule="atLeast"/>
              <w:jc w:val="both"/>
              <w:rPr>
                <w:sz w:val="24"/>
                <w:szCs w:val="24"/>
              </w:rPr>
            </w:pPr>
          </w:p>
        </w:tc>
      </w:tr>
      <w:tr w:rsidR="00071125" w:rsidRPr="00071125" w14:paraId="4D75C73D" w14:textId="77777777" w:rsidTr="00A52D26">
        <w:tc>
          <w:tcPr>
            <w:tcW w:w="709" w:type="dxa"/>
            <w:vMerge/>
          </w:tcPr>
          <w:p w14:paraId="06420C07"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2ED42AA2"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c) Phát triển trung tâm đổi mới sáng tạo, trung tâm nghiên cứu và phát triển (R&amp;D); nghiên cứu và hỗ trợ chuyển giao công nghệ cao trong lĩnh vực công nghệ thông tin, công nghệ sinh học, công nghệ tự động hóa, công nghệ vật liệu mới, năng lượng sạch.</w:t>
            </w:r>
          </w:p>
        </w:tc>
        <w:tc>
          <w:tcPr>
            <w:tcW w:w="3969" w:type="dxa"/>
          </w:tcPr>
          <w:p w14:paraId="1C744446" w14:textId="77777777" w:rsidR="00071125" w:rsidRPr="00071125" w:rsidRDefault="00071125" w:rsidP="00D21DBF">
            <w:pPr>
              <w:spacing w:line="300" w:lineRule="atLeast"/>
              <w:jc w:val="both"/>
              <w:rPr>
                <w:b/>
                <w:bCs/>
                <w:sz w:val="24"/>
                <w:szCs w:val="24"/>
              </w:rPr>
            </w:pPr>
          </w:p>
        </w:tc>
        <w:tc>
          <w:tcPr>
            <w:tcW w:w="5529" w:type="dxa"/>
          </w:tcPr>
          <w:p w14:paraId="336BE67B" w14:textId="77777777" w:rsidR="00071125" w:rsidRPr="00071125" w:rsidRDefault="00071125" w:rsidP="00D21DBF">
            <w:pPr>
              <w:spacing w:line="300" w:lineRule="atLeast"/>
              <w:jc w:val="both"/>
              <w:rPr>
                <w:sz w:val="24"/>
                <w:szCs w:val="24"/>
              </w:rPr>
            </w:pPr>
          </w:p>
        </w:tc>
      </w:tr>
      <w:tr w:rsidR="00071125" w:rsidRPr="00071125" w14:paraId="4094A625" w14:textId="77777777" w:rsidTr="00A52D26">
        <w:tc>
          <w:tcPr>
            <w:tcW w:w="709" w:type="dxa"/>
            <w:vMerge/>
          </w:tcPr>
          <w:p w14:paraId="3A693EBC"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72988863"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2. Nhà đầu tư chiến lược là nhà đầu tư đáp ứng đầy đủ các điều kiện sau đây:</w:t>
            </w:r>
          </w:p>
        </w:tc>
        <w:tc>
          <w:tcPr>
            <w:tcW w:w="3969" w:type="dxa"/>
          </w:tcPr>
          <w:p w14:paraId="60B532DA" w14:textId="77777777" w:rsidR="00071125" w:rsidRPr="00071125" w:rsidRDefault="00071125" w:rsidP="00D21DBF">
            <w:pPr>
              <w:spacing w:line="300" w:lineRule="atLeast"/>
              <w:jc w:val="both"/>
              <w:rPr>
                <w:b/>
                <w:bCs/>
                <w:sz w:val="24"/>
                <w:szCs w:val="24"/>
              </w:rPr>
            </w:pPr>
          </w:p>
        </w:tc>
        <w:tc>
          <w:tcPr>
            <w:tcW w:w="5529" w:type="dxa"/>
          </w:tcPr>
          <w:p w14:paraId="226CBCD3" w14:textId="77777777" w:rsidR="00071125" w:rsidRPr="00071125" w:rsidRDefault="00071125" w:rsidP="00D21DBF">
            <w:pPr>
              <w:spacing w:line="300" w:lineRule="atLeast"/>
              <w:jc w:val="both"/>
              <w:rPr>
                <w:sz w:val="24"/>
                <w:szCs w:val="24"/>
              </w:rPr>
            </w:pPr>
          </w:p>
        </w:tc>
      </w:tr>
      <w:tr w:rsidR="00071125" w:rsidRPr="00071125" w14:paraId="69416C7D" w14:textId="77777777" w:rsidTr="00A52D26">
        <w:tc>
          <w:tcPr>
            <w:tcW w:w="709" w:type="dxa"/>
            <w:vMerge/>
          </w:tcPr>
          <w:p w14:paraId="21B6BBD3"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7A505415"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a) Thực hiện dự án đầu tư thuộc danh mục quy định tại khoản 1 Điều này;</w:t>
            </w:r>
          </w:p>
        </w:tc>
        <w:tc>
          <w:tcPr>
            <w:tcW w:w="3969" w:type="dxa"/>
          </w:tcPr>
          <w:p w14:paraId="76B69FF0" w14:textId="77777777" w:rsidR="00071125" w:rsidRPr="00071125" w:rsidRDefault="00071125" w:rsidP="00D21DBF">
            <w:pPr>
              <w:spacing w:line="300" w:lineRule="atLeast"/>
              <w:jc w:val="both"/>
              <w:rPr>
                <w:b/>
                <w:bCs/>
                <w:sz w:val="24"/>
                <w:szCs w:val="24"/>
              </w:rPr>
            </w:pPr>
          </w:p>
        </w:tc>
        <w:tc>
          <w:tcPr>
            <w:tcW w:w="5529" w:type="dxa"/>
          </w:tcPr>
          <w:p w14:paraId="5722B332" w14:textId="77777777" w:rsidR="00071125" w:rsidRPr="00071125" w:rsidRDefault="00071125" w:rsidP="00D21DBF">
            <w:pPr>
              <w:spacing w:line="300" w:lineRule="atLeast"/>
              <w:jc w:val="both"/>
              <w:rPr>
                <w:sz w:val="24"/>
                <w:szCs w:val="24"/>
              </w:rPr>
            </w:pPr>
          </w:p>
        </w:tc>
      </w:tr>
      <w:tr w:rsidR="00071125" w:rsidRPr="00071125" w14:paraId="0C3AB018" w14:textId="77777777" w:rsidTr="00A52D26">
        <w:tc>
          <w:tcPr>
            <w:tcW w:w="709" w:type="dxa"/>
            <w:vMerge/>
          </w:tcPr>
          <w:p w14:paraId="0DEBE3C3"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2D8D55FB"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b) Chứng minh được năng lực về tài chính, công nghệ và kinh nghiệm đầu tư dự án trong lĩnh vực tương tự có quy mô vốn tương đương với quy mô dự án thu hút nhà đầu tư chiến lược;</w:t>
            </w:r>
          </w:p>
        </w:tc>
        <w:tc>
          <w:tcPr>
            <w:tcW w:w="3969" w:type="dxa"/>
          </w:tcPr>
          <w:p w14:paraId="2228431F" w14:textId="77777777" w:rsidR="00071125" w:rsidRPr="00071125" w:rsidRDefault="00071125" w:rsidP="00D21DBF">
            <w:pPr>
              <w:spacing w:line="300" w:lineRule="atLeast"/>
              <w:jc w:val="both"/>
              <w:rPr>
                <w:b/>
                <w:bCs/>
                <w:sz w:val="24"/>
                <w:szCs w:val="24"/>
              </w:rPr>
            </w:pPr>
          </w:p>
        </w:tc>
        <w:tc>
          <w:tcPr>
            <w:tcW w:w="5529" w:type="dxa"/>
          </w:tcPr>
          <w:p w14:paraId="7DA3B3EE" w14:textId="77777777" w:rsidR="00071125" w:rsidRPr="00071125" w:rsidRDefault="00071125" w:rsidP="00D21DBF">
            <w:pPr>
              <w:spacing w:line="300" w:lineRule="atLeast"/>
              <w:jc w:val="both"/>
              <w:rPr>
                <w:sz w:val="24"/>
                <w:szCs w:val="24"/>
              </w:rPr>
            </w:pPr>
          </w:p>
        </w:tc>
      </w:tr>
      <w:tr w:rsidR="00071125" w:rsidRPr="00071125" w14:paraId="52957917" w14:textId="77777777" w:rsidTr="00A52D26">
        <w:tc>
          <w:tcPr>
            <w:tcW w:w="709" w:type="dxa"/>
            <w:vMerge/>
          </w:tcPr>
          <w:p w14:paraId="42823B4C"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19299D64"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c) Có cam kết bằng văn bản về đào tạo, phát triển nguồn nhân lực, về việc nội địa hóa, cam kết về thực hiện dự án đầu tư đúng mục tiêu theo danh mục ngành, nghề ưu tiên thu hút nhà đầu tư chiến lược của Thủ đô; đáp ứng các yêu cầu về quốc phòng, an ninh và bảo vệ môi trường theo quy định của pháp luật Việt Nam.</w:t>
            </w:r>
          </w:p>
        </w:tc>
        <w:tc>
          <w:tcPr>
            <w:tcW w:w="3969" w:type="dxa"/>
          </w:tcPr>
          <w:p w14:paraId="6C87C371" w14:textId="77777777" w:rsidR="00071125" w:rsidRPr="00071125" w:rsidRDefault="00071125" w:rsidP="00D21DBF">
            <w:pPr>
              <w:spacing w:line="300" w:lineRule="atLeast"/>
              <w:jc w:val="both"/>
              <w:rPr>
                <w:b/>
                <w:bCs/>
                <w:sz w:val="24"/>
                <w:szCs w:val="24"/>
              </w:rPr>
            </w:pPr>
          </w:p>
        </w:tc>
        <w:tc>
          <w:tcPr>
            <w:tcW w:w="5529" w:type="dxa"/>
          </w:tcPr>
          <w:p w14:paraId="2F61B625" w14:textId="77777777" w:rsidR="00071125" w:rsidRPr="00071125" w:rsidRDefault="00071125" w:rsidP="00D21DBF">
            <w:pPr>
              <w:spacing w:line="300" w:lineRule="atLeast"/>
              <w:jc w:val="both"/>
              <w:rPr>
                <w:sz w:val="24"/>
                <w:szCs w:val="24"/>
              </w:rPr>
            </w:pPr>
          </w:p>
        </w:tc>
      </w:tr>
      <w:tr w:rsidR="00071125" w:rsidRPr="00071125" w14:paraId="2ACBD363" w14:textId="77777777" w:rsidTr="00A52D26">
        <w:tc>
          <w:tcPr>
            <w:tcW w:w="709" w:type="dxa"/>
            <w:vMerge/>
          </w:tcPr>
          <w:p w14:paraId="4B53446B"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54748746"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3. Căn cứ các dự án thuộc danh mục ngành, nghề quy định tại khoản 1 Điều này, nhà đầu tư hoặc cơ quan nhà nước có thẩm quyền đề xuất dự án đầu tư. Thẩm quyền, trình tự, thủ tục quyết định đầu tư, chấp thuận chủ trương đầu tư thực hiện theo quy định của Luật này, quy định của pháp luật về đầu tư, pháp luật về đầu tư công, pháp luật về đầu tư theo phương thức đối tác công tư.</w:t>
            </w:r>
          </w:p>
        </w:tc>
        <w:tc>
          <w:tcPr>
            <w:tcW w:w="3969" w:type="dxa"/>
          </w:tcPr>
          <w:p w14:paraId="1576706F" w14:textId="77777777" w:rsidR="00071125" w:rsidRPr="00071125" w:rsidRDefault="00071125" w:rsidP="00D21DBF">
            <w:pPr>
              <w:spacing w:line="300" w:lineRule="atLeast"/>
              <w:jc w:val="both"/>
              <w:rPr>
                <w:b/>
                <w:bCs/>
                <w:sz w:val="24"/>
                <w:szCs w:val="24"/>
              </w:rPr>
            </w:pPr>
          </w:p>
        </w:tc>
        <w:tc>
          <w:tcPr>
            <w:tcW w:w="5529" w:type="dxa"/>
          </w:tcPr>
          <w:p w14:paraId="7BC40A4B" w14:textId="77777777" w:rsidR="00071125" w:rsidRPr="00071125" w:rsidRDefault="00071125" w:rsidP="00D21DBF">
            <w:pPr>
              <w:spacing w:line="300" w:lineRule="atLeast"/>
              <w:jc w:val="both"/>
              <w:rPr>
                <w:sz w:val="24"/>
                <w:szCs w:val="24"/>
              </w:rPr>
            </w:pPr>
          </w:p>
        </w:tc>
      </w:tr>
      <w:tr w:rsidR="00071125" w:rsidRPr="00071125" w14:paraId="4C4DE145" w14:textId="77777777" w:rsidTr="00A52D26">
        <w:tc>
          <w:tcPr>
            <w:tcW w:w="709" w:type="dxa"/>
            <w:vMerge/>
          </w:tcPr>
          <w:p w14:paraId="6879456B"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0F690C84"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 xml:space="preserve">4. Đối với dự án đầu tư không thuộc diện phải thực hiện thủ tục lựa chọn nhà đầu tư theo quy định của Luật Đầu tư, dự án đầu tư thuộc diện chấp </w:t>
            </w:r>
            <w:r w:rsidRPr="00071125">
              <w:rPr>
                <w:sz w:val="24"/>
                <w:szCs w:val="24"/>
              </w:rPr>
              <w:lastRenderedPageBreak/>
              <w:t>thuận chủ trương đầu tư mà cơ quan có thẩm quyền chấp thuận chủ trương đầu tư đồng thời chấp thuận nhà đầu tư không thông qua đấu giá quyền sử dụng đất và dự án thuộc trường hợp phải đấu thầu lựa chọn nhà đầu tư theo quy định của Luật Đầu tư thì việc đấu thầu lựa chọn nhà đầu tư chiến lược để thực hiện các dự án quy định tại khoản 1 Điều này được thực hiện theo trình tự, thủ tục sau đây:</w:t>
            </w:r>
          </w:p>
        </w:tc>
        <w:tc>
          <w:tcPr>
            <w:tcW w:w="3969" w:type="dxa"/>
          </w:tcPr>
          <w:p w14:paraId="4C11D3FB" w14:textId="77777777" w:rsidR="00071125" w:rsidRPr="00071125" w:rsidRDefault="00071125" w:rsidP="00D21DBF">
            <w:pPr>
              <w:spacing w:line="300" w:lineRule="atLeast"/>
              <w:jc w:val="both"/>
              <w:rPr>
                <w:b/>
                <w:bCs/>
                <w:sz w:val="24"/>
                <w:szCs w:val="24"/>
              </w:rPr>
            </w:pPr>
          </w:p>
        </w:tc>
        <w:tc>
          <w:tcPr>
            <w:tcW w:w="5529" w:type="dxa"/>
          </w:tcPr>
          <w:p w14:paraId="62FE2E94" w14:textId="77777777" w:rsidR="00071125" w:rsidRPr="00071125" w:rsidRDefault="00071125" w:rsidP="00D21DBF">
            <w:pPr>
              <w:spacing w:line="300" w:lineRule="atLeast"/>
              <w:jc w:val="both"/>
              <w:rPr>
                <w:sz w:val="24"/>
                <w:szCs w:val="24"/>
              </w:rPr>
            </w:pPr>
          </w:p>
        </w:tc>
      </w:tr>
      <w:tr w:rsidR="00071125" w:rsidRPr="00071125" w14:paraId="7110B8F7" w14:textId="77777777" w:rsidTr="00A52D26">
        <w:tc>
          <w:tcPr>
            <w:tcW w:w="709" w:type="dxa"/>
            <w:vMerge/>
          </w:tcPr>
          <w:p w14:paraId="62C7F76B"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2C6BBE88"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a) Căn cứ quyết định chấp thuận chủ trương đầu tư dự án quy định tại khoản 3 Điều này, cơ quan đăng ký đầu tư có thẩm quyền của Thành phố công bố thông tin dự án, yêu cầu sơ bộ về năng lực, kinh nghiệm của nhà đầu tư và điều kiện xác định nhà đầu tư chiến lược trên hệ thống mạng đấu thầu quốc gia;</w:t>
            </w:r>
          </w:p>
        </w:tc>
        <w:tc>
          <w:tcPr>
            <w:tcW w:w="3969" w:type="dxa"/>
          </w:tcPr>
          <w:p w14:paraId="3C792825" w14:textId="77777777" w:rsidR="00071125" w:rsidRPr="00071125" w:rsidRDefault="00071125" w:rsidP="00D21DBF">
            <w:pPr>
              <w:spacing w:line="300" w:lineRule="atLeast"/>
              <w:jc w:val="both"/>
              <w:rPr>
                <w:b/>
                <w:bCs/>
                <w:sz w:val="24"/>
                <w:szCs w:val="24"/>
              </w:rPr>
            </w:pPr>
          </w:p>
        </w:tc>
        <w:tc>
          <w:tcPr>
            <w:tcW w:w="5529" w:type="dxa"/>
          </w:tcPr>
          <w:p w14:paraId="0F05EAE3" w14:textId="77777777" w:rsidR="00071125" w:rsidRPr="00071125" w:rsidRDefault="00071125" w:rsidP="00D21DBF">
            <w:pPr>
              <w:spacing w:line="300" w:lineRule="atLeast"/>
              <w:jc w:val="both"/>
              <w:rPr>
                <w:sz w:val="24"/>
                <w:szCs w:val="24"/>
              </w:rPr>
            </w:pPr>
          </w:p>
        </w:tc>
      </w:tr>
      <w:tr w:rsidR="00071125" w:rsidRPr="00071125" w14:paraId="3B4DFF9D" w14:textId="77777777" w:rsidTr="00A52D26">
        <w:tc>
          <w:tcPr>
            <w:tcW w:w="709" w:type="dxa"/>
            <w:vMerge/>
          </w:tcPr>
          <w:p w14:paraId="2994C5E8"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4B791798"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b) Căn cứ nội dung thông tin được công bố quy định tại điểm a khoản này, nhà đầu tư chuẩn bị và nộp hồ sơ đăng ký thực hiện dự án. Hồ sơ đăng ký thực hiện dự án của nhà đầu tư bao gồm văn bản đăng ký thực hiện dự án; hồ sơ về tư cách pháp lý, năng lực, kinh nghiệm của nhà đầu tư; các tài liệu chứng minh việc đáp ứng điều kiện quy định tại khoản 2 Điều này và tài liệu khác có liên quan (nếu có);</w:t>
            </w:r>
          </w:p>
        </w:tc>
        <w:tc>
          <w:tcPr>
            <w:tcW w:w="3969" w:type="dxa"/>
          </w:tcPr>
          <w:p w14:paraId="7F8AF28A" w14:textId="77777777" w:rsidR="00071125" w:rsidRPr="00071125" w:rsidRDefault="00071125" w:rsidP="00D21DBF">
            <w:pPr>
              <w:spacing w:line="300" w:lineRule="atLeast"/>
              <w:jc w:val="both"/>
              <w:rPr>
                <w:b/>
                <w:bCs/>
                <w:sz w:val="24"/>
                <w:szCs w:val="24"/>
              </w:rPr>
            </w:pPr>
          </w:p>
        </w:tc>
        <w:tc>
          <w:tcPr>
            <w:tcW w:w="5529" w:type="dxa"/>
          </w:tcPr>
          <w:p w14:paraId="10878D8C" w14:textId="77777777" w:rsidR="00071125" w:rsidRPr="00071125" w:rsidRDefault="00071125" w:rsidP="00D21DBF">
            <w:pPr>
              <w:spacing w:line="300" w:lineRule="atLeast"/>
              <w:jc w:val="both"/>
              <w:rPr>
                <w:sz w:val="24"/>
                <w:szCs w:val="24"/>
              </w:rPr>
            </w:pPr>
          </w:p>
        </w:tc>
      </w:tr>
      <w:tr w:rsidR="00071125" w:rsidRPr="00071125" w14:paraId="2E3EF54F" w14:textId="77777777" w:rsidTr="00A52D26">
        <w:tc>
          <w:tcPr>
            <w:tcW w:w="709" w:type="dxa"/>
            <w:vMerge/>
          </w:tcPr>
          <w:p w14:paraId="3A53F603"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4211B1F9"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c) Hết thời hạn đăng ký thực hiện dự án, cơ quan đăng ký đầu tư có thẩm quyền của Thành phố tổ chức đánh giá sơ bộ năng lực, kinh nghiệm của các nhà đầu tư đã nộp hồ sơ đăng ký thực hiện dự án. Căn cứ kết quả đánh giá sơ bộ về năng lực, kinh nghiệm, Ủy ban nhân dân Thành phố quyết định việc tổ chức thực hiện theo một trong các trường hợp quy định tại các điểm d, đ và e khoản này;</w:t>
            </w:r>
          </w:p>
        </w:tc>
        <w:tc>
          <w:tcPr>
            <w:tcW w:w="3969" w:type="dxa"/>
          </w:tcPr>
          <w:p w14:paraId="3BE571FA" w14:textId="77777777" w:rsidR="00071125" w:rsidRPr="00071125" w:rsidRDefault="00071125" w:rsidP="00D21DBF">
            <w:pPr>
              <w:spacing w:line="300" w:lineRule="atLeast"/>
              <w:jc w:val="both"/>
              <w:rPr>
                <w:b/>
                <w:bCs/>
                <w:sz w:val="24"/>
                <w:szCs w:val="24"/>
              </w:rPr>
            </w:pPr>
          </w:p>
        </w:tc>
        <w:tc>
          <w:tcPr>
            <w:tcW w:w="5529" w:type="dxa"/>
          </w:tcPr>
          <w:p w14:paraId="6C525976" w14:textId="77777777" w:rsidR="00071125" w:rsidRPr="00071125" w:rsidRDefault="00071125" w:rsidP="00D21DBF">
            <w:pPr>
              <w:spacing w:line="300" w:lineRule="atLeast"/>
              <w:jc w:val="both"/>
              <w:rPr>
                <w:sz w:val="24"/>
                <w:szCs w:val="24"/>
              </w:rPr>
            </w:pPr>
          </w:p>
        </w:tc>
      </w:tr>
      <w:tr w:rsidR="00071125" w:rsidRPr="00071125" w14:paraId="217C23D7" w14:textId="77777777" w:rsidTr="00A52D26">
        <w:tc>
          <w:tcPr>
            <w:tcW w:w="709" w:type="dxa"/>
            <w:vMerge/>
          </w:tcPr>
          <w:p w14:paraId="4055B1D7"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32944C4A"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d) Trường hợp chỉ có 01 nhà đầu tư đăng ký và đáp ứng yêu cầu sơ bộ về năng lực, kinh nghiệm hoặc có nhiều nhà đầu tư đăng ký nhưng chỉ có 01 nhà đầu tư đáp ứng yêu cầu sơ bộ về năng lực, kinh nghiệm thì chấp thuận nhà đầu tư đó theo quy định của pháp luật về đầu tư;</w:t>
            </w:r>
          </w:p>
        </w:tc>
        <w:tc>
          <w:tcPr>
            <w:tcW w:w="3969" w:type="dxa"/>
          </w:tcPr>
          <w:p w14:paraId="7E3F7BC9" w14:textId="77777777" w:rsidR="00071125" w:rsidRPr="00071125" w:rsidRDefault="00071125" w:rsidP="00D21DBF">
            <w:pPr>
              <w:spacing w:line="300" w:lineRule="atLeast"/>
              <w:jc w:val="both"/>
              <w:rPr>
                <w:b/>
                <w:bCs/>
                <w:sz w:val="24"/>
                <w:szCs w:val="24"/>
              </w:rPr>
            </w:pPr>
          </w:p>
        </w:tc>
        <w:tc>
          <w:tcPr>
            <w:tcW w:w="5529" w:type="dxa"/>
          </w:tcPr>
          <w:p w14:paraId="647CC41B" w14:textId="77777777" w:rsidR="00071125" w:rsidRPr="00071125" w:rsidRDefault="00071125" w:rsidP="00D21DBF">
            <w:pPr>
              <w:spacing w:line="300" w:lineRule="atLeast"/>
              <w:jc w:val="both"/>
              <w:rPr>
                <w:sz w:val="24"/>
                <w:szCs w:val="24"/>
              </w:rPr>
            </w:pPr>
          </w:p>
        </w:tc>
      </w:tr>
      <w:tr w:rsidR="00071125" w:rsidRPr="00071125" w14:paraId="0B3D26F7" w14:textId="77777777" w:rsidTr="00A52D26">
        <w:tc>
          <w:tcPr>
            <w:tcW w:w="709" w:type="dxa"/>
            <w:vMerge/>
          </w:tcPr>
          <w:p w14:paraId="3277B564"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35767F57"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đ) Trường hợp có từ 02 nhà đầu tư trở lên đáp ứng yêu cầu sơ bộ về năng lực, kinh nghiệm, trong đó chỉ có 01 nhà đầu tư được xác định đáp ứng điều kiện đối với nhà đầu tư chiến lược quy định tại điểm a khoản này thì chấp thuận nhà đầu tư đó theo quy định của pháp luật về đầu tư;</w:t>
            </w:r>
          </w:p>
        </w:tc>
        <w:tc>
          <w:tcPr>
            <w:tcW w:w="3969" w:type="dxa"/>
          </w:tcPr>
          <w:p w14:paraId="1E00076C" w14:textId="77777777" w:rsidR="00071125" w:rsidRPr="00071125" w:rsidRDefault="00071125" w:rsidP="00D21DBF">
            <w:pPr>
              <w:spacing w:line="300" w:lineRule="atLeast"/>
              <w:jc w:val="both"/>
              <w:rPr>
                <w:b/>
                <w:bCs/>
                <w:sz w:val="24"/>
                <w:szCs w:val="24"/>
              </w:rPr>
            </w:pPr>
          </w:p>
        </w:tc>
        <w:tc>
          <w:tcPr>
            <w:tcW w:w="5529" w:type="dxa"/>
          </w:tcPr>
          <w:p w14:paraId="02297369" w14:textId="77777777" w:rsidR="00071125" w:rsidRPr="00071125" w:rsidRDefault="00071125" w:rsidP="00D21DBF">
            <w:pPr>
              <w:spacing w:line="300" w:lineRule="atLeast"/>
              <w:jc w:val="both"/>
              <w:rPr>
                <w:sz w:val="24"/>
                <w:szCs w:val="24"/>
              </w:rPr>
            </w:pPr>
          </w:p>
        </w:tc>
      </w:tr>
      <w:tr w:rsidR="00071125" w:rsidRPr="00071125" w14:paraId="1779E747" w14:textId="77777777" w:rsidTr="00A52D26">
        <w:tc>
          <w:tcPr>
            <w:tcW w:w="709" w:type="dxa"/>
            <w:vMerge/>
          </w:tcPr>
          <w:p w14:paraId="440C7E77"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2E5C768F"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 xml:space="preserve">e) Trường hợp có từ 02 nhà đầu tư trở lên đáp ứng yêu cầu sơ bộ về năng lực, kinh nghiệm, trong đó có từ 02 nhà đầu tư trở lên được xác định đáp </w:t>
            </w:r>
            <w:r w:rsidRPr="00071125">
              <w:rPr>
                <w:sz w:val="24"/>
                <w:szCs w:val="24"/>
              </w:rPr>
              <w:lastRenderedPageBreak/>
              <w:t>ứng điều kiện đối với nhà đầu tư chiến lược quy định tại điểm a khoản này thì áp dụng pháp luật về đấu thầu để tổ chức lựa chọn nhà đầu tư trong số các nhà đầu tư được xác định đáp ứng điều kiện đối với nhà đầu tư chiến lược;</w:t>
            </w:r>
          </w:p>
        </w:tc>
        <w:tc>
          <w:tcPr>
            <w:tcW w:w="3969" w:type="dxa"/>
          </w:tcPr>
          <w:p w14:paraId="2C3D269D" w14:textId="77777777" w:rsidR="00071125" w:rsidRPr="00071125" w:rsidRDefault="00071125" w:rsidP="00D21DBF">
            <w:pPr>
              <w:spacing w:line="300" w:lineRule="atLeast"/>
              <w:jc w:val="both"/>
              <w:rPr>
                <w:b/>
                <w:bCs/>
                <w:sz w:val="24"/>
                <w:szCs w:val="24"/>
              </w:rPr>
            </w:pPr>
          </w:p>
        </w:tc>
        <w:tc>
          <w:tcPr>
            <w:tcW w:w="5529" w:type="dxa"/>
          </w:tcPr>
          <w:p w14:paraId="40FF26A2" w14:textId="77777777" w:rsidR="00071125" w:rsidRPr="00071125" w:rsidRDefault="00071125" w:rsidP="00D21DBF">
            <w:pPr>
              <w:spacing w:line="300" w:lineRule="atLeast"/>
              <w:jc w:val="both"/>
              <w:rPr>
                <w:sz w:val="24"/>
                <w:szCs w:val="24"/>
              </w:rPr>
            </w:pPr>
          </w:p>
        </w:tc>
      </w:tr>
      <w:tr w:rsidR="00071125" w:rsidRPr="00071125" w14:paraId="524A0B21" w14:textId="77777777" w:rsidTr="00A52D26">
        <w:tc>
          <w:tcPr>
            <w:tcW w:w="709" w:type="dxa"/>
            <w:vMerge/>
          </w:tcPr>
          <w:p w14:paraId="3AAA3AC7"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2F9DAFAC"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g) Ủy ban nhân dân Thành phố quy định chi tiết về mẫu công bố thông tin dự án thu hút nhà đầu tư chiến lược bao gồm yêu cầu sơ bộ về năng lực, kinh nghiệm của nhà đầu tư; hồ sơ đăng ký thực hiện dự án.</w:t>
            </w:r>
          </w:p>
        </w:tc>
        <w:tc>
          <w:tcPr>
            <w:tcW w:w="3969" w:type="dxa"/>
          </w:tcPr>
          <w:p w14:paraId="4F6928FC" w14:textId="77777777" w:rsidR="00071125" w:rsidRPr="00071125" w:rsidRDefault="00071125" w:rsidP="00D21DBF">
            <w:pPr>
              <w:spacing w:line="300" w:lineRule="atLeast"/>
              <w:jc w:val="both"/>
              <w:rPr>
                <w:b/>
                <w:bCs/>
                <w:sz w:val="24"/>
                <w:szCs w:val="24"/>
              </w:rPr>
            </w:pPr>
          </w:p>
        </w:tc>
        <w:tc>
          <w:tcPr>
            <w:tcW w:w="5529" w:type="dxa"/>
          </w:tcPr>
          <w:p w14:paraId="10561AAD" w14:textId="77777777" w:rsidR="00071125" w:rsidRPr="00071125" w:rsidRDefault="00071125" w:rsidP="00D21DBF">
            <w:pPr>
              <w:spacing w:line="300" w:lineRule="atLeast"/>
              <w:jc w:val="both"/>
              <w:rPr>
                <w:sz w:val="24"/>
                <w:szCs w:val="24"/>
              </w:rPr>
            </w:pPr>
          </w:p>
        </w:tc>
      </w:tr>
      <w:tr w:rsidR="00071125" w:rsidRPr="00071125" w14:paraId="40BB32B8" w14:textId="77777777" w:rsidTr="00A52D26">
        <w:tc>
          <w:tcPr>
            <w:tcW w:w="709" w:type="dxa"/>
            <w:vMerge/>
          </w:tcPr>
          <w:p w14:paraId="7D99D83C"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1209818B"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5. Nhà đầu tư chiến lược được lựa chọn theo trình tự, thủ tục quy định tại khoản 4 Điều này để thực hiện dự án đầu tư thuộc danh mục ngành, nghề ưu tiên thu hút nhà đầu tư chiến lược quy định tại khoản 1 Điều này được hưởng các ưu đãi đầu tư quy định tại </w:t>
            </w:r>
            <w:bookmarkStart w:id="56" w:name="bookmark=id.ow86dtz6u087" w:colFirst="0" w:colLast="0"/>
            <w:bookmarkEnd w:id="56"/>
            <w:r w:rsidRPr="00071125">
              <w:rPr>
                <w:sz w:val="24"/>
                <w:szCs w:val="24"/>
              </w:rPr>
              <w:t>khoản 5 Điều 43 của Luật này.</w:t>
            </w:r>
          </w:p>
        </w:tc>
        <w:tc>
          <w:tcPr>
            <w:tcW w:w="3969" w:type="dxa"/>
          </w:tcPr>
          <w:p w14:paraId="11BB5BD5" w14:textId="77777777" w:rsidR="00071125" w:rsidRPr="00071125" w:rsidRDefault="00071125" w:rsidP="00D21DBF">
            <w:pPr>
              <w:spacing w:line="300" w:lineRule="atLeast"/>
              <w:jc w:val="both"/>
              <w:rPr>
                <w:b/>
                <w:bCs/>
                <w:sz w:val="24"/>
                <w:szCs w:val="24"/>
              </w:rPr>
            </w:pPr>
          </w:p>
        </w:tc>
        <w:tc>
          <w:tcPr>
            <w:tcW w:w="5529" w:type="dxa"/>
          </w:tcPr>
          <w:p w14:paraId="5BBEC5E8" w14:textId="77777777" w:rsidR="00071125" w:rsidRPr="00071125" w:rsidRDefault="00071125" w:rsidP="00D21DBF">
            <w:pPr>
              <w:spacing w:line="300" w:lineRule="atLeast"/>
              <w:jc w:val="both"/>
              <w:rPr>
                <w:sz w:val="24"/>
                <w:szCs w:val="24"/>
              </w:rPr>
            </w:pPr>
          </w:p>
        </w:tc>
      </w:tr>
      <w:tr w:rsidR="00071125" w:rsidRPr="00071125" w14:paraId="3A7FE437" w14:textId="77777777" w:rsidTr="00A52D26">
        <w:tc>
          <w:tcPr>
            <w:tcW w:w="709" w:type="dxa"/>
            <w:vMerge/>
          </w:tcPr>
          <w:p w14:paraId="689583B9"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4AEB49F7"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 xml:space="preserve">6. Trong quá trình thực hiện, nhà đầu tư chiến lược không đáp ứng điều kiện về vốn, tiến độ giải ngân, các điều kiện khác đối với nhà đầu tư chiến lược và không thực hiện đúng cam kết với Thành phố thì không được hưởng ưu đãi quy định tại Luật này. Nhà đầu tư chiến lược, cá nhân hoặc tổ chức kinh tế thực hiện dự án đầu tư có trách nhiệm liên đới bồi </w:t>
            </w:r>
            <w:r w:rsidRPr="00071125">
              <w:rPr>
                <w:sz w:val="24"/>
                <w:szCs w:val="24"/>
              </w:rPr>
              <w:lastRenderedPageBreak/>
              <w:t>thường cho Thành phố các khoản đã được nhận ưu đãi hơn so với nhà đầu tư khác, đồng thời phải chịu trách nhiệm theo quy định của pháp luật về các hậu quả phát sinh do không thực hiện đúng cam kết của mình.</w:t>
            </w:r>
          </w:p>
        </w:tc>
        <w:tc>
          <w:tcPr>
            <w:tcW w:w="3969" w:type="dxa"/>
          </w:tcPr>
          <w:p w14:paraId="3F8168F0" w14:textId="77777777" w:rsidR="00071125" w:rsidRPr="00071125" w:rsidRDefault="00071125" w:rsidP="00D21DBF">
            <w:pPr>
              <w:spacing w:line="300" w:lineRule="atLeast"/>
              <w:jc w:val="both"/>
              <w:rPr>
                <w:b/>
                <w:bCs/>
                <w:sz w:val="24"/>
                <w:szCs w:val="24"/>
              </w:rPr>
            </w:pPr>
          </w:p>
        </w:tc>
        <w:tc>
          <w:tcPr>
            <w:tcW w:w="5529" w:type="dxa"/>
          </w:tcPr>
          <w:p w14:paraId="62A3A1B7" w14:textId="77777777" w:rsidR="00071125" w:rsidRPr="00071125" w:rsidRDefault="00071125" w:rsidP="00D21DBF">
            <w:pPr>
              <w:spacing w:line="300" w:lineRule="atLeast"/>
              <w:jc w:val="both"/>
              <w:rPr>
                <w:sz w:val="24"/>
                <w:szCs w:val="24"/>
              </w:rPr>
            </w:pPr>
          </w:p>
        </w:tc>
      </w:tr>
      <w:tr w:rsidR="00071125" w:rsidRPr="00071125" w14:paraId="142CBBD9" w14:textId="77777777" w:rsidTr="00A52D26">
        <w:tc>
          <w:tcPr>
            <w:tcW w:w="709" w:type="dxa"/>
            <w:vMerge/>
          </w:tcPr>
          <w:p w14:paraId="5762D9B0"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06460843"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7. Hội đồng nhân dân Thành phố quy định chi tiết khoản 1 và khoản 2 Điều này phù hợp với yêu cầu phát triển của Thủ đô.</w:t>
            </w:r>
          </w:p>
        </w:tc>
        <w:tc>
          <w:tcPr>
            <w:tcW w:w="3969" w:type="dxa"/>
          </w:tcPr>
          <w:p w14:paraId="47B7A537" w14:textId="3DE1DE68" w:rsidR="00071125" w:rsidRPr="00071125" w:rsidRDefault="00071125" w:rsidP="00D21DBF">
            <w:pPr>
              <w:spacing w:line="300" w:lineRule="atLeast"/>
              <w:jc w:val="both"/>
              <w:rPr>
                <w:b/>
                <w:bCs/>
                <w:sz w:val="24"/>
                <w:szCs w:val="24"/>
              </w:rPr>
            </w:pPr>
            <w:r w:rsidRPr="00071125">
              <w:rPr>
                <w:sz w:val="24"/>
                <w:szCs w:val="24"/>
              </w:rPr>
              <w:t>Chuyển nội dung này lên khoản 7 Điều 26 của Dự thảo</w:t>
            </w:r>
          </w:p>
        </w:tc>
        <w:tc>
          <w:tcPr>
            <w:tcW w:w="5529" w:type="dxa"/>
          </w:tcPr>
          <w:p w14:paraId="6B4A15A1" w14:textId="77777777" w:rsidR="00071125" w:rsidRPr="00071125" w:rsidRDefault="00071125" w:rsidP="00D21DBF">
            <w:pPr>
              <w:spacing w:line="300" w:lineRule="atLeast"/>
              <w:jc w:val="both"/>
              <w:rPr>
                <w:sz w:val="24"/>
                <w:szCs w:val="24"/>
              </w:rPr>
            </w:pPr>
          </w:p>
        </w:tc>
      </w:tr>
      <w:tr w:rsidR="00071125" w:rsidRPr="00071125" w14:paraId="77CFB688" w14:textId="77777777" w:rsidTr="00A52D26">
        <w:tc>
          <w:tcPr>
            <w:tcW w:w="709" w:type="dxa"/>
            <w:vMerge w:val="restart"/>
          </w:tcPr>
          <w:p w14:paraId="132F3F23" w14:textId="3B14269C" w:rsidR="00071125" w:rsidRPr="00071125" w:rsidRDefault="00071125" w:rsidP="00D21DBF">
            <w:pPr>
              <w:spacing w:line="300" w:lineRule="atLeast"/>
              <w:jc w:val="center"/>
              <w:rPr>
                <w:sz w:val="24"/>
                <w:szCs w:val="24"/>
              </w:rPr>
            </w:pPr>
            <w:r w:rsidRPr="00071125">
              <w:rPr>
                <w:sz w:val="24"/>
                <w:szCs w:val="24"/>
              </w:rPr>
              <w:t>43.</w:t>
            </w:r>
          </w:p>
          <w:p w14:paraId="0F19FC87" w14:textId="77777777" w:rsidR="00071125" w:rsidRPr="00071125" w:rsidRDefault="00071125" w:rsidP="00D21DBF">
            <w:pPr>
              <w:spacing w:line="300" w:lineRule="atLeast"/>
              <w:rPr>
                <w:sz w:val="24"/>
                <w:szCs w:val="24"/>
              </w:rPr>
            </w:pPr>
          </w:p>
        </w:tc>
        <w:tc>
          <w:tcPr>
            <w:tcW w:w="3827" w:type="dxa"/>
          </w:tcPr>
          <w:p w14:paraId="1695EA40"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bookmarkStart w:id="57" w:name="bookmark=id.2j5spfmygozn" w:colFirst="0" w:colLast="0"/>
            <w:bookmarkEnd w:id="57"/>
            <w:r w:rsidRPr="00071125">
              <w:rPr>
                <w:b/>
                <w:bCs/>
                <w:sz w:val="24"/>
                <w:szCs w:val="24"/>
              </w:rPr>
              <w:t>Điều 43. Ưu đãi đầu tư</w:t>
            </w:r>
          </w:p>
        </w:tc>
        <w:tc>
          <w:tcPr>
            <w:tcW w:w="3969" w:type="dxa"/>
          </w:tcPr>
          <w:p w14:paraId="10484623" w14:textId="77777777" w:rsidR="00071125" w:rsidRPr="00071125" w:rsidRDefault="00071125" w:rsidP="00D21DBF">
            <w:pPr>
              <w:spacing w:line="300" w:lineRule="atLeast"/>
              <w:jc w:val="both"/>
              <w:rPr>
                <w:b/>
                <w:bCs/>
                <w:sz w:val="24"/>
                <w:szCs w:val="24"/>
              </w:rPr>
            </w:pPr>
          </w:p>
        </w:tc>
        <w:tc>
          <w:tcPr>
            <w:tcW w:w="5529" w:type="dxa"/>
          </w:tcPr>
          <w:p w14:paraId="3FB758A0" w14:textId="2C467FB3" w:rsidR="00071125" w:rsidRPr="00071125" w:rsidRDefault="00071125" w:rsidP="00D21DBF">
            <w:pPr>
              <w:spacing w:line="300" w:lineRule="atLeast"/>
              <w:jc w:val="both"/>
              <w:rPr>
                <w:sz w:val="24"/>
                <w:szCs w:val="24"/>
              </w:rPr>
            </w:pPr>
            <w:r w:rsidRPr="00071125">
              <w:rPr>
                <w:sz w:val="24"/>
                <w:szCs w:val="24"/>
              </w:rPr>
              <w:t>Nội dung này đã được kế thừa, điều chỉnh tại Điều 26 dự thảo Luật.</w:t>
            </w:r>
          </w:p>
        </w:tc>
      </w:tr>
      <w:tr w:rsidR="00071125" w:rsidRPr="00071125" w14:paraId="476ED752" w14:textId="77777777" w:rsidTr="00A52D26">
        <w:tc>
          <w:tcPr>
            <w:tcW w:w="709" w:type="dxa"/>
            <w:vMerge/>
          </w:tcPr>
          <w:p w14:paraId="769A7963"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1F2FC015"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1. Các dự án đầu tư trên địa bàn Thành phố được ưu đãi bao gồm:</w:t>
            </w:r>
          </w:p>
        </w:tc>
        <w:tc>
          <w:tcPr>
            <w:tcW w:w="3969" w:type="dxa"/>
          </w:tcPr>
          <w:p w14:paraId="05E89583" w14:textId="77777777" w:rsidR="00071125" w:rsidRPr="00071125" w:rsidRDefault="00071125" w:rsidP="00D21DBF">
            <w:pPr>
              <w:spacing w:line="300" w:lineRule="atLeast"/>
              <w:jc w:val="both"/>
              <w:rPr>
                <w:b/>
                <w:bCs/>
                <w:sz w:val="24"/>
                <w:szCs w:val="24"/>
              </w:rPr>
            </w:pPr>
          </w:p>
        </w:tc>
        <w:tc>
          <w:tcPr>
            <w:tcW w:w="5529" w:type="dxa"/>
          </w:tcPr>
          <w:p w14:paraId="46BC78B0" w14:textId="77777777" w:rsidR="00071125" w:rsidRPr="00071125" w:rsidRDefault="00071125" w:rsidP="00D21DBF">
            <w:pPr>
              <w:spacing w:line="300" w:lineRule="atLeast"/>
              <w:jc w:val="both"/>
              <w:rPr>
                <w:sz w:val="24"/>
                <w:szCs w:val="24"/>
              </w:rPr>
            </w:pPr>
          </w:p>
        </w:tc>
      </w:tr>
      <w:tr w:rsidR="00071125" w:rsidRPr="00071125" w14:paraId="6E45C1BE" w14:textId="77777777" w:rsidTr="00A52D26">
        <w:tc>
          <w:tcPr>
            <w:tcW w:w="709" w:type="dxa"/>
            <w:vMerge/>
          </w:tcPr>
          <w:p w14:paraId="02474766"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038AC908"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a) Dự án đầu tư mới vào lĩnh vực thể thao và các ngành công nghiệp văn hóa bao gồm quảng cáo, kiến trúc, phần mềm và các trò chơi giải trí, thủ công mỹ nghệ, thiết kế, điện ảnh, xuất bản, thời trang, nghệ thuật biểu diễn, mỹ thuật, nhiếp ảnh và triển lãm, truyền hình và phát thanh, du lịch văn hóa, văn hóa ẩm thực theo danh mục chi tiết do Ủy ban nhân dân Thành phố quyết định;</w:t>
            </w:r>
          </w:p>
        </w:tc>
        <w:tc>
          <w:tcPr>
            <w:tcW w:w="3969" w:type="dxa"/>
          </w:tcPr>
          <w:p w14:paraId="7E4EFB7E" w14:textId="77777777" w:rsidR="00071125" w:rsidRPr="00071125" w:rsidRDefault="00071125" w:rsidP="00D21DBF">
            <w:pPr>
              <w:spacing w:line="300" w:lineRule="atLeast"/>
              <w:jc w:val="both"/>
              <w:rPr>
                <w:b/>
                <w:bCs/>
                <w:sz w:val="24"/>
                <w:szCs w:val="24"/>
              </w:rPr>
            </w:pPr>
          </w:p>
        </w:tc>
        <w:tc>
          <w:tcPr>
            <w:tcW w:w="5529" w:type="dxa"/>
          </w:tcPr>
          <w:p w14:paraId="3712FB76" w14:textId="77777777" w:rsidR="00071125" w:rsidRPr="00071125" w:rsidRDefault="00071125" w:rsidP="00D21DBF">
            <w:pPr>
              <w:spacing w:line="300" w:lineRule="atLeast"/>
              <w:jc w:val="both"/>
              <w:rPr>
                <w:sz w:val="24"/>
                <w:szCs w:val="24"/>
              </w:rPr>
            </w:pPr>
          </w:p>
        </w:tc>
      </w:tr>
      <w:tr w:rsidR="00071125" w:rsidRPr="00071125" w14:paraId="5E5CF908" w14:textId="77777777" w:rsidTr="00A52D26">
        <w:tc>
          <w:tcPr>
            <w:tcW w:w="709" w:type="dxa"/>
            <w:vMerge/>
          </w:tcPr>
          <w:p w14:paraId="05269B1A"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3518D856"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 xml:space="preserve">b) Dự án đầu tư thành lập mới cơ sở giáo dục mầm non, cơ sở giáo dục chất lượng cao, cơ sở giáo dục có nhiều cấp học; cơ sở giáo dục mầm non, cơ sở giáo dục phổ thông tại các vùng khó khăn về kinh tế - xã hội; cơ </w:t>
            </w:r>
            <w:r w:rsidRPr="00071125">
              <w:rPr>
                <w:sz w:val="24"/>
                <w:szCs w:val="24"/>
              </w:rPr>
              <w:lastRenderedPageBreak/>
              <w:t>sở đào tạo người khuyết tật, trẻ em có hoàn cảnh khó khăn;</w:t>
            </w:r>
          </w:p>
        </w:tc>
        <w:tc>
          <w:tcPr>
            <w:tcW w:w="3969" w:type="dxa"/>
          </w:tcPr>
          <w:p w14:paraId="1530354F" w14:textId="77777777" w:rsidR="00071125" w:rsidRPr="00071125" w:rsidRDefault="00071125" w:rsidP="00D21DBF">
            <w:pPr>
              <w:spacing w:line="300" w:lineRule="atLeast"/>
              <w:jc w:val="both"/>
              <w:rPr>
                <w:b/>
                <w:bCs/>
                <w:sz w:val="24"/>
                <w:szCs w:val="24"/>
              </w:rPr>
            </w:pPr>
          </w:p>
        </w:tc>
        <w:tc>
          <w:tcPr>
            <w:tcW w:w="5529" w:type="dxa"/>
          </w:tcPr>
          <w:p w14:paraId="7579D7E9" w14:textId="77777777" w:rsidR="00071125" w:rsidRPr="00071125" w:rsidRDefault="00071125" w:rsidP="00D21DBF">
            <w:pPr>
              <w:spacing w:line="300" w:lineRule="atLeast"/>
              <w:jc w:val="both"/>
              <w:rPr>
                <w:sz w:val="24"/>
                <w:szCs w:val="24"/>
              </w:rPr>
            </w:pPr>
          </w:p>
        </w:tc>
      </w:tr>
      <w:tr w:rsidR="00071125" w:rsidRPr="00071125" w14:paraId="3FF509E6" w14:textId="77777777" w:rsidTr="00A52D26">
        <w:tc>
          <w:tcPr>
            <w:tcW w:w="709" w:type="dxa"/>
            <w:vMerge/>
          </w:tcPr>
          <w:p w14:paraId="2FCA9D9F"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0B0D9DF4"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c) Dự án đầu tư thành lập mới cơ sở khám bệnh, chữa bệnh chất lượng cao, hiện đại; cơ sở khám bệnh, chữa bệnh tại các vùng khó khăn về kinh tế - xã hội;</w:t>
            </w:r>
          </w:p>
        </w:tc>
        <w:tc>
          <w:tcPr>
            <w:tcW w:w="3969" w:type="dxa"/>
          </w:tcPr>
          <w:p w14:paraId="24714E2B" w14:textId="77777777" w:rsidR="00071125" w:rsidRPr="00071125" w:rsidRDefault="00071125" w:rsidP="00D21DBF">
            <w:pPr>
              <w:spacing w:line="300" w:lineRule="atLeast"/>
              <w:jc w:val="both"/>
              <w:rPr>
                <w:b/>
                <w:bCs/>
                <w:sz w:val="24"/>
                <w:szCs w:val="24"/>
              </w:rPr>
            </w:pPr>
          </w:p>
        </w:tc>
        <w:tc>
          <w:tcPr>
            <w:tcW w:w="5529" w:type="dxa"/>
          </w:tcPr>
          <w:p w14:paraId="29D087C3" w14:textId="77777777" w:rsidR="00071125" w:rsidRPr="00071125" w:rsidRDefault="00071125" w:rsidP="00D21DBF">
            <w:pPr>
              <w:spacing w:line="300" w:lineRule="atLeast"/>
              <w:jc w:val="both"/>
              <w:rPr>
                <w:sz w:val="24"/>
                <w:szCs w:val="24"/>
              </w:rPr>
            </w:pPr>
          </w:p>
        </w:tc>
      </w:tr>
      <w:tr w:rsidR="00071125" w:rsidRPr="00071125" w14:paraId="45E337CA" w14:textId="77777777" w:rsidTr="00A52D26">
        <w:tc>
          <w:tcPr>
            <w:tcW w:w="709" w:type="dxa"/>
            <w:vMerge/>
          </w:tcPr>
          <w:p w14:paraId="36899007"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56671D5B"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d) Dự án đầu tư vào cơ sở trợ giúp xã hội ngoài công lập, các cơ sở cai nghiện ma túy tự nguyện, cơ sở cung cấp dịch vụ cai nghiện ma túy tự nguyện tại gia đình, cộng đồng;</w:t>
            </w:r>
          </w:p>
        </w:tc>
        <w:tc>
          <w:tcPr>
            <w:tcW w:w="3969" w:type="dxa"/>
          </w:tcPr>
          <w:p w14:paraId="4CDE0A78" w14:textId="77777777" w:rsidR="00071125" w:rsidRPr="00071125" w:rsidRDefault="00071125" w:rsidP="00D21DBF">
            <w:pPr>
              <w:spacing w:line="300" w:lineRule="atLeast"/>
              <w:jc w:val="both"/>
              <w:rPr>
                <w:b/>
                <w:bCs/>
                <w:sz w:val="24"/>
                <w:szCs w:val="24"/>
              </w:rPr>
            </w:pPr>
          </w:p>
        </w:tc>
        <w:tc>
          <w:tcPr>
            <w:tcW w:w="5529" w:type="dxa"/>
          </w:tcPr>
          <w:p w14:paraId="7D447256" w14:textId="77777777" w:rsidR="00071125" w:rsidRPr="00071125" w:rsidRDefault="00071125" w:rsidP="00D21DBF">
            <w:pPr>
              <w:spacing w:line="300" w:lineRule="atLeast"/>
              <w:jc w:val="both"/>
              <w:rPr>
                <w:sz w:val="24"/>
                <w:szCs w:val="24"/>
              </w:rPr>
            </w:pPr>
          </w:p>
        </w:tc>
      </w:tr>
      <w:tr w:rsidR="00071125" w:rsidRPr="00071125" w14:paraId="64F68652" w14:textId="77777777" w:rsidTr="00A52D26">
        <w:tc>
          <w:tcPr>
            <w:tcW w:w="709" w:type="dxa"/>
            <w:vMerge/>
          </w:tcPr>
          <w:p w14:paraId="38E0259D"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0A0FBABA"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đ) Dự án hoạt động công nghệ cao, công nghệ thông tin, đổi mới sáng tạo và khởi nghiệp đổi mới sáng tạo trong các lĩnh vực trọng điểm về khoa học và công nghệ của Thủ đô;</w:t>
            </w:r>
          </w:p>
        </w:tc>
        <w:tc>
          <w:tcPr>
            <w:tcW w:w="3969" w:type="dxa"/>
          </w:tcPr>
          <w:p w14:paraId="187B1803" w14:textId="77777777" w:rsidR="00071125" w:rsidRPr="00071125" w:rsidRDefault="00071125" w:rsidP="00D21DBF">
            <w:pPr>
              <w:spacing w:line="300" w:lineRule="atLeast"/>
              <w:jc w:val="both"/>
              <w:rPr>
                <w:b/>
                <w:bCs/>
                <w:sz w:val="24"/>
                <w:szCs w:val="24"/>
              </w:rPr>
            </w:pPr>
          </w:p>
        </w:tc>
        <w:tc>
          <w:tcPr>
            <w:tcW w:w="5529" w:type="dxa"/>
          </w:tcPr>
          <w:p w14:paraId="4554E589" w14:textId="77777777" w:rsidR="00071125" w:rsidRPr="00071125" w:rsidRDefault="00071125" w:rsidP="00D21DBF">
            <w:pPr>
              <w:spacing w:line="300" w:lineRule="atLeast"/>
              <w:jc w:val="both"/>
              <w:rPr>
                <w:sz w:val="24"/>
                <w:szCs w:val="24"/>
              </w:rPr>
            </w:pPr>
          </w:p>
        </w:tc>
      </w:tr>
      <w:tr w:rsidR="00071125" w:rsidRPr="00071125" w14:paraId="49D162D8" w14:textId="77777777" w:rsidTr="00A52D26">
        <w:tc>
          <w:tcPr>
            <w:tcW w:w="709" w:type="dxa"/>
            <w:vMerge/>
          </w:tcPr>
          <w:p w14:paraId="608BD18D"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6EF2FF49"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e) Dự án sử dụng công nghệ cao, tiên tiến trong lĩnh vực môi trường, ứng phó biến đổi khí hậu, xử lý chất thải, nước thải; dự án xây dựng khu nông nghiệp ứng dụng công nghệ cao, dự án nông nghiệp ứng dụng công nghệ cao, dự án phát triển làng nghề truyền thống.</w:t>
            </w:r>
          </w:p>
        </w:tc>
        <w:tc>
          <w:tcPr>
            <w:tcW w:w="3969" w:type="dxa"/>
          </w:tcPr>
          <w:p w14:paraId="7B389764" w14:textId="77777777" w:rsidR="00071125" w:rsidRPr="00071125" w:rsidRDefault="00071125" w:rsidP="00D21DBF">
            <w:pPr>
              <w:spacing w:line="300" w:lineRule="atLeast"/>
              <w:jc w:val="both"/>
              <w:rPr>
                <w:b/>
                <w:bCs/>
                <w:sz w:val="24"/>
                <w:szCs w:val="24"/>
              </w:rPr>
            </w:pPr>
          </w:p>
        </w:tc>
        <w:tc>
          <w:tcPr>
            <w:tcW w:w="5529" w:type="dxa"/>
          </w:tcPr>
          <w:p w14:paraId="4514CB8B" w14:textId="77777777" w:rsidR="00071125" w:rsidRPr="00071125" w:rsidRDefault="00071125" w:rsidP="00D21DBF">
            <w:pPr>
              <w:spacing w:line="300" w:lineRule="atLeast"/>
              <w:jc w:val="both"/>
              <w:rPr>
                <w:sz w:val="24"/>
                <w:szCs w:val="24"/>
              </w:rPr>
            </w:pPr>
          </w:p>
        </w:tc>
      </w:tr>
      <w:tr w:rsidR="00071125" w:rsidRPr="00071125" w14:paraId="10C88AF0" w14:textId="77777777" w:rsidTr="00A52D26">
        <w:tc>
          <w:tcPr>
            <w:tcW w:w="709" w:type="dxa"/>
            <w:vMerge/>
          </w:tcPr>
          <w:p w14:paraId="00C9E006"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5BA3FAB4"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2. Nhà đầu tư khi đầu tư vào các dự án quy định tại các điểm a, b, c, đ và e khoản 1 Điều này được hưởng các ưu đãi sau đây:</w:t>
            </w:r>
          </w:p>
        </w:tc>
        <w:tc>
          <w:tcPr>
            <w:tcW w:w="3969" w:type="dxa"/>
          </w:tcPr>
          <w:p w14:paraId="3CD5B1E5" w14:textId="77777777" w:rsidR="00071125" w:rsidRPr="00071125" w:rsidRDefault="00071125" w:rsidP="00D21DBF">
            <w:pPr>
              <w:spacing w:line="300" w:lineRule="atLeast"/>
              <w:jc w:val="both"/>
              <w:rPr>
                <w:b/>
                <w:bCs/>
                <w:sz w:val="24"/>
                <w:szCs w:val="24"/>
              </w:rPr>
            </w:pPr>
          </w:p>
        </w:tc>
        <w:tc>
          <w:tcPr>
            <w:tcW w:w="5529" w:type="dxa"/>
          </w:tcPr>
          <w:p w14:paraId="6D166FB6" w14:textId="77777777" w:rsidR="00071125" w:rsidRPr="00071125" w:rsidRDefault="00071125" w:rsidP="00D21DBF">
            <w:pPr>
              <w:spacing w:line="300" w:lineRule="atLeast"/>
              <w:jc w:val="both"/>
              <w:rPr>
                <w:sz w:val="24"/>
                <w:szCs w:val="24"/>
              </w:rPr>
            </w:pPr>
          </w:p>
        </w:tc>
      </w:tr>
      <w:tr w:rsidR="00071125" w:rsidRPr="00071125" w14:paraId="4B0566E9" w14:textId="77777777" w:rsidTr="00A52D26">
        <w:tc>
          <w:tcPr>
            <w:tcW w:w="709" w:type="dxa"/>
            <w:vMerge/>
          </w:tcPr>
          <w:p w14:paraId="7886C95D"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65E7ED1E"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 xml:space="preserve">a) Được miễn tiền thuê đất, thuê mặt nước 10 năm và giảm 50% tiền thuê </w:t>
            </w:r>
            <w:r w:rsidRPr="00071125">
              <w:rPr>
                <w:sz w:val="24"/>
                <w:szCs w:val="24"/>
              </w:rPr>
              <w:lastRenderedPageBreak/>
              <w:t>đất, thuê mặt nước cho thời gian còn lại.</w:t>
            </w:r>
          </w:p>
          <w:p w14:paraId="0D808D51"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Doanh nghiệp khởi nghiệp sáng tạo, tổ chức khoa học và công nghệ, tổ chức trung gian hỗ trợ khởi nghiệp đổi mới sáng tạo được giảm 50% tiền thuê mặt bằng sản xuất, kinh doanh tại các trung tâm đổi mới sáng tạo của Thành phố;</w:t>
            </w:r>
          </w:p>
        </w:tc>
        <w:tc>
          <w:tcPr>
            <w:tcW w:w="3969" w:type="dxa"/>
          </w:tcPr>
          <w:p w14:paraId="17BA01BE" w14:textId="77777777" w:rsidR="00071125" w:rsidRPr="00071125" w:rsidRDefault="00071125" w:rsidP="00D21DBF">
            <w:pPr>
              <w:spacing w:line="300" w:lineRule="atLeast"/>
              <w:jc w:val="both"/>
              <w:rPr>
                <w:b/>
                <w:bCs/>
                <w:sz w:val="24"/>
                <w:szCs w:val="24"/>
              </w:rPr>
            </w:pPr>
          </w:p>
        </w:tc>
        <w:tc>
          <w:tcPr>
            <w:tcW w:w="5529" w:type="dxa"/>
          </w:tcPr>
          <w:p w14:paraId="55E19B08" w14:textId="77777777" w:rsidR="00071125" w:rsidRPr="00071125" w:rsidRDefault="00071125" w:rsidP="00D21DBF">
            <w:pPr>
              <w:spacing w:line="300" w:lineRule="atLeast"/>
              <w:jc w:val="both"/>
              <w:rPr>
                <w:sz w:val="24"/>
                <w:szCs w:val="24"/>
              </w:rPr>
            </w:pPr>
          </w:p>
        </w:tc>
      </w:tr>
      <w:tr w:rsidR="00071125" w:rsidRPr="00071125" w14:paraId="5B3304E9" w14:textId="77777777" w:rsidTr="00A52D26">
        <w:tc>
          <w:tcPr>
            <w:tcW w:w="709" w:type="dxa"/>
            <w:vMerge/>
          </w:tcPr>
          <w:p w14:paraId="2949CCCA"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0F423A8D"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b) Được áp dụng mức thuế suất 5% thuế thu nhập doanh nghiệp, trong đó, được miễn thuế thu nhập doanh nghiệp trong thời gian 04 năm và giảm 50% số thuế thu nhập phải nộp trong 09 năm tiếp theo.</w:t>
            </w:r>
          </w:p>
          <w:p w14:paraId="7ACCEC8A"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Thời gian miễn thuế, giảm thuế đối với thu nhập của doanh nghiệp thực hiện dự án đầu tư mới quy định tại khoản này được tính từ năm đầu tiên có thu nhập chịu thuế từ dự án đầu tư.</w:t>
            </w:r>
          </w:p>
        </w:tc>
        <w:tc>
          <w:tcPr>
            <w:tcW w:w="3969" w:type="dxa"/>
          </w:tcPr>
          <w:p w14:paraId="229B689D" w14:textId="77777777" w:rsidR="00071125" w:rsidRPr="00071125" w:rsidRDefault="00071125" w:rsidP="00D21DBF">
            <w:pPr>
              <w:spacing w:line="300" w:lineRule="atLeast"/>
              <w:jc w:val="both"/>
              <w:rPr>
                <w:b/>
                <w:bCs/>
                <w:sz w:val="24"/>
                <w:szCs w:val="24"/>
              </w:rPr>
            </w:pPr>
          </w:p>
        </w:tc>
        <w:tc>
          <w:tcPr>
            <w:tcW w:w="5529" w:type="dxa"/>
          </w:tcPr>
          <w:p w14:paraId="3F0919E4" w14:textId="77777777" w:rsidR="00071125" w:rsidRPr="00071125" w:rsidRDefault="00071125" w:rsidP="00D21DBF">
            <w:pPr>
              <w:spacing w:line="300" w:lineRule="atLeast"/>
              <w:jc w:val="both"/>
              <w:rPr>
                <w:sz w:val="24"/>
                <w:szCs w:val="24"/>
              </w:rPr>
            </w:pPr>
          </w:p>
        </w:tc>
      </w:tr>
      <w:tr w:rsidR="00071125" w:rsidRPr="00071125" w14:paraId="5917E73A" w14:textId="77777777" w:rsidTr="00A52D26">
        <w:tc>
          <w:tcPr>
            <w:tcW w:w="709" w:type="dxa"/>
            <w:vMerge/>
          </w:tcPr>
          <w:p w14:paraId="4F504A9E"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564B5F6C"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3. Các doanh nghiệp có hoạt động đổi mới sáng tạo và doanh nghiệp khởi nghiệp sáng tạo trong lĩnh vực trọng điểm về khoa học và công nghệ của Thủ đô được hưởng các ưu đãi sau đây:</w:t>
            </w:r>
          </w:p>
        </w:tc>
        <w:tc>
          <w:tcPr>
            <w:tcW w:w="3969" w:type="dxa"/>
          </w:tcPr>
          <w:p w14:paraId="24988BC7" w14:textId="2489B972" w:rsidR="00071125" w:rsidRPr="00071125" w:rsidRDefault="00071125" w:rsidP="00D21DBF">
            <w:pPr>
              <w:spacing w:line="300" w:lineRule="atLeast"/>
              <w:jc w:val="both"/>
              <w:rPr>
                <w:sz w:val="24"/>
                <w:szCs w:val="24"/>
              </w:rPr>
            </w:pPr>
            <w:r w:rsidRPr="00071125">
              <w:rPr>
                <w:sz w:val="24"/>
                <w:szCs w:val="24"/>
              </w:rPr>
              <w:t>Chuyển nội dung này sang khoản 3 Điều 26 của Dự thảo</w:t>
            </w:r>
          </w:p>
        </w:tc>
        <w:tc>
          <w:tcPr>
            <w:tcW w:w="5529" w:type="dxa"/>
          </w:tcPr>
          <w:p w14:paraId="0B370718" w14:textId="77777777" w:rsidR="00071125" w:rsidRPr="00071125" w:rsidRDefault="00071125" w:rsidP="00D21DBF">
            <w:pPr>
              <w:spacing w:line="300" w:lineRule="atLeast"/>
              <w:jc w:val="both"/>
              <w:rPr>
                <w:sz w:val="24"/>
                <w:szCs w:val="24"/>
              </w:rPr>
            </w:pPr>
          </w:p>
        </w:tc>
      </w:tr>
      <w:tr w:rsidR="00071125" w:rsidRPr="00071125" w14:paraId="55EED445" w14:textId="77777777" w:rsidTr="00A52D26">
        <w:tc>
          <w:tcPr>
            <w:tcW w:w="709" w:type="dxa"/>
            <w:vMerge/>
          </w:tcPr>
          <w:p w14:paraId="050E8F2A"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1A96F1BC"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 xml:space="preserve">a) Miễn thuế thu nhập doanh nghiệp trong thời hạn 05 năm từ thời điểm phát sinh thuế thu nhập phải nộp đối với thu nhập từ hoạt động khởi nghiệp sáng tạo của doanh nghiệp khởi </w:t>
            </w:r>
            <w:r w:rsidRPr="00071125">
              <w:rPr>
                <w:sz w:val="24"/>
                <w:szCs w:val="24"/>
              </w:rPr>
              <w:lastRenderedPageBreak/>
              <w:t>nghiệp sáng tạo, tổ chức khoa học và công nghệ, trung tâm đổi mới sáng tạo và các tổ chức trung gian hỗ trợ khởi nghiệp đổi mới sáng tạo phát sinh trên địa bàn Thành phố;</w:t>
            </w:r>
          </w:p>
        </w:tc>
        <w:tc>
          <w:tcPr>
            <w:tcW w:w="3969" w:type="dxa"/>
          </w:tcPr>
          <w:p w14:paraId="2BC48AF8" w14:textId="77777777" w:rsidR="00071125" w:rsidRPr="00071125" w:rsidRDefault="00071125" w:rsidP="00D21DBF">
            <w:pPr>
              <w:spacing w:line="300" w:lineRule="atLeast"/>
              <w:jc w:val="both"/>
              <w:rPr>
                <w:b/>
                <w:bCs/>
                <w:sz w:val="24"/>
                <w:szCs w:val="24"/>
              </w:rPr>
            </w:pPr>
          </w:p>
        </w:tc>
        <w:tc>
          <w:tcPr>
            <w:tcW w:w="5529" w:type="dxa"/>
          </w:tcPr>
          <w:p w14:paraId="2E14257C" w14:textId="77777777" w:rsidR="00071125" w:rsidRPr="00071125" w:rsidRDefault="00071125" w:rsidP="00D21DBF">
            <w:pPr>
              <w:spacing w:line="300" w:lineRule="atLeast"/>
              <w:jc w:val="both"/>
              <w:rPr>
                <w:sz w:val="24"/>
                <w:szCs w:val="24"/>
              </w:rPr>
            </w:pPr>
          </w:p>
        </w:tc>
      </w:tr>
      <w:tr w:rsidR="00071125" w:rsidRPr="00071125" w14:paraId="514B6BA8" w14:textId="77777777" w:rsidTr="00A52D26">
        <w:tc>
          <w:tcPr>
            <w:tcW w:w="709" w:type="dxa"/>
            <w:vMerge/>
          </w:tcPr>
          <w:p w14:paraId="46524D2F"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5E67D00D"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b) Miễn thuế thu nhập cá nhân, thuế thu nhập doanh nghiệp của các cá nhân, tổ chức có khoản thu nhập từ chuyển nhượng vốn góp, quyền góp vốn vào doanh nghiệp khởi nghiệp sáng tạo trên địa bàn Thành phố;</w:t>
            </w:r>
          </w:p>
        </w:tc>
        <w:tc>
          <w:tcPr>
            <w:tcW w:w="3969" w:type="dxa"/>
          </w:tcPr>
          <w:p w14:paraId="4FA5639B" w14:textId="77777777" w:rsidR="00071125" w:rsidRPr="00071125" w:rsidRDefault="00071125" w:rsidP="00D21DBF">
            <w:pPr>
              <w:spacing w:line="300" w:lineRule="atLeast"/>
              <w:jc w:val="both"/>
              <w:rPr>
                <w:b/>
                <w:bCs/>
                <w:sz w:val="24"/>
                <w:szCs w:val="24"/>
              </w:rPr>
            </w:pPr>
          </w:p>
        </w:tc>
        <w:tc>
          <w:tcPr>
            <w:tcW w:w="5529" w:type="dxa"/>
          </w:tcPr>
          <w:p w14:paraId="16EB05D5" w14:textId="77777777" w:rsidR="00071125" w:rsidRPr="00071125" w:rsidRDefault="00071125" w:rsidP="00D21DBF">
            <w:pPr>
              <w:spacing w:line="300" w:lineRule="atLeast"/>
              <w:jc w:val="both"/>
              <w:rPr>
                <w:sz w:val="24"/>
                <w:szCs w:val="24"/>
              </w:rPr>
            </w:pPr>
          </w:p>
        </w:tc>
      </w:tr>
      <w:tr w:rsidR="00071125" w:rsidRPr="00071125" w14:paraId="1B4FDBFC" w14:textId="77777777" w:rsidTr="00A52D26">
        <w:tc>
          <w:tcPr>
            <w:tcW w:w="709" w:type="dxa"/>
            <w:vMerge/>
          </w:tcPr>
          <w:p w14:paraId="556DFD79"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77A1E4F1"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c) Miễn một số tiêu chí đánh giá hồ sơ dự sơ tuyển, hồ sơ dự thầu, hồ sơ đề xuất về năng lực, kinh nghiệm của nhà thầu khi tham gia đấu thầu các gói thầu của Thành phố, bao gồm yêu cầu về doanh thu, nguồn lực tài chính, hợp đồng tương tự và các yêu cầu khác để phù hợp với đặc thù của doanh nghiệp khởi nghiệp sáng tạo.</w:t>
            </w:r>
          </w:p>
          <w:p w14:paraId="18D8F786"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Khi đánh giá, xếp hạng hồ sơ dự thầu, hồ sơ đề xuất, nhà thầu là doanh nghiệp khởi nghiệp sáng tạo hoạt động trên địa bàn Thành phố được tính ưu đãi như đối với trường hợp nhà thầu cung cấp hàng hóa có chi phí sản xuất trong nước chiếm tỷ lệ từ 25% trở lên theo quy định của pháp luật về đấu thầu; cách tính ưu đãi thực hiện theo quy định của pháp luật;</w:t>
            </w:r>
          </w:p>
        </w:tc>
        <w:tc>
          <w:tcPr>
            <w:tcW w:w="3969" w:type="dxa"/>
          </w:tcPr>
          <w:p w14:paraId="569CA0D3" w14:textId="77777777" w:rsidR="00071125" w:rsidRPr="00071125" w:rsidRDefault="00071125" w:rsidP="00D21DBF">
            <w:pPr>
              <w:spacing w:line="300" w:lineRule="atLeast"/>
              <w:jc w:val="both"/>
              <w:rPr>
                <w:b/>
                <w:bCs/>
                <w:sz w:val="24"/>
                <w:szCs w:val="24"/>
              </w:rPr>
            </w:pPr>
          </w:p>
        </w:tc>
        <w:tc>
          <w:tcPr>
            <w:tcW w:w="5529" w:type="dxa"/>
          </w:tcPr>
          <w:p w14:paraId="51D2B3FD" w14:textId="77777777" w:rsidR="00071125" w:rsidRPr="00071125" w:rsidRDefault="00071125" w:rsidP="00D21DBF">
            <w:pPr>
              <w:spacing w:line="300" w:lineRule="atLeast"/>
              <w:jc w:val="both"/>
              <w:rPr>
                <w:sz w:val="24"/>
                <w:szCs w:val="24"/>
              </w:rPr>
            </w:pPr>
          </w:p>
        </w:tc>
      </w:tr>
      <w:tr w:rsidR="00071125" w:rsidRPr="00071125" w14:paraId="597FC53C" w14:textId="77777777" w:rsidTr="00A52D26">
        <w:tc>
          <w:tcPr>
            <w:tcW w:w="709" w:type="dxa"/>
            <w:vMerge/>
          </w:tcPr>
          <w:p w14:paraId="61B71BAD"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48ADA07A"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d) Miễn thuế thu nhập cá nhân trong thời hạn 05 năm đối với thu nhập từ tiền lương, tiền công của các chuyên gia, nhà khoa học, người có tài năng đặc biệt, cá nhân khởi nghiệp sáng tạo làm việc tại doanh nghiệp khởi nghiệp sáng tạo, tổ chức khoa học và công nghệ, trung tâm đổi mới sáng tạo và các tổ chức trung gian hỗ trợ khởi nghiệp đổi mới sáng tạo trên địa bàn Thành phố.</w:t>
            </w:r>
          </w:p>
        </w:tc>
        <w:tc>
          <w:tcPr>
            <w:tcW w:w="3969" w:type="dxa"/>
          </w:tcPr>
          <w:p w14:paraId="47F23FFC" w14:textId="77777777" w:rsidR="00071125" w:rsidRPr="00071125" w:rsidRDefault="00071125" w:rsidP="00D21DBF">
            <w:pPr>
              <w:spacing w:line="300" w:lineRule="atLeast"/>
              <w:jc w:val="both"/>
              <w:rPr>
                <w:b/>
                <w:bCs/>
                <w:sz w:val="24"/>
                <w:szCs w:val="24"/>
              </w:rPr>
            </w:pPr>
          </w:p>
        </w:tc>
        <w:tc>
          <w:tcPr>
            <w:tcW w:w="5529" w:type="dxa"/>
          </w:tcPr>
          <w:p w14:paraId="338D9451" w14:textId="77777777" w:rsidR="00071125" w:rsidRPr="00071125" w:rsidRDefault="00071125" w:rsidP="00D21DBF">
            <w:pPr>
              <w:spacing w:line="300" w:lineRule="atLeast"/>
              <w:jc w:val="both"/>
              <w:rPr>
                <w:sz w:val="24"/>
                <w:szCs w:val="24"/>
              </w:rPr>
            </w:pPr>
          </w:p>
        </w:tc>
      </w:tr>
      <w:tr w:rsidR="00071125" w:rsidRPr="00071125" w14:paraId="27F3AB00" w14:textId="77777777" w:rsidTr="00A52D26">
        <w:tc>
          <w:tcPr>
            <w:tcW w:w="709" w:type="dxa"/>
            <w:vMerge/>
          </w:tcPr>
          <w:p w14:paraId="15BE7886"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47226B78"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4. Tổ chức, cá nhân đầu tư vào các dự án quy định tại điểm d khoản 1 Điều này được hưởng các ưu đãi sau đây:</w:t>
            </w:r>
          </w:p>
        </w:tc>
        <w:tc>
          <w:tcPr>
            <w:tcW w:w="3969" w:type="dxa"/>
          </w:tcPr>
          <w:p w14:paraId="0E81BCAE" w14:textId="77777777" w:rsidR="00071125" w:rsidRPr="00071125" w:rsidRDefault="00071125" w:rsidP="00D21DBF">
            <w:pPr>
              <w:spacing w:line="300" w:lineRule="atLeast"/>
              <w:jc w:val="both"/>
              <w:rPr>
                <w:b/>
                <w:bCs/>
                <w:sz w:val="24"/>
                <w:szCs w:val="24"/>
              </w:rPr>
            </w:pPr>
          </w:p>
        </w:tc>
        <w:tc>
          <w:tcPr>
            <w:tcW w:w="5529" w:type="dxa"/>
          </w:tcPr>
          <w:p w14:paraId="223009C6" w14:textId="77777777" w:rsidR="00071125" w:rsidRPr="00071125" w:rsidRDefault="00071125" w:rsidP="00D21DBF">
            <w:pPr>
              <w:spacing w:line="300" w:lineRule="atLeast"/>
              <w:jc w:val="both"/>
              <w:rPr>
                <w:sz w:val="24"/>
                <w:szCs w:val="24"/>
              </w:rPr>
            </w:pPr>
          </w:p>
        </w:tc>
      </w:tr>
      <w:tr w:rsidR="00071125" w:rsidRPr="00071125" w14:paraId="507E8920" w14:textId="77777777" w:rsidTr="00A52D26">
        <w:tc>
          <w:tcPr>
            <w:tcW w:w="709" w:type="dxa"/>
            <w:vMerge/>
          </w:tcPr>
          <w:p w14:paraId="49F3F012"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2E4DD0E9"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a) Miễn tiền sử dụng đất khi thành lập, miễn thuế thu nhập doanh nghiệp đối với thu nhập từ các hoạt động của cơ sở trợ giúp xã hội ngoài công lập, các cơ sở cai nghiện ma túy tự nguyện, cơ sở cung cấp dịch vụ cai nghiện ma túy tự nguyện tại gia đình, cộng đồng;</w:t>
            </w:r>
          </w:p>
        </w:tc>
        <w:tc>
          <w:tcPr>
            <w:tcW w:w="3969" w:type="dxa"/>
          </w:tcPr>
          <w:p w14:paraId="7A544379" w14:textId="77777777" w:rsidR="00071125" w:rsidRPr="00071125" w:rsidRDefault="00071125" w:rsidP="00D21DBF">
            <w:pPr>
              <w:spacing w:line="300" w:lineRule="atLeast"/>
              <w:jc w:val="both"/>
              <w:rPr>
                <w:b/>
                <w:bCs/>
                <w:sz w:val="24"/>
                <w:szCs w:val="24"/>
              </w:rPr>
            </w:pPr>
          </w:p>
        </w:tc>
        <w:tc>
          <w:tcPr>
            <w:tcW w:w="5529" w:type="dxa"/>
          </w:tcPr>
          <w:p w14:paraId="0DAD6814" w14:textId="77777777" w:rsidR="00071125" w:rsidRPr="00071125" w:rsidRDefault="00071125" w:rsidP="00D21DBF">
            <w:pPr>
              <w:spacing w:line="300" w:lineRule="atLeast"/>
              <w:jc w:val="both"/>
              <w:rPr>
                <w:sz w:val="24"/>
                <w:szCs w:val="24"/>
              </w:rPr>
            </w:pPr>
          </w:p>
        </w:tc>
      </w:tr>
      <w:tr w:rsidR="00071125" w:rsidRPr="00071125" w14:paraId="3C6D4CF1" w14:textId="77777777" w:rsidTr="00A52D26">
        <w:tc>
          <w:tcPr>
            <w:tcW w:w="709" w:type="dxa"/>
            <w:vMerge/>
          </w:tcPr>
          <w:p w14:paraId="215F83DE"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68529D0F"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b) Hỗ trợ lãi suất vay vốn trong 05 năm đầu thành lập theo quy định của Hội đồng nhân dân Thành phố;</w:t>
            </w:r>
          </w:p>
        </w:tc>
        <w:tc>
          <w:tcPr>
            <w:tcW w:w="3969" w:type="dxa"/>
          </w:tcPr>
          <w:p w14:paraId="4460383E" w14:textId="77777777" w:rsidR="00071125" w:rsidRPr="00071125" w:rsidRDefault="00071125" w:rsidP="00D21DBF">
            <w:pPr>
              <w:spacing w:line="300" w:lineRule="atLeast"/>
              <w:jc w:val="both"/>
              <w:rPr>
                <w:b/>
                <w:bCs/>
                <w:sz w:val="24"/>
                <w:szCs w:val="24"/>
              </w:rPr>
            </w:pPr>
          </w:p>
        </w:tc>
        <w:tc>
          <w:tcPr>
            <w:tcW w:w="5529" w:type="dxa"/>
          </w:tcPr>
          <w:p w14:paraId="3A5A7CAA" w14:textId="77777777" w:rsidR="00071125" w:rsidRPr="00071125" w:rsidRDefault="00071125" w:rsidP="00D21DBF">
            <w:pPr>
              <w:spacing w:line="300" w:lineRule="atLeast"/>
              <w:jc w:val="both"/>
              <w:rPr>
                <w:sz w:val="24"/>
                <w:szCs w:val="24"/>
              </w:rPr>
            </w:pPr>
          </w:p>
        </w:tc>
      </w:tr>
      <w:tr w:rsidR="00071125" w:rsidRPr="00071125" w14:paraId="4F7BC7BA" w14:textId="77777777" w:rsidTr="00A52D26">
        <w:tc>
          <w:tcPr>
            <w:tcW w:w="709" w:type="dxa"/>
            <w:vMerge/>
          </w:tcPr>
          <w:p w14:paraId="482D8275"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14F2923B"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 xml:space="preserve">c) Tiền ủng hộ, tài trợ của các tổ chức, doanh nghiệp cho các hoạt động tư vấn, tuyên truyền, phòng, chống ma túy, cai nghiện ma túy, phát triển các mô hình mới về cai nghiện ma túy, quản lý sau cai nghiện và tiền khuyến </w:t>
            </w:r>
            <w:r w:rsidRPr="00071125">
              <w:rPr>
                <w:sz w:val="24"/>
                <w:szCs w:val="24"/>
              </w:rPr>
              <w:lastRenderedPageBreak/>
              <w:t>khích, động viên cho các doanh nghiệp, tổ chức, cá nhân có thành tích trong công tác phòng, chống ma túy được tính là chi phí hợp pháp của doanh nghiệp khi hạch toán.</w:t>
            </w:r>
          </w:p>
          <w:p w14:paraId="38E09F1A"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Tiền ủng hộ, tài trợ của các cá nhân cho các hoạt động tư vấn, tuyên truyền, phòng, chống ma túy, cai nghiện ma túy, phát triển các mô hình mới về cai nghiện ma túy, quản lý sau cai nghiện và tiền khuyến khích, động viên cho các tổ chức, cá nhân có thành tích trong công tác phòng, chống ma túy được trừ vào thu nhập trước khi tính thuế đối với cá nhân cư trú tại Thành phố.</w:t>
            </w:r>
          </w:p>
        </w:tc>
        <w:tc>
          <w:tcPr>
            <w:tcW w:w="3969" w:type="dxa"/>
          </w:tcPr>
          <w:p w14:paraId="1C446EBB" w14:textId="77777777" w:rsidR="00071125" w:rsidRPr="00071125" w:rsidRDefault="00071125" w:rsidP="00D21DBF">
            <w:pPr>
              <w:spacing w:line="300" w:lineRule="atLeast"/>
              <w:jc w:val="both"/>
              <w:rPr>
                <w:b/>
                <w:bCs/>
                <w:sz w:val="24"/>
                <w:szCs w:val="24"/>
              </w:rPr>
            </w:pPr>
          </w:p>
        </w:tc>
        <w:tc>
          <w:tcPr>
            <w:tcW w:w="5529" w:type="dxa"/>
          </w:tcPr>
          <w:p w14:paraId="0858BDF3" w14:textId="77777777" w:rsidR="00071125" w:rsidRPr="00071125" w:rsidRDefault="00071125" w:rsidP="00D21DBF">
            <w:pPr>
              <w:spacing w:line="300" w:lineRule="atLeast"/>
              <w:jc w:val="both"/>
              <w:rPr>
                <w:sz w:val="24"/>
                <w:szCs w:val="24"/>
              </w:rPr>
            </w:pPr>
          </w:p>
        </w:tc>
      </w:tr>
      <w:tr w:rsidR="00071125" w:rsidRPr="00071125" w14:paraId="1E481777" w14:textId="77777777" w:rsidTr="00A52D26">
        <w:tc>
          <w:tcPr>
            <w:tcW w:w="709" w:type="dxa"/>
            <w:vMerge/>
          </w:tcPr>
          <w:p w14:paraId="5AAA0A1A"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485277FD"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5. Nhà đầu tư chiến lược được lựa chọn theo quy định tại </w:t>
            </w:r>
            <w:bookmarkStart w:id="58" w:name="bookmark=id.hpqs1eewaex4" w:colFirst="0" w:colLast="0"/>
            <w:bookmarkEnd w:id="58"/>
            <w:r w:rsidRPr="00071125">
              <w:rPr>
                <w:sz w:val="24"/>
                <w:szCs w:val="24"/>
              </w:rPr>
              <w:t>Điều 42 của Luật này được hưởng các ưu đãi sau đây:</w:t>
            </w:r>
          </w:p>
        </w:tc>
        <w:tc>
          <w:tcPr>
            <w:tcW w:w="3969" w:type="dxa"/>
          </w:tcPr>
          <w:p w14:paraId="1ED1F802" w14:textId="77777777" w:rsidR="00071125" w:rsidRPr="00071125" w:rsidRDefault="00071125" w:rsidP="00D21DBF">
            <w:pPr>
              <w:spacing w:line="300" w:lineRule="atLeast"/>
              <w:jc w:val="both"/>
              <w:rPr>
                <w:b/>
                <w:bCs/>
                <w:sz w:val="24"/>
                <w:szCs w:val="24"/>
              </w:rPr>
            </w:pPr>
          </w:p>
        </w:tc>
        <w:tc>
          <w:tcPr>
            <w:tcW w:w="5529" w:type="dxa"/>
          </w:tcPr>
          <w:p w14:paraId="7824290F" w14:textId="77777777" w:rsidR="00071125" w:rsidRPr="00071125" w:rsidRDefault="00071125" w:rsidP="00D21DBF">
            <w:pPr>
              <w:spacing w:line="300" w:lineRule="atLeast"/>
              <w:jc w:val="both"/>
              <w:rPr>
                <w:sz w:val="24"/>
                <w:szCs w:val="24"/>
              </w:rPr>
            </w:pPr>
          </w:p>
        </w:tc>
      </w:tr>
      <w:tr w:rsidR="00071125" w:rsidRPr="00071125" w14:paraId="71E55F71" w14:textId="77777777" w:rsidTr="00A52D26">
        <w:tc>
          <w:tcPr>
            <w:tcW w:w="709" w:type="dxa"/>
            <w:vMerge/>
          </w:tcPr>
          <w:p w14:paraId="4EB9032D"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2ABBB21C"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a) Miễn tiền thuê đất, thuê mặt nước 10 năm và giảm 50% tiền thuê đất, thuê mặt nước cho thời gian còn lại đối với cá nhân, tổ chức kinh tế thực hiện dự án đầu tư thuộc trường hợp quy định tại </w:t>
            </w:r>
            <w:bookmarkStart w:id="59" w:name="bookmark=id.2yng10b67gv0" w:colFirst="0" w:colLast="0"/>
            <w:bookmarkEnd w:id="59"/>
            <w:r w:rsidRPr="00071125">
              <w:rPr>
                <w:sz w:val="24"/>
                <w:szCs w:val="24"/>
              </w:rPr>
              <w:t>điểm b và điểm c khoản 1 Điều 42 của Luật này;</w:t>
            </w:r>
          </w:p>
        </w:tc>
        <w:tc>
          <w:tcPr>
            <w:tcW w:w="3969" w:type="dxa"/>
          </w:tcPr>
          <w:p w14:paraId="7DACB110" w14:textId="77777777" w:rsidR="00071125" w:rsidRPr="00071125" w:rsidRDefault="00071125" w:rsidP="00D21DBF">
            <w:pPr>
              <w:spacing w:line="300" w:lineRule="atLeast"/>
              <w:jc w:val="both"/>
              <w:rPr>
                <w:b/>
                <w:bCs/>
                <w:sz w:val="24"/>
                <w:szCs w:val="24"/>
              </w:rPr>
            </w:pPr>
          </w:p>
        </w:tc>
        <w:tc>
          <w:tcPr>
            <w:tcW w:w="5529" w:type="dxa"/>
          </w:tcPr>
          <w:p w14:paraId="6511AB4C" w14:textId="77777777" w:rsidR="00071125" w:rsidRPr="00071125" w:rsidRDefault="00071125" w:rsidP="00D21DBF">
            <w:pPr>
              <w:spacing w:line="300" w:lineRule="atLeast"/>
              <w:jc w:val="both"/>
              <w:rPr>
                <w:sz w:val="24"/>
                <w:szCs w:val="24"/>
              </w:rPr>
            </w:pPr>
          </w:p>
        </w:tc>
      </w:tr>
      <w:tr w:rsidR="00071125" w:rsidRPr="00071125" w14:paraId="1E541423" w14:textId="77777777" w:rsidTr="00A52D26">
        <w:tc>
          <w:tcPr>
            <w:tcW w:w="709" w:type="dxa"/>
            <w:vMerge/>
          </w:tcPr>
          <w:p w14:paraId="078B7448"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0BF895F2"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 xml:space="preserve">b) Hưởng chế độ ưu tiên về thủ tục hải quan theo quy định của pháp luật về hải quan và thủ tục về thuế theo quy định của pháp luật về thuế đối với </w:t>
            </w:r>
            <w:r w:rsidRPr="00071125">
              <w:rPr>
                <w:sz w:val="24"/>
                <w:szCs w:val="24"/>
              </w:rPr>
              <w:lastRenderedPageBreak/>
              <w:t>hàng hóa xuất khẩu, nhập khẩu của dự án đầu tư do nhà đầu tư chiến lược thực hiện trên địa bàn Thành phố khi đáp ứng các điều kiện áp dụng chế độ ưu tiên theo quy định của pháp luật về hải quan và thuế, trừ điều kiện về kim ngạch xuất khẩu, nhập khẩu;</w:t>
            </w:r>
          </w:p>
        </w:tc>
        <w:tc>
          <w:tcPr>
            <w:tcW w:w="3969" w:type="dxa"/>
          </w:tcPr>
          <w:p w14:paraId="5A9D29B2" w14:textId="77777777" w:rsidR="00071125" w:rsidRPr="00071125" w:rsidRDefault="00071125" w:rsidP="00D21DBF">
            <w:pPr>
              <w:spacing w:line="300" w:lineRule="atLeast"/>
              <w:jc w:val="both"/>
              <w:rPr>
                <w:b/>
                <w:bCs/>
                <w:sz w:val="24"/>
                <w:szCs w:val="24"/>
              </w:rPr>
            </w:pPr>
          </w:p>
        </w:tc>
        <w:tc>
          <w:tcPr>
            <w:tcW w:w="5529" w:type="dxa"/>
          </w:tcPr>
          <w:p w14:paraId="5A558820" w14:textId="77777777" w:rsidR="00071125" w:rsidRPr="00071125" w:rsidRDefault="00071125" w:rsidP="00D21DBF">
            <w:pPr>
              <w:spacing w:line="300" w:lineRule="atLeast"/>
              <w:jc w:val="both"/>
              <w:rPr>
                <w:sz w:val="24"/>
                <w:szCs w:val="24"/>
              </w:rPr>
            </w:pPr>
          </w:p>
        </w:tc>
      </w:tr>
      <w:tr w:rsidR="00071125" w:rsidRPr="00071125" w14:paraId="347F12D9" w14:textId="77777777" w:rsidTr="00A52D26">
        <w:tc>
          <w:tcPr>
            <w:tcW w:w="709" w:type="dxa"/>
            <w:vMerge/>
          </w:tcPr>
          <w:p w14:paraId="1A953465"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6907CA93"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c) Hỗ trợ phát triển nhân lực; hạ tầng và các công trình hạ tầng xã hội; chi phí hỗ trợ cho các sản phẩm công nghệ cao; nghiên cứu và phát triển;</w:t>
            </w:r>
          </w:p>
        </w:tc>
        <w:tc>
          <w:tcPr>
            <w:tcW w:w="3969" w:type="dxa"/>
          </w:tcPr>
          <w:p w14:paraId="6AF358F8" w14:textId="77777777" w:rsidR="00071125" w:rsidRPr="00071125" w:rsidRDefault="00071125" w:rsidP="00D21DBF">
            <w:pPr>
              <w:spacing w:line="300" w:lineRule="atLeast"/>
              <w:jc w:val="both"/>
              <w:rPr>
                <w:b/>
                <w:bCs/>
                <w:sz w:val="24"/>
                <w:szCs w:val="24"/>
              </w:rPr>
            </w:pPr>
          </w:p>
        </w:tc>
        <w:tc>
          <w:tcPr>
            <w:tcW w:w="5529" w:type="dxa"/>
          </w:tcPr>
          <w:p w14:paraId="14A90DB2" w14:textId="77777777" w:rsidR="00071125" w:rsidRPr="00071125" w:rsidRDefault="00071125" w:rsidP="00D21DBF">
            <w:pPr>
              <w:spacing w:line="300" w:lineRule="atLeast"/>
              <w:jc w:val="both"/>
              <w:rPr>
                <w:sz w:val="24"/>
                <w:szCs w:val="24"/>
              </w:rPr>
            </w:pPr>
          </w:p>
        </w:tc>
      </w:tr>
      <w:tr w:rsidR="00071125" w:rsidRPr="00071125" w14:paraId="4666B744" w14:textId="77777777" w:rsidTr="00A52D26">
        <w:tc>
          <w:tcPr>
            <w:tcW w:w="709" w:type="dxa"/>
            <w:vMerge/>
          </w:tcPr>
          <w:p w14:paraId="0A02D69E"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29F01F53"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d) Ưu đãi, hỗ trợ khác do Hội đồng nhân dân Thành phố quyết định để đáp ứng yêu cầu cấp thiết trong thu hút nhà đầu tư chiến lược.</w:t>
            </w:r>
          </w:p>
        </w:tc>
        <w:tc>
          <w:tcPr>
            <w:tcW w:w="3969" w:type="dxa"/>
          </w:tcPr>
          <w:p w14:paraId="7BEE8844" w14:textId="77777777" w:rsidR="00071125" w:rsidRPr="00071125" w:rsidRDefault="00071125" w:rsidP="00D21DBF">
            <w:pPr>
              <w:spacing w:line="300" w:lineRule="atLeast"/>
              <w:jc w:val="both"/>
              <w:rPr>
                <w:b/>
                <w:bCs/>
                <w:sz w:val="24"/>
                <w:szCs w:val="24"/>
              </w:rPr>
            </w:pPr>
          </w:p>
        </w:tc>
        <w:tc>
          <w:tcPr>
            <w:tcW w:w="5529" w:type="dxa"/>
          </w:tcPr>
          <w:p w14:paraId="08EEA619" w14:textId="77777777" w:rsidR="00071125" w:rsidRPr="00071125" w:rsidRDefault="00071125" w:rsidP="00D21DBF">
            <w:pPr>
              <w:spacing w:line="300" w:lineRule="atLeast"/>
              <w:jc w:val="both"/>
              <w:rPr>
                <w:sz w:val="24"/>
                <w:szCs w:val="24"/>
              </w:rPr>
            </w:pPr>
          </w:p>
        </w:tc>
      </w:tr>
      <w:tr w:rsidR="00071125" w:rsidRPr="00071125" w14:paraId="0CD53EE3" w14:textId="77777777" w:rsidTr="00A52D26">
        <w:tc>
          <w:tcPr>
            <w:tcW w:w="709" w:type="dxa"/>
            <w:vMerge/>
          </w:tcPr>
          <w:p w14:paraId="6D918FA8"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044105B7"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6. Tổ chức, cá nhân đầu tư xây dựng các dự án bãi đỗ xe ngầm, bãi đỗ xe cao tầng được hưởng các ưu đãi sau đây:</w:t>
            </w:r>
          </w:p>
        </w:tc>
        <w:tc>
          <w:tcPr>
            <w:tcW w:w="3969" w:type="dxa"/>
          </w:tcPr>
          <w:p w14:paraId="4D84DD53" w14:textId="77777777" w:rsidR="00071125" w:rsidRPr="00071125" w:rsidRDefault="00071125" w:rsidP="00D21DBF">
            <w:pPr>
              <w:spacing w:line="300" w:lineRule="atLeast"/>
              <w:jc w:val="both"/>
              <w:rPr>
                <w:b/>
                <w:bCs/>
                <w:sz w:val="24"/>
                <w:szCs w:val="24"/>
              </w:rPr>
            </w:pPr>
          </w:p>
        </w:tc>
        <w:tc>
          <w:tcPr>
            <w:tcW w:w="5529" w:type="dxa"/>
          </w:tcPr>
          <w:p w14:paraId="7D2B9A8E" w14:textId="69CA2401" w:rsidR="00071125" w:rsidRPr="00071125" w:rsidRDefault="00071125" w:rsidP="00D21DBF">
            <w:pPr>
              <w:spacing w:line="300" w:lineRule="atLeast"/>
              <w:jc w:val="both"/>
              <w:rPr>
                <w:sz w:val="24"/>
                <w:szCs w:val="24"/>
              </w:rPr>
            </w:pPr>
            <w:r w:rsidRPr="00071125">
              <w:rPr>
                <w:sz w:val="24"/>
                <w:szCs w:val="24"/>
              </w:rPr>
              <w:t>Đã được kế thừa tại khoản 6 Điều 26 dự thảo Luật.</w:t>
            </w:r>
          </w:p>
        </w:tc>
      </w:tr>
      <w:tr w:rsidR="00071125" w:rsidRPr="00071125" w14:paraId="04D63DCE" w14:textId="77777777" w:rsidTr="00A52D26">
        <w:tc>
          <w:tcPr>
            <w:tcW w:w="709" w:type="dxa"/>
            <w:vMerge/>
          </w:tcPr>
          <w:p w14:paraId="6BDA4355"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2F560EEA"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a) Miễn tiền thuê đất, tiền sử dụng không gian ngầm trong toàn bộ thời hạn thực hiện dự án;</w:t>
            </w:r>
          </w:p>
        </w:tc>
        <w:tc>
          <w:tcPr>
            <w:tcW w:w="3969" w:type="dxa"/>
          </w:tcPr>
          <w:p w14:paraId="1386E461" w14:textId="77777777" w:rsidR="00071125" w:rsidRPr="00071125" w:rsidRDefault="00071125" w:rsidP="00D21DBF">
            <w:pPr>
              <w:spacing w:line="300" w:lineRule="atLeast"/>
              <w:jc w:val="both"/>
              <w:rPr>
                <w:b/>
                <w:bCs/>
                <w:sz w:val="24"/>
                <w:szCs w:val="24"/>
              </w:rPr>
            </w:pPr>
          </w:p>
        </w:tc>
        <w:tc>
          <w:tcPr>
            <w:tcW w:w="5529" w:type="dxa"/>
          </w:tcPr>
          <w:p w14:paraId="38F407A6" w14:textId="77777777" w:rsidR="00071125" w:rsidRPr="00071125" w:rsidRDefault="00071125" w:rsidP="00D21DBF">
            <w:pPr>
              <w:spacing w:line="300" w:lineRule="atLeast"/>
              <w:jc w:val="both"/>
              <w:rPr>
                <w:sz w:val="24"/>
                <w:szCs w:val="24"/>
              </w:rPr>
            </w:pPr>
          </w:p>
        </w:tc>
      </w:tr>
      <w:tr w:rsidR="00071125" w:rsidRPr="00071125" w14:paraId="5F87472B" w14:textId="77777777" w:rsidTr="00A52D26">
        <w:tc>
          <w:tcPr>
            <w:tcW w:w="709" w:type="dxa"/>
            <w:vMerge/>
          </w:tcPr>
          <w:p w14:paraId="2A0DBACA"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6BC39EA3"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b) Hỗ trợ 100% tiền thuế nhập khẩu phải nộp đối với các thiết bị, dây chuyền phục vụ trực tiếp cho dự án xây dựng bãi đỗ xe ngầm, bãi đỗ xe cao tầng sử dụng công nghệ cao;</w:t>
            </w:r>
          </w:p>
        </w:tc>
        <w:tc>
          <w:tcPr>
            <w:tcW w:w="3969" w:type="dxa"/>
          </w:tcPr>
          <w:p w14:paraId="4AA9C974" w14:textId="77777777" w:rsidR="00071125" w:rsidRPr="00071125" w:rsidRDefault="00071125" w:rsidP="00D21DBF">
            <w:pPr>
              <w:spacing w:line="300" w:lineRule="atLeast"/>
              <w:jc w:val="both"/>
              <w:rPr>
                <w:b/>
                <w:bCs/>
                <w:sz w:val="24"/>
                <w:szCs w:val="24"/>
              </w:rPr>
            </w:pPr>
          </w:p>
        </w:tc>
        <w:tc>
          <w:tcPr>
            <w:tcW w:w="5529" w:type="dxa"/>
          </w:tcPr>
          <w:p w14:paraId="6EA232E4" w14:textId="77777777" w:rsidR="00071125" w:rsidRPr="00071125" w:rsidRDefault="00071125" w:rsidP="00D21DBF">
            <w:pPr>
              <w:spacing w:line="300" w:lineRule="atLeast"/>
              <w:jc w:val="both"/>
              <w:rPr>
                <w:sz w:val="24"/>
                <w:szCs w:val="24"/>
              </w:rPr>
            </w:pPr>
          </w:p>
        </w:tc>
      </w:tr>
      <w:tr w:rsidR="00071125" w:rsidRPr="00071125" w14:paraId="3EE2E275" w14:textId="77777777" w:rsidTr="00A52D26">
        <w:tc>
          <w:tcPr>
            <w:tcW w:w="709" w:type="dxa"/>
            <w:vMerge/>
          </w:tcPr>
          <w:p w14:paraId="63C21DA7"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28F87220"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 xml:space="preserve">c) Được phép sử dụng tối đa là 25% tổng diện tích sàn xây dựng của dự án theo quy hoạch để đầu tư, khai thác </w:t>
            </w:r>
            <w:r w:rsidRPr="00071125">
              <w:rPr>
                <w:sz w:val="24"/>
                <w:szCs w:val="24"/>
              </w:rPr>
              <w:lastRenderedPageBreak/>
              <w:t>dịch vụ hỗ trợ cho hoạt động trông, giữ xe;</w:t>
            </w:r>
          </w:p>
        </w:tc>
        <w:tc>
          <w:tcPr>
            <w:tcW w:w="3969" w:type="dxa"/>
          </w:tcPr>
          <w:p w14:paraId="5E3F0306" w14:textId="77777777" w:rsidR="00071125" w:rsidRPr="00071125" w:rsidRDefault="00071125" w:rsidP="00D21DBF">
            <w:pPr>
              <w:spacing w:line="300" w:lineRule="atLeast"/>
              <w:jc w:val="both"/>
              <w:rPr>
                <w:b/>
                <w:bCs/>
                <w:sz w:val="24"/>
                <w:szCs w:val="24"/>
              </w:rPr>
            </w:pPr>
          </w:p>
        </w:tc>
        <w:tc>
          <w:tcPr>
            <w:tcW w:w="5529" w:type="dxa"/>
          </w:tcPr>
          <w:p w14:paraId="3263EF5F" w14:textId="77777777" w:rsidR="00071125" w:rsidRPr="00071125" w:rsidRDefault="00071125" w:rsidP="00D21DBF">
            <w:pPr>
              <w:spacing w:line="300" w:lineRule="atLeast"/>
              <w:jc w:val="both"/>
              <w:rPr>
                <w:sz w:val="24"/>
                <w:szCs w:val="24"/>
              </w:rPr>
            </w:pPr>
          </w:p>
        </w:tc>
      </w:tr>
      <w:tr w:rsidR="00071125" w:rsidRPr="00071125" w14:paraId="293809EF" w14:textId="77777777" w:rsidTr="00A52D26">
        <w:tc>
          <w:tcPr>
            <w:tcW w:w="709" w:type="dxa"/>
            <w:vMerge/>
          </w:tcPr>
          <w:p w14:paraId="21167F44"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771D2898"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d) Hỗ trợ lãi suất vay vốn trong 05 năm đầu theo quy định của Hội đồng nhân dân Thành phố.</w:t>
            </w:r>
          </w:p>
        </w:tc>
        <w:tc>
          <w:tcPr>
            <w:tcW w:w="3969" w:type="dxa"/>
          </w:tcPr>
          <w:p w14:paraId="34AB47B4" w14:textId="77777777" w:rsidR="00071125" w:rsidRPr="00071125" w:rsidRDefault="00071125" w:rsidP="00D21DBF">
            <w:pPr>
              <w:spacing w:line="300" w:lineRule="atLeast"/>
              <w:jc w:val="both"/>
              <w:rPr>
                <w:b/>
                <w:bCs/>
                <w:sz w:val="24"/>
                <w:szCs w:val="24"/>
              </w:rPr>
            </w:pPr>
          </w:p>
        </w:tc>
        <w:tc>
          <w:tcPr>
            <w:tcW w:w="5529" w:type="dxa"/>
          </w:tcPr>
          <w:p w14:paraId="29EAA13A" w14:textId="77777777" w:rsidR="00071125" w:rsidRPr="00071125" w:rsidRDefault="00071125" w:rsidP="00D21DBF">
            <w:pPr>
              <w:spacing w:line="300" w:lineRule="atLeast"/>
              <w:jc w:val="both"/>
              <w:rPr>
                <w:sz w:val="24"/>
                <w:szCs w:val="24"/>
              </w:rPr>
            </w:pPr>
          </w:p>
        </w:tc>
      </w:tr>
      <w:tr w:rsidR="001A73D7" w:rsidRPr="00071125" w14:paraId="29C19294" w14:textId="77777777" w:rsidTr="00A52D26">
        <w:tc>
          <w:tcPr>
            <w:tcW w:w="709" w:type="dxa"/>
          </w:tcPr>
          <w:p w14:paraId="65E1E3D3" w14:textId="77777777" w:rsidR="00AB1DE4" w:rsidRPr="00071125" w:rsidRDefault="00AB1DE4" w:rsidP="00D21DBF">
            <w:pPr>
              <w:spacing w:line="300" w:lineRule="atLeast"/>
              <w:jc w:val="both"/>
              <w:rPr>
                <w:sz w:val="24"/>
                <w:szCs w:val="24"/>
              </w:rPr>
            </w:pPr>
          </w:p>
        </w:tc>
        <w:tc>
          <w:tcPr>
            <w:tcW w:w="3827" w:type="dxa"/>
          </w:tcPr>
          <w:p w14:paraId="25EDF2DD" w14:textId="77777777" w:rsidR="00AB1DE4" w:rsidRPr="00071125" w:rsidRDefault="00AB1DE4" w:rsidP="00D21DBF">
            <w:pPr>
              <w:pBdr>
                <w:top w:val="nil"/>
                <w:left w:val="nil"/>
                <w:bottom w:val="nil"/>
                <w:right w:val="nil"/>
                <w:between w:val="nil"/>
              </w:pBdr>
              <w:shd w:val="clear" w:color="auto" w:fill="FFFFFF"/>
              <w:spacing w:line="300" w:lineRule="atLeast"/>
              <w:jc w:val="center"/>
              <w:rPr>
                <w:b/>
                <w:bCs/>
                <w:sz w:val="24"/>
                <w:szCs w:val="24"/>
              </w:rPr>
            </w:pPr>
            <w:r w:rsidRPr="00071125">
              <w:rPr>
                <w:b/>
                <w:bCs/>
                <w:sz w:val="24"/>
                <w:szCs w:val="24"/>
              </w:rPr>
              <w:t>Chương V</w:t>
            </w:r>
          </w:p>
          <w:p w14:paraId="348AE0A0" w14:textId="77777777" w:rsidR="00AB1DE4" w:rsidRPr="00071125" w:rsidRDefault="00AB1DE4" w:rsidP="00D21DBF">
            <w:pPr>
              <w:pBdr>
                <w:top w:val="nil"/>
                <w:left w:val="nil"/>
                <w:bottom w:val="nil"/>
                <w:right w:val="nil"/>
                <w:between w:val="nil"/>
              </w:pBdr>
              <w:shd w:val="clear" w:color="auto" w:fill="FFFFFF"/>
              <w:spacing w:line="300" w:lineRule="atLeast"/>
              <w:jc w:val="center"/>
              <w:rPr>
                <w:b/>
                <w:bCs/>
                <w:sz w:val="24"/>
                <w:szCs w:val="24"/>
              </w:rPr>
            </w:pPr>
            <w:r w:rsidRPr="00071125">
              <w:rPr>
                <w:b/>
                <w:bCs/>
                <w:sz w:val="24"/>
                <w:szCs w:val="24"/>
              </w:rPr>
              <w:t>LIÊN KẾT, PHÁT TRIỂN VÙNG</w:t>
            </w:r>
          </w:p>
          <w:p w14:paraId="4ED839E2" w14:textId="77777777" w:rsidR="00AB1DE4" w:rsidRPr="00071125" w:rsidRDefault="00AB1DE4" w:rsidP="00D21DBF">
            <w:pPr>
              <w:pBdr>
                <w:top w:val="nil"/>
                <w:left w:val="nil"/>
                <w:bottom w:val="nil"/>
                <w:right w:val="nil"/>
                <w:between w:val="nil"/>
              </w:pBdr>
              <w:shd w:val="clear" w:color="auto" w:fill="FFFFFF"/>
              <w:spacing w:line="300" w:lineRule="atLeast"/>
              <w:jc w:val="both"/>
              <w:rPr>
                <w:sz w:val="24"/>
                <w:szCs w:val="24"/>
              </w:rPr>
            </w:pPr>
          </w:p>
        </w:tc>
        <w:tc>
          <w:tcPr>
            <w:tcW w:w="3969" w:type="dxa"/>
          </w:tcPr>
          <w:p w14:paraId="5831722F" w14:textId="77777777" w:rsidR="00AB1DE4" w:rsidRPr="00071125" w:rsidRDefault="00AB1DE4" w:rsidP="00D21DBF">
            <w:pPr>
              <w:spacing w:line="300" w:lineRule="atLeast"/>
              <w:jc w:val="center"/>
              <w:rPr>
                <w:b/>
                <w:bCs/>
                <w:sz w:val="24"/>
                <w:szCs w:val="24"/>
              </w:rPr>
            </w:pPr>
          </w:p>
        </w:tc>
        <w:tc>
          <w:tcPr>
            <w:tcW w:w="5529" w:type="dxa"/>
          </w:tcPr>
          <w:p w14:paraId="7BF6622B" w14:textId="77777777" w:rsidR="00AB1DE4" w:rsidRPr="00071125" w:rsidRDefault="00AB1DE4" w:rsidP="00D21DBF">
            <w:pPr>
              <w:spacing w:line="300" w:lineRule="atLeast"/>
              <w:jc w:val="both"/>
              <w:rPr>
                <w:sz w:val="24"/>
                <w:szCs w:val="24"/>
              </w:rPr>
            </w:pPr>
          </w:p>
          <w:p w14:paraId="3620F772" w14:textId="77777777" w:rsidR="00AB1DE4" w:rsidRPr="00071125" w:rsidRDefault="00AB1DE4" w:rsidP="00D21DBF">
            <w:pPr>
              <w:spacing w:line="300" w:lineRule="atLeast"/>
              <w:jc w:val="both"/>
              <w:rPr>
                <w:sz w:val="24"/>
                <w:szCs w:val="24"/>
              </w:rPr>
            </w:pPr>
          </w:p>
        </w:tc>
      </w:tr>
      <w:tr w:rsidR="00071125" w:rsidRPr="00071125" w14:paraId="1D14310B" w14:textId="77777777" w:rsidTr="00A52D26">
        <w:tc>
          <w:tcPr>
            <w:tcW w:w="709" w:type="dxa"/>
            <w:vMerge w:val="restart"/>
          </w:tcPr>
          <w:p w14:paraId="0220FA28" w14:textId="77777777" w:rsidR="00071125" w:rsidRPr="00071125" w:rsidRDefault="00071125" w:rsidP="00D21DBF">
            <w:pPr>
              <w:spacing w:line="300" w:lineRule="atLeast"/>
              <w:jc w:val="center"/>
              <w:rPr>
                <w:sz w:val="24"/>
                <w:szCs w:val="24"/>
              </w:rPr>
            </w:pPr>
            <w:r w:rsidRPr="00071125">
              <w:rPr>
                <w:sz w:val="24"/>
                <w:szCs w:val="24"/>
              </w:rPr>
              <w:t>44.</w:t>
            </w:r>
          </w:p>
        </w:tc>
        <w:tc>
          <w:tcPr>
            <w:tcW w:w="3827" w:type="dxa"/>
          </w:tcPr>
          <w:p w14:paraId="46298176"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bookmarkStart w:id="60" w:name="bookmark=id.7zyvk2nhr3zu" w:colFirst="0" w:colLast="0"/>
            <w:bookmarkEnd w:id="60"/>
            <w:r w:rsidRPr="00071125">
              <w:rPr>
                <w:b/>
                <w:bCs/>
                <w:sz w:val="24"/>
                <w:szCs w:val="24"/>
              </w:rPr>
              <w:t>Điều 44. Mục tiêu, nguyên tắc liên kết, phát triển vùng</w:t>
            </w:r>
          </w:p>
        </w:tc>
        <w:tc>
          <w:tcPr>
            <w:tcW w:w="3969" w:type="dxa"/>
          </w:tcPr>
          <w:p w14:paraId="415856CC" w14:textId="77777777" w:rsidR="00071125" w:rsidRPr="00071125" w:rsidRDefault="00071125" w:rsidP="00D21DBF">
            <w:pPr>
              <w:spacing w:line="300" w:lineRule="atLeast"/>
              <w:jc w:val="both"/>
              <w:rPr>
                <w:b/>
                <w:bCs/>
                <w:sz w:val="24"/>
                <w:szCs w:val="24"/>
              </w:rPr>
            </w:pPr>
          </w:p>
        </w:tc>
        <w:tc>
          <w:tcPr>
            <w:tcW w:w="5529" w:type="dxa"/>
          </w:tcPr>
          <w:p w14:paraId="7506B329" w14:textId="77777777" w:rsidR="00071125" w:rsidRPr="00071125" w:rsidRDefault="00071125" w:rsidP="00D21DBF">
            <w:pPr>
              <w:spacing w:line="300" w:lineRule="atLeast"/>
              <w:jc w:val="both"/>
              <w:rPr>
                <w:sz w:val="24"/>
                <w:szCs w:val="24"/>
              </w:rPr>
            </w:pPr>
          </w:p>
        </w:tc>
      </w:tr>
      <w:tr w:rsidR="00071125" w:rsidRPr="00071125" w14:paraId="3F623387" w14:textId="77777777" w:rsidTr="00A52D26">
        <w:tc>
          <w:tcPr>
            <w:tcW w:w="709" w:type="dxa"/>
            <w:vMerge/>
          </w:tcPr>
          <w:p w14:paraId="2AAA444B"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610ACE28"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1. Thành phố Hà Nội và các tỉnh, thành phố trực thuộc trung ương thuộc vùng Thủ đô, vùng đồng bằng sông Hồng, vùng kinh tế trọng điểm Bắc Bộ, vùng động lực phía Bắc có trách nhiệm liên kết, phát triển theo các chương trình, dự án phù hợp với chiến lược phát triển kinh tế - xã hội của đất nước, hệ thống quy hoạch quốc gia.</w:t>
            </w:r>
          </w:p>
          <w:p w14:paraId="7693B75C"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Thủ đô Hà Nội là trung tâm, động lực thúc đẩy liên kết, phát triển, là cực tăng trưởng của vùng Thủ đô, vùng đồng bằng sông Hồng, vùng kinh tế trọng điểm Bắc Bộ, vùng động lực phía Bắc và của cả nước.</w:t>
            </w:r>
          </w:p>
        </w:tc>
        <w:tc>
          <w:tcPr>
            <w:tcW w:w="3969" w:type="dxa"/>
          </w:tcPr>
          <w:p w14:paraId="1BEE34AB" w14:textId="53097C19" w:rsidR="00071125" w:rsidRPr="00071125" w:rsidRDefault="00071125" w:rsidP="00D21DBF">
            <w:pPr>
              <w:spacing w:line="300" w:lineRule="atLeast"/>
              <w:jc w:val="both"/>
              <w:rPr>
                <w:sz w:val="24"/>
                <w:szCs w:val="24"/>
              </w:rPr>
            </w:pPr>
            <w:r w:rsidRPr="00071125">
              <w:rPr>
                <w:sz w:val="24"/>
                <w:szCs w:val="24"/>
              </w:rPr>
              <w:t>Chuyển nội dung này sang khoản 1 Điều 28 của Dự thảo</w:t>
            </w:r>
          </w:p>
        </w:tc>
        <w:tc>
          <w:tcPr>
            <w:tcW w:w="5529" w:type="dxa"/>
          </w:tcPr>
          <w:p w14:paraId="1C673B7F" w14:textId="77777777" w:rsidR="00071125" w:rsidRPr="00071125" w:rsidRDefault="00071125" w:rsidP="00D21DBF">
            <w:pPr>
              <w:spacing w:line="300" w:lineRule="atLeast"/>
              <w:jc w:val="both"/>
              <w:rPr>
                <w:sz w:val="24"/>
                <w:szCs w:val="24"/>
              </w:rPr>
            </w:pPr>
          </w:p>
        </w:tc>
      </w:tr>
      <w:tr w:rsidR="00071125" w:rsidRPr="00071125" w14:paraId="1DC7CE39" w14:textId="77777777" w:rsidTr="00A52D26">
        <w:tc>
          <w:tcPr>
            <w:tcW w:w="709" w:type="dxa"/>
            <w:vMerge/>
          </w:tcPr>
          <w:p w14:paraId="355FAB51"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323C2422"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 xml:space="preserve">2. Việc liên kết, phát triển vùng giữa thành phố Hà Nội và các tỉnh, thành phố trực thuộc trung ương thuộc vùng Thủ đô, vùng đồng bằng sông Hồng, vùng kinh tế trọng điểm Bắc Bộ, vùng </w:t>
            </w:r>
            <w:r w:rsidRPr="00071125">
              <w:rPr>
                <w:sz w:val="24"/>
                <w:szCs w:val="24"/>
              </w:rPr>
              <w:lastRenderedPageBreak/>
              <w:t>động lực phía Bắc phải bảo đảm nguyên tắc sau đây:</w:t>
            </w:r>
          </w:p>
        </w:tc>
        <w:tc>
          <w:tcPr>
            <w:tcW w:w="3969" w:type="dxa"/>
          </w:tcPr>
          <w:p w14:paraId="484300CC" w14:textId="30B232DD" w:rsidR="00071125" w:rsidRPr="00071125" w:rsidRDefault="00071125" w:rsidP="00D21DBF">
            <w:pPr>
              <w:spacing w:line="300" w:lineRule="atLeast"/>
              <w:jc w:val="both"/>
              <w:rPr>
                <w:sz w:val="24"/>
                <w:szCs w:val="24"/>
              </w:rPr>
            </w:pPr>
            <w:r w:rsidRPr="00071125">
              <w:rPr>
                <w:sz w:val="24"/>
                <w:szCs w:val="24"/>
              </w:rPr>
              <w:lastRenderedPageBreak/>
              <w:t>Chuyển nội dung này sang khoản 3 Điều 28 của Dự thảo</w:t>
            </w:r>
          </w:p>
        </w:tc>
        <w:tc>
          <w:tcPr>
            <w:tcW w:w="5529" w:type="dxa"/>
          </w:tcPr>
          <w:p w14:paraId="4D8260C9" w14:textId="77777777" w:rsidR="00071125" w:rsidRPr="00071125" w:rsidRDefault="00071125" w:rsidP="00D21DBF">
            <w:pPr>
              <w:spacing w:line="300" w:lineRule="atLeast"/>
              <w:jc w:val="both"/>
              <w:rPr>
                <w:sz w:val="24"/>
                <w:szCs w:val="24"/>
              </w:rPr>
            </w:pPr>
          </w:p>
        </w:tc>
      </w:tr>
      <w:tr w:rsidR="00071125" w:rsidRPr="00071125" w14:paraId="4B702BF6" w14:textId="77777777" w:rsidTr="00A52D26">
        <w:tc>
          <w:tcPr>
            <w:tcW w:w="709" w:type="dxa"/>
            <w:vMerge/>
          </w:tcPr>
          <w:p w14:paraId="153F13F6"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2FED8123"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a) Tuân thủ Hiến pháp, Luật Thủ đô và các luật, nghị quyết của Quốc hội có quy định liên quan đến cơ chế, chính sách phát triển kinh tế - xã hội và bảo đảm quốc phòng, an ninh của vùng;</w:t>
            </w:r>
          </w:p>
        </w:tc>
        <w:tc>
          <w:tcPr>
            <w:tcW w:w="3969" w:type="dxa"/>
          </w:tcPr>
          <w:p w14:paraId="457FDB1B" w14:textId="77777777" w:rsidR="00071125" w:rsidRPr="00071125" w:rsidRDefault="00071125" w:rsidP="00D21DBF">
            <w:pPr>
              <w:spacing w:line="300" w:lineRule="atLeast"/>
              <w:jc w:val="both"/>
              <w:rPr>
                <w:b/>
                <w:bCs/>
                <w:sz w:val="24"/>
                <w:szCs w:val="24"/>
              </w:rPr>
            </w:pPr>
          </w:p>
        </w:tc>
        <w:tc>
          <w:tcPr>
            <w:tcW w:w="5529" w:type="dxa"/>
          </w:tcPr>
          <w:p w14:paraId="550567E9" w14:textId="77777777" w:rsidR="00071125" w:rsidRPr="00071125" w:rsidRDefault="00071125" w:rsidP="00D21DBF">
            <w:pPr>
              <w:spacing w:line="300" w:lineRule="atLeast"/>
              <w:jc w:val="both"/>
              <w:rPr>
                <w:sz w:val="24"/>
                <w:szCs w:val="24"/>
              </w:rPr>
            </w:pPr>
          </w:p>
        </w:tc>
      </w:tr>
      <w:tr w:rsidR="00071125" w:rsidRPr="00071125" w14:paraId="0E9B9213" w14:textId="77777777" w:rsidTr="00A52D26">
        <w:tc>
          <w:tcPr>
            <w:tcW w:w="709" w:type="dxa"/>
            <w:vMerge/>
          </w:tcPr>
          <w:p w14:paraId="29535FCC"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7E8EF05E"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b) Đồng thuận, bình đẳng, công khai, minh bạch;</w:t>
            </w:r>
          </w:p>
        </w:tc>
        <w:tc>
          <w:tcPr>
            <w:tcW w:w="3969" w:type="dxa"/>
          </w:tcPr>
          <w:p w14:paraId="4CA84F7E" w14:textId="77777777" w:rsidR="00071125" w:rsidRPr="00071125" w:rsidRDefault="00071125" w:rsidP="00D21DBF">
            <w:pPr>
              <w:spacing w:line="300" w:lineRule="atLeast"/>
              <w:jc w:val="both"/>
              <w:rPr>
                <w:b/>
                <w:bCs/>
                <w:sz w:val="24"/>
                <w:szCs w:val="24"/>
              </w:rPr>
            </w:pPr>
          </w:p>
        </w:tc>
        <w:tc>
          <w:tcPr>
            <w:tcW w:w="5529" w:type="dxa"/>
          </w:tcPr>
          <w:p w14:paraId="6FFE6CA9" w14:textId="77777777" w:rsidR="00071125" w:rsidRPr="00071125" w:rsidRDefault="00071125" w:rsidP="00D21DBF">
            <w:pPr>
              <w:spacing w:line="300" w:lineRule="atLeast"/>
              <w:jc w:val="both"/>
              <w:rPr>
                <w:sz w:val="24"/>
                <w:szCs w:val="24"/>
              </w:rPr>
            </w:pPr>
          </w:p>
        </w:tc>
      </w:tr>
      <w:tr w:rsidR="00071125" w:rsidRPr="00071125" w14:paraId="6ABE6D84" w14:textId="77777777" w:rsidTr="00A52D26">
        <w:tc>
          <w:tcPr>
            <w:tcW w:w="709" w:type="dxa"/>
            <w:vMerge/>
          </w:tcPr>
          <w:p w14:paraId="013F8DFE"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7E36E764"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c) Thực hiện phối hợp, liên kết phát triển thông qua kế hoạch, chương trình, dự án liên kết, phát triển vùng được cơ quan có thẩm quyền phê duyệt;</w:t>
            </w:r>
          </w:p>
        </w:tc>
        <w:tc>
          <w:tcPr>
            <w:tcW w:w="3969" w:type="dxa"/>
          </w:tcPr>
          <w:p w14:paraId="1B57E849" w14:textId="77777777" w:rsidR="00071125" w:rsidRPr="00071125" w:rsidRDefault="00071125" w:rsidP="00D21DBF">
            <w:pPr>
              <w:spacing w:line="300" w:lineRule="atLeast"/>
              <w:jc w:val="both"/>
              <w:rPr>
                <w:b/>
                <w:bCs/>
                <w:sz w:val="24"/>
                <w:szCs w:val="24"/>
              </w:rPr>
            </w:pPr>
          </w:p>
        </w:tc>
        <w:tc>
          <w:tcPr>
            <w:tcW w:w="5529" w:type="dxa"/>
          </w:tcPr>
          <w:p w14:paraId="1676E867" w14:textId="77777777" w:rsidR="00071125" w:rsidRPr="00071125" w:rsidRDefault="00071125" w:rsidP="00D21DBF">
            <w:pPr>
              <w:spacing w:line="300" w:lineRule="atLeast"/>
              <w:jc w:val="both"/>
              <w:rPr>
                <w:sz w:val="24"/>
                <w:szCs w:val="24"/>
              </w:rPr>
            </w:pPr>
          </w:p>
        </w:tc>
      </w:tr>
      <w:tr w:rsidR="00071125" w:rsidRPr="00071125" w14:paraId="38C63CE2" w14:textId="77777777" w:rsidTr="00A52D26">
        <w:tc>
          <w:tcPr>
            <w:tcW w:w="709" w:type="dxa"/>
            <w:vMerge w:val="restart"/>
          </w:tcPr>
          <w:p w14:paraId="267C4057" w14:textId="77777777" w:rsidR="00071125" w:rsidRPr="00071125" w:rsidRDefault="00071125" w:rsidP="00D21DBF">
            <w:pPr>
              <w:spacing w:line="300" w:lineRule="atLeast"/>
              <w:jc w:val="center"/>
              <w:rPr>
                <w:sz w:val="24"/>
                <w:szCs w:val="24"/>
              </w:rPr>
            </w:pPr>
            <w:r w:rsidRPr="00071125">
              <w:rPr>
                <w:sz w:val="24"/>
                <w:szCs w:val="24"/>
              </w:rPr>
              <w:t>45.</w:t>
            </w:r>
          </w:p>
        </w:tc>
        <w:tc>
          <w:tcPr>
            <w:tcW w:w="3827" w:type="dxa"/>
          </w:tcPr>
          <w:p w14:paraId="07BD05DA"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bookmarkStart w:id="61" w:name="bookmark=id.fgfqckfpabx" w:colFirst="0" w:colLast="0"/>
            <w:bookmarkEnd w:id="61"/>
            <w:r w:rsidRPr="00071125">
              <w:rPr>
                <w:b/>
                <w:bCs/>
                <w:sz w:val="24"/>
                <w:szCs w:val="24"/>
              </w:rPr>
              <w:t>Điều 45. Chương trình, dự án liên kết, phát triển vùng</w:t>
            </w:r>
          </w:p>
        </w:tc>
        <w:tc>
          <w:tcPr>
            <w:tcW w:w="3969" w:type="dxa"/>
          </w:tcPr>
          <w:p w14:paraId="7996312B" w14:textId="77777777" w:rsidR="00071125" w:rsidRPr="00071125" w:rsidRDefault="00071125" w:rsidP="00D21DBF">
            <w:pPr>
              <w:spacing w:line="300" w:lineRule="atLeast"/>
              <w:jc w:val="both"/>
              <w:rPr>
                <w:b/>
                <w:bCs/>
                <w:sz w:val="24"/>
                <w:szCs w:val="24"/>
              </w:rPr>
            </w:pPr>
          </w:p>
        </w:tc>
        <w:tc>
          <w:tcPr>
            <w:tcW w:w="5529" w:type="dxa"/>
          </w:tcPr>
          <w:p w14:paraId="424F563A" w14:textId="22A56B3D" w:rsidR="00071125" w:rsidRPr="00071125" w:rsidRDefault="00071125" w:rsidP="00D21DBF">
            <w:pPr>
              <w:spacing w:line="300" w:lineRule="atLeast"/>
              <w:jc w:val="both"/>
              <w:rPr>
                <w:sz w:val="24"/>
                <w:szCs w:val="24"/>
              </w:rPr>
            </w:pPr>
            <w:r w:rsidRPr="00071125">
              <w:rPr>
                <w:sz w:val="24"/>
                <w:szCs w:val="24"/>
              </w:rPr>
              <w:t>Các quy định còn phù hợp đã được kế thừa tại Chương VII dự thảo Luật. Ngoài ra, việc lược bỏ một số quy định tại Điều 45 về chương trình, dự án liên kết, phát triển vùng dựa trên các cơ sở sau:</w:t>
            </w:r>
          </w:p>
          <w:p w14:paraId="711C4641" w14:textId="71B3E5ED" w:rsidR="00071125" w:rsidRPr="00071125" w:rsidRDefault="00071125" w:rsidP="00D21DBF">
            <w:pPr>
              <w:spacing w:line="300" w:lineRule="atLeast"/>
              <w:jc w:val="both"/>
              <w:rPr>
                <w:sz w:val="24"/>
                <w:szCs w:val="24"/>
              </w:rPr>
            </w:pPr>
            <w:r w:rsidRPr="00071125">
              <w:rPr>
                <w:sz w:val="24"/>
                <w:szCs w:val="24"/>
              </w:rPr>
              <w:t>Thứ nhất, về mặt thẩm quyền và tính thống nhất của hệ thống pháp luật, nội dung này đã được điều chỉnh tương đối đầy đủ trong Luật Quy hoạch, Luật Đầu tư công và Luật Tổ chức chính quyền địa phương. Các văn bản này đã quy định về nguyên tắc lập, thẩm định, quyết định chủ trương đầu tư, phân công cơ quan chủ quản và cơ chế phối hợp giữa các địa phương đối với dự án liên vùng. Do đó, việc tiếp tục quy định riêng trong Luật Thủ đô có thể dẫn đến trùng lặp, thậm chí phát sinh cách hiểu khác nhau về trình tự, thủ tục và thẩm quyền.</w:t>
            </w:r>
          </w:p>
          <w:p w14:paraId="39135D0E" w14:textId="23759A79" w:rsidR="00071125" w:rsidRPr="00071125" w:rsidRDefault="00071125" w:rsidP="00D21DBF">
            <w:pPr>
              <w:spacing w:line="300" w:lineRule="atLeast"/>
              <w:jc w:val="both"/>
              <w:rPr>
                <w:sz w:val="24"/>
                <w:szCs w:val="24"/>
              </w:rPr>
            </w:pPr>
            <w:r w:rsidRPr="00071125">
              <w:rPr>
                <w:sz w:val="24"/>
                <w:szCs w:val="24"/>
              </w:rPr>
              <w:t xml:space="preserve">Thứ hai, quy định yêu cầu tất cả các Hội đồng nhân dân địa phương phải đồng thuận trước khi Ủy ban nhân dân </w:t>
            </w:r>
            <w:r w:rsidRPr="00071125">
              <w:rPr>
                <w:sz w:val="24"/>
                <w:szCs w:val="24"/>
              </w:rPr>
              <w:lastRenderedPageBreak/>
              <w:t>thành phố Hà Nội báo cáo Thủ tướng Chính phủ có thể làm kéo dài quy trình chuẩn bị dự án, giảm tính linh hoạt trong điều hành, chưa thực sự phù hợp với yêu cầu cải cách thủ tục hành chính và đẩy mạnh phân cấp, phân quyền. Cơ chế này về bản chất là quy trình phối hợp liên tỉnh – nội dung đã có khuôn khổ pháp lý chung điều chỉnh – nên không nhất thiết phải thiết kế lại trong luật chuyên biệt của một địa phương.</w:t>
            </w:r>
          </w:p>
          <w:p w14:paraId="26E2DF36" w14:textId="5B95F8C6" w:rsidR="00071125" w:rsidRPr="00071125" w:rsidRDefault="00071125" w:rsidP="00D21DBF">
            <w:pPr>
              <w:spacing w:line="300" w:lineRule="atLeast"/>
              <w:jc w:val="both"/>
              <w:rPr>
                <w:sz w:val="24"/>
                <w:szCs w:val="24"/>
              </w:rPr>
            </w:pPr>
            <w:r w:rsidRPr="00071125">
              <w:rPr>
                <w:sz w:val="24"/>
                <w:szCs w:val="24"/>
              </w:rPr>
              <w:t>Thứ ba, phạm vi các vùng được liệt kê (vùng Thủ đô, vùng đồng bằng sông Hồng, vùng kinh tế trọng điểm Bắc Bộ, vùng động lực phía Bắc) là những khái niệm mang tính quy hoạch, có thể thay đổi theo từng thời kỳ phát triển và theo quyết định của cơ quan có thẩm quyền. Việc “đóng khung” ngay trong luật có thể làm giảm tính linh hoạt của chính sách, trong khi bản thân các chương trình, dự án liên kết đã phải tuân thủ Quy hoạch tổng thể quốc gia và quy hoạch ngành quốc gia.</w:t>
            </w:r>
          </w:p>
          <w:p w14:paraId="11E92893" w14:textId="59DB5181" w:rsidR="00071125" w:rsidRPr="00071125" w:rsidRDefault="00071125" w:rsidP="00D21DBF">
            <w:pPr>
              <w:spacing w:line="300" w:lineRule="atLeast"/>
              <w:jc w:val="both"/>
              <w:rPr>
                <w:sz w:val="24"/>
                <w:szCs w:val="24"/>
              </w:rPr>
            </w:pPr>
            <w:r w:rsidRPr="00071125">
              <w:rPr>
                <w:sz w:val="24"/>
                <w:szCs w:val="24"/>
              </w:rPr>
              <w:t>Thứ tư, về kỹ thuật lập pháp, quy định này chủ yếu mang tính thủ tục, mô tả quy trình đề xuất và phân công cơ quan chủ quản, chưa thể hiện cơ chế đặc thù vượt trội dành riêng cho Thủ đô. Do đó, việc lược bỏ nhằm tinh gọn luật, tập trung vào các cơ chế, chính sách thực sự đặc thù, khác biệt, có tính đột phá cho Hà Nội là phù hợp với định hướng xây dựng Luật Thủ đô theo hướng khung, ổn định, hạn chế quy định chi tiết dễ biến động.</w:t>
            </w:r>
          </w:p>
        </w:tc>
      </w:tr>
      <w:tr w:rsidR="00071125" w:rsidRPr="00071125" w14:paraId="7BFE32DD" w14:textId="77777777" w:rsidTr="00A52D26">
        <w:tc>
          <w:tcPr>
            <w:tcW w:w="709" w:type="dxa"/>
            <w:vMerge/>
          </w:tcPr>
          <w:p w14:paraId="281A8DC2"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1DBD1549"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 xml:space="preserve">1. Chương trình, dự án liên kết, phát triển vùng là chương trình, dự án được triển khai trên địa bàn từ 02 tỉnh, thành phố trực thuộc trung ương trở lên, trong đó có thành phố Hà Nội, thuộc danh mục dự án trong Quy </w:t>
            </w:r>
            <w:r w:rsidRPr="00071125">
              <w:rPr>
                <w:sz w:val="24"/>
                <w:szCs w:val="24"/>
              </w:rPr>
              <w:lastRenderedPageBreak/>
              <w:t>hoạch tổng thể quốc gia, quy hoạch ngành quốc gia, có quy mô lớn, có vai trò tạo động lực, sức lan tỏa và kết nối phát triển kinh tế - xã hội cho vùng Thủ đô, vùng đồng bằng sông Hồng, vùng kinh tế trọng điểm Bắc Bộ, vùng động lực phía Bắc.</w:t>
            </w:r>
          </w:p>
        </w:tc>
        <w:tc>
          <w:tcPr>
            <w:tcW w:w="3969" w:type="dxa"/>
          </w:tcPr>
          <w:p w14:paraId="79E641C5" w14:textId="4204F35D" w:rsidR="00071125" w:rsidRPr="00071125" w:rsidRDefault="00071125" w:rsidP="00D21DBF">
            <w:pPr>
              <w:spacing w:line="300" w:lineRule="atLeast"/>
              <w:jc w:val="both"/>
              <w:rPr>
                <w:sz w:val="24"/>
                <w:szCs w:val="24"/>
              </w:rPr>
            </w:pPr>
          </w:p>
        </w:tc>
        <w:tc>
          <w:tcPr>
            <w:tcW w:w="5529" w:type="dxa"/>
          </w:tcPr>
          <w:p w14:paraId="117621DF" w14:textId="77777777" w:rsidR="00071125" w:rsidRPr="00071125" w:rsidRDefault="00071125" w:rsidP="00D21DBF">
            <w:pPr>
              <w:spacing w:line="300" w:lineRule="atLeast"/>
              <w:jc w:val="both"/>
              <w:rPr>
                <w:sz w:val="24"/>
                <w:szCs w:val="24"/>
              </w:rPr>
            </w:pPr>
          </w:p>
        </w:tc>
      </w:tr>
      <w:tr w:rsidR="00071125" w:rsidRPr="00071125" w14:paraId="72FB5EF1" w14:textId="77777777" w:rsidTr="00A52D26">
        <w:tc>
          <w:tcPr>
            <w:tcW w:w="709" w:type="dxa"/>
            <w:vMerge/>
          </w:tcPr>
          <w:p w14:paraId="61F233BB"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23B7790F"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2. Việc đề xuất chương trình, dự án liên kết, phát triển vùng được thực hiện như sau:</w:t>
            </w:r>
          </w:p>
        </w:tc>
        <w:tc>
          <w:tcPr>
            <w:tcW w:w="3969" w:type="dxa"/>
          </w:tcPr>
          <w:p w14:paraId="50ABEC0C" w14:textId="52F90D07" w:rsidR="00071125" w:rsidRPr="00071125" w:rsidRDefault="00071125" w:rsidP="00D21DBF">
            <w:pPr>
              <w:spacing w:line="300" w:lineRule="atLeast"/>
              <w:jc w:val="both"/>
              <w:rPr>
                <w:b/>
                <w:bCs/>
                <w:sz w:val="24"/>
                <w:szCs w:val="24"/>
              </w:rPr>
            </w:pPr>
          </w:p>
        </w:tc>
        <w:tc>
          <w:tcPr>
            <w:tcW w:w="5529" w:type="dxa"/>
          </w:tcPr>
          <w:p w14:paraId="6E8B59A7" w14:textId="77777777" w:rsidR="00071125" w:rsidRPr="00071125" w:rsidRDefault="00071125" w:rsidP="00D21DBF">
            <w:pPr>
              <w:spacing w:line="300" w:lineRule="atLeast"/>
              <w:jc w:val="both"/>
              <w:rPr>
                <w:sz w:val="24"/>
                <w:szCs w:val="24"/>
              </w:rPr>
            </w:pPr>
          </w:p>
        </w:tc>
      </w:tr>
      <w:tr w:rsidR="00071125" w:rsidRPr="00071125" w14:paraId="13C6CDD3" w14:textId="77777777" w:rsidTr="00A52D26">
        <w:tc>
          <w:tcPr>
            <w:tcW w:w="709" w:type="dxa"/>
            <w:vMerge/>
          </w:tcPr>
          <w:p w14:paraId="30762662"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3FAB478E"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a) Ủy ban nhân dân các tỉnh, thành phố trực thuộc trung ương có liên quan báo cáo Hội đồng nhân dân cùng cấp xem xét, đồng thuận về việc thực hiện chương trình, dự án liên kết, phát triển vùng và đề nghị giao 01 Ủy ban nhân dân cấp tỉnh làm cơ quan chủ quản thực hiện chương trình, dự án và chịu trách nhiệm làm đầu mối trong việc triển khai chương trình, dự án;</w:t>
            </w:r>
          </w:p>
        </w:tc>
        <w:tc>
          <w:tcPr>
            <w:tcW w:w="3969" w:type="dxa"/>
          </w:tcPr>
          <w:p w14:paraId="28E4F724" w14:textId="77777777" w:rsidR="00071125" w:rsidRPr="00071125" w:rsidRDefault="00071125" w:rsidP="00D21DBF">
            <w:pPr>
              <w:spacing w:line="300" w:lineRule="atLeast"/>
              <w:jc w:val="both"/>
              <w:rPr>
                <w:b/>
                <w:bCs/>
                <w:sz w:val="24"/>
                <w:szCs w:val="24"/>
              </w:rPr>
            </w:pPr>
          </w:p>
        </w:tc>
        <w:tc>
          <w:tcPr>
            <w:tcW w:w="5529" w:type="dxa"/>
          </w:tcPr>
          <w:p w14:paraId="72E9F0C6" w14:textId="77777777" w:rsidR="00071125" w:rsidRPr="00071125" w:rsidRDefault="00071125" w:rsidP="00D21DBF">
            <w:pPr>
              <w:spacing w:line="300" w:lineRule="atLeast"/>
              <w:jc w:val="both"/>
              <w:rPr>
                <w:sz w:val="24"/>
                <w:szCs w:val="24"/>
              </w:rPr>
            </w:pPr>
          </w:p>
        </w:tc>
      </w:tr>
      <w:tr w:rsidR="00071125" w:rsidRPr="00071125" w14:paraId="72EECD59" w14:textId="77777777" w:rsidTr="00A52D26">
        <w:tc>
          <w:tcPr>
            <w:tcW w:w="709" w:type="dxa"/>
            <w:vMerge/>
          </w:tcPr>
          <w:p w14:paraId="4CD2CEB9"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4E517C74"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b) Căn cứ văn bản đồng thuận của Hội đồng nhân dân thành phố Hà Nội và của Hội đồng nhân dân các địa phương có liên quan, Ủy ban nhân dân thành phố Hà Nội đại diện các địa phương thực hiện việc báo cáo Thủ tướng Chính phủ xem xét, quyết định việc giao 01 Ủy ban nhân dân cấp tỉnh làm cơ quan chủ quản thực hiện chương trình, dự án.</w:t>
            </w:r>
          </w:p>
        </w:tc>
        <w:tc>
          <w:tcPr>
            <w:tcW w:w="3969" w:type="dxa"/>
          </w:tcPr>
          <w:p w14:paraId="2720418A" w14:textId="77777777" w:rsidR="00071125" w:rsidRPr="00071125" w:rsidRDefault="00071125" w:rsidP="00D21DBF">
            <w:pPr>
              <w:spacing w:line="300" w:lineRule="atLeast"/>
              <w:jc w:val="both"/>
              <w:rPr>
                <w:b/>
                <w:bCs/>
                <w:sz w:val="24"/>
                <w:szCs w:val="24"/>
              </w:rPr>
            </w:pPr>
          </w:p>
        </w:tc>
        <w:tc>
          <w:tcPr>
            <w:tcW w:w="5529" w:type="dxa"/>
          </w:tcPr>
          <w:p w14:paraId="1B7F04FB" w14:textId="77777777" w:rsidR="00071125" w:rsidRPr="00071125" w:rsidRDefault="00071125" w:rsidP="00D21DBF">
            <w:pPr>
              <w:spacing w:line="300" w:lineRule="atLeast"/>
              <w:jc w:val="both"/>
              <w:rPr>
                <w:sz w:val="24"/>
                <w:szCs w:val="24"/>
              </w:rPr>
            </w:pPr>
          </w:p>
        </w:tc>
      </w:tr>
      <w:tr w:rsidR="00071125" w:rsidRPr="00071125" w14:paraId="05A11305" w14:textId="77777777" w:rsidTr="00A52D26">
        <w:tc>
          <w:tcPr>
            <w:tcW w:w="709" w:type="dxa"/>
            <w:vMerge w:val="restart"/>
          </w:tcPr>
          <w:p w14:paraId="4E48CA10" w14:textId="77777777" w:rsidR="00071125" w:rsidRPr="00071125" w:rsidRDefault="00071125" w:rsidP="00D21DBF">
            <w:pPr>
              <w:spacing w:line="300" w:lineRule="atLeast"/>
              <w:jc w:val="center"/>
              <w:rPr>
                <w:sz w:val="24"/>
                <w:szCs w:val="24"/>
              </w:rPr>
            </w:pPr>
            <w:r w:rsidRPr="00071125">
              <w:rPr>
                <w:sz w:val="24"/>
                <w:szCs w:val="24"/>
              </w:rPr>
              <w:lastRenderedPageBreak/>
              <w:t>46.</w:t>
            </w:r>
          </w:p>
        </w:tc>
        <w:tc>
          <w:tcPr>
            <w:tcW w:w="3827" w:type="dxa"/>
          </w:tcPr>
          <w:p w14:paraId="597CB608"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bookmarkStart w:id="62" w:name="bookmark=id.21kkjsyyv0l4" w:colFirst="0" w:colLast="0"/>
            <w:bookmarkEnd w:id="62"/>
            <w:r w:rsidRPr="00071125">
              <w:rPr>
                <w:b/>
                <w:bCs/>
                <w:sz w:val="24"/>
                <w:szCs w:val="24"/>
              </w:rPr>
              <w:t>Điều 46. Nguồn vốn đầu tư chương trình, dự án liên kết, phát triển vùng</w:t>
            </w:r>
          </w:p>
        </w:tc>
        <w:tc>
          <w:tcPr>
            <w:tcW w:w="3969" w:type="dxa"/>
          </w:tcPr>
          <w:p w14:paraId="2060322A" w14:textId="77777777" w:rsidR="00071125" w:rsidRPr="00071125" w:rsidRDefault="00071125" w:rsidP="00D21DBF">
            <w:pPr>
              <w:spacing w:line="300" w:lineRule="atLeast"/>
              <w:jc w:val="both"/>
              <w:rPr>
                <w:b/>
                <w:bCs/>
                <w:sz w:val="24"/>
                <w:szCs w:val="24"/>
              </w:rPr>
            </w:pPr>
          </w:p>
        </w:tc>
        <w:tc>
          <w:tcPr>
            <w:tcW w:w="5529" w:type="dxa"/>
          </w:tcPr>
          <w:p w14:paraId="25714642" w14:textId="75901485" w:rsidR="00071125" w:rsidRPr="00071125" w:rsidRDefault="00071125" w:rsidP="00D21DBF">
            <w:pPr>
              <w:spacing w:line="300" w:lineRule="atLeast"/>
              <w:jc w:val="both"/>
              <w:rPr>
                <w:sz w:val="24"/>
                <w:szCs w:val="24"/>
              </w:rPr>
            </w:pPr>
            <w:r w:rsidRPr="00071125">
              <w:rPr>
                <w:sz w:val="24"/>
                <w:szCs w:val="24"/>
              </w:rPr>
              <w:t>Nội dung này đã được kế thừa tại Điều 29 dự thảo Luật.</w:t>
            </w:r>
          </w:p>
        </w:tc>
      </w:tr>
      <w:tr w:rsidR="00071125" w:rsidRPr="00071125" w14:paraId="2C975F56" w14:textId="77777777" w:rsidTr="00A52D26">
        <w:tc>
          <w:tcPr>
            <w:tcW w:w="709" w:type="dxa"/>
            <w:vMerge/>
          </w:tcPr>
          <w:p w14:paraId="0F634D68"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6F9D5729"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1. Ngân sách trung ương và ngân sách địa phương ưu tiên bố trí để triển khai thực hiện chương trình, dự án liên kết, phát triển vùng có sử dụng ngân sách nhà nước, trong đó:</w:t>
            </w:r>
          </w:p>
        </w:tc>
        <w:tc>
          <w:tcPr>
            <w:tcW w:w="3969" w:type="dxa"/>
          </w:tcPr>
          <w:p w14:paraId="0225AB92" w14:textId="5216FB26" w:rsidR="00071125" w:rsidRPr="00071125" w:rsidRDefault="00071125" w:rsidP="00D21DBF">
            <w:pPr>
              <w:spacing w:line="300" w:lineRule="atLeast"/>
              <w:jc w:val="both"/>
              <w:rPr>
                <w:sz w:val="24"/>
                <w:szCs w:val="24"/>
              </w:rPr>
            </w:pPr>
            <w:r w:rsidRPr="00071125">
              <w:rPr>
                <w:sz w:val="24"/>
                <w:szCs w:val="24"/>
              </w:rPr>
              <w:t>Chuyển nội dung này sang khoản 3 Điều 29</w:t>
            </w:r>
          </w:p>
        </w:tc>
        <w:tc>
          <w:tcPr>
            <w:tcW w:w="5529" w:type="dxa"/>
          </w:tcPr>
          <w:p w14:paraId="7A33B443" w14:textId="77777777" w:rsidR="00071125" w:rsidRPr="00071125" w:rsidRDefault="00071125" w:rsidP="00D21DBF">
            <w:pPr>
              <w:spacing w:line="300" w:lineRule="atLeast"/>
              <w:jc w:val="both"/>
              <w:rPr>
                <w:sz w:val="24"/>
                <w:szCs w:val="24"/>
              </w:rPr>
            </w:pPr>
          </w:p>
        </w:tc>
      </w:tr>
      <w:tr w:rsidR="00071125" w:rsidRPr="00071125" w14:paraId="58A16F55" w14:textId="77777777" w:rsidTr="00A52D26">
        <w:tc>
          <w:tcPr>
            <w:tcW w:w="709" w:type="dxa"/>
            <w:vMerge/>
          </w:tcPr>
          <w:p w14:paraId="46312D80"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67AB575F"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a) Ngân sách trung ương ưu tiên bố trí toàn bộ hoặc một phần cho chương trình, dự án liên kết, phát triển vùng nhưng tỷ trọng ngân sách trung ương không thấp hơn so với ngân sách của các địa phương;</w:t>
            </w:r>
          </w:p>
        </w:tc>
        <w:tc>
          <w:tcPr>
            <w:tcW w:w="3969" w:type="dxa"/>
          </w:tcPr>
          <w:p w14:paraId="3343C97B" w14:textId="77777777" w:rsidR="00071125" w:rsidRPr="00071125" w:rsidRDefault="00071125" w:rsidP="00D21DBF">
            <w:pPr>
              <w:spacing w:line="300" w:lineRule="atLeast"/>
              <w:jc w:val="both"/>
              <w:rPr>
                <w:b/>
                <w:bCs/>
                <w:sz w:val="24"/>
                <w:szCs w:val="24"/>
              </w:rPr>
            </w:pPr>
          </w:p>
        </w:tc>
        <w:tc>
          <w:tcPr>
            <w:tcW w:w="5529" w:type="dxa"/>
          </w:tcPr>
          <w:p w14:paraId="4A9531B9" w14:textId="77777777" w:rsidR="00071125" w:rsidRPr="00071125" w:rsidRDefault="00071125" w:rsidP="00D21DBF">
            <w:pPr>
              <w:spacing w:line="300" w:lineRule="atLeast"/>
              <w:jc w:val="both"/>
              <w:rPr>
                <w:sz w:val="24"/>
                <w:szCs w:val="24"/>
              </w:rPr>
            </w:pPr>
          </w:p>
        </w:tc>
      </w:tr>
      <w:tr w:rsidR="00071125" w:rsidRPr="00071125" w14:paraId="7C6728CB" w14:textId="77777777" w:rsidTr="00A52D26">
        <w:tc>
          <w:tcPr>
            <w:tcW w:w="709" w:type="dxa"/>
            <w:vMerge/>
          </w:tcPr>
          <w:p w14:paraId="4438E3A6"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558233FD"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b) Ưu tiên bố trí từ nguồn tăng thu ngân sách trung ương cho các tỉnh, thành phố trực thuộc trung ương trong vùng Thủ đô, vùng đồng bằng sông Hồng, vùng kinh tế trọng điểm Bắc Bộ, vùng động lực phía Bắc để bảo đảm đầu tư các chương trình, dự án liên kết, phát triển vùng trước các chương trình, nhiệm vụ, dự án khác.</w:t>
            </w:r>
          </w:p>
          <w:p w14:paraId="7F116532"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 xml:space="preserve">Trường hợp có nguồn vốn ngân sách trung ương bố trí cho chương trình, dự án liên kết, phát triển vùng do địa phương làm chủ đầu tư thì cơ quan có thẩm quyền giao bổ sung có mục tiêu cho Ủy ban nhân dân cấp tỉnh được giao làm cơ quan chủ quản thực hiện </w:t>
            </w:r>
            <w:r w:rsidRPr="00071125">
              <w:rPr>
                <w:sz w:val="24"/>
                <w:szCs w:val="24"/>
              </w:rPr>
              <w:lastRenderedPageBreak/>
              <w:t>chương trình, dự án để triển khai thực hiện.</w:t>
            </w:r>
          </w:p>
        </w:tc>
        <w:tc>
          <w:tcPr>
            <w:tcW w:w="3969" w:type="dxa"/>
          </w:tcPr>
          <w:p w14:paraId="59642BC5" w14:textId="77777777" w:rsidR="00071125" w:rsidRPr="00071125" w:rsidRDefault="00071125" w:rsidP="00D21DBF">
            <w:pPr>
              <w:spacing w:line="300" w:lineRule="atLeast"/>
              <w:jc w:val="both"/>
              <w:rPr>
                <w:b/>
                <w:bCs/>
                <w:sz w:val="24"/>
                <w:szCs w:val="24"/>
              </w:rPr>
            </w:pPr>
          </w:p>
        </w:tc>
        <w:tc>
          <w:tcPr>
            <w:tcW w:w="5529" w:type="dxa"/>
          </w:tcPr>
          <w:p w14:paraId="72F0011A" w14:textId="77777777" w:rsidR="00071125" w:rsidRPr="00071125" w:rsidRDefault="00071125" w:rsidP="00D21DBF">
            <w:pPr>
              <w:spacing w:line="300" w:lineRule="atLeast"/>
              <w:jc w:val="both"/>
              <w:rPr>
                <w:sz w:val="24"/>
                <w:szCs w:val="24"/>
              </w:rPr>
            </w:pPr>
          </w:p>
        </w:tc>
      </w:tr>
      <w:tr w:rsidR="00071125" w:rsidRPr="00071125" w14:paraId="4F7864E7" w14:textId="77777777" w:rsidTr="00A52D26">
        <w:tc>
          <w:tcPr>
            <w:tcW w:w="709" w:type="dxa"/>
            <w:vMerge/>
          </w:tcPr>
          <w:p w14:paraId="1C94F8BF"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1A177AC0"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2. Ưu tiên huy động nguồn vốn ODA, vốn vay ưu đãi của các nhà tài trợ nước ngoài để thực hiện chương trình, dự án liên kết, phát triển vùng.</w:t>
            </w:r>
          </w:p>
        </w:tc>
        <w:tc>
          <w:tcPr>
            <w:tcW w:w="3969" w:type="dxa"/>
          </w:tcPr>
          <w:p w14:paraId="11CCD68B" w14:textId="77777777" w:rsidR="00071125" w:rsidRPr="00071125" w:rsidRDefault="00071125" w:rsidP="00D21DBF">
            <w:pPr>
              <w:spacing w:line="300" w:lineRule="atLeast"/>
              <w:jc w:val="both"/>
              <w:rPr>
                <w:b/>
                <w:bCs/>
                <w:sz w:val="24"/>
                <w:szCs w:val="24"/>
              </w:rPr>
            </w:pPr>
          </w:p>
        </w:tc>
        <w:tc>
          <w:tcPr>
            <w:tcW w:w="5529" w:type="dxa"/>
          </w:tcPr>
          <w:p w14:paraId="7A4F4E36" w14:textId="77777777" w:rsidR="00071125" w:rsidRPr="00071125" w:rsidRDefault="00071125" w:rsidP="00D21DBF">
            <w:pPr>
              <w:spacing w:line="300" w:lineRule="atLeast"/>
              <w:jc w:val="both"/>
              <w:rPr>
                <w:sz w:val="24"/>
                <w:szCs w:val="24"/>
              </w:rPr>
            </w:pPr>
          </w:p>
        </w:tc>
      </w:tr>
      <w:tr w:rsidR="00071125" w:rsidRPr="00071125" w14:paraId="2FB59E6D" w14:textId="77777777" w:rsidTr="00A52D26">
        <w:tc>
          <w:tcPr>
            <w:tcW w:w="709" w:type="dxa"/>
            <w:vMerge/>
          </w:tcPr>
          <w:p w14:paraId="58C3D259"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6B6997C4"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3. Trường hợp cần thiết, Hội đồng nhân dân các tỉnh, thành phố trực thuộc trung ương có chương trình, dự án liên kết, phát triển vùng thống nhất việc sử dụng ngân sách địa phương này hỗ trợ địa phương khác để thực hiện chương trình, dự án liên kết, phát triển vùng theo khả năng cân đối ngân sách địa phương.</w:t>
            </w:r>
          </w:p>
        </w:tc>
        <w:tc>
          <w:tcPr>
            <w:tcW w:w="3969" w:type="dxa"/>
          </w:tcPr>
          <w:p w14:paraId="4CF02892" w14:textId="77777777" w:rsidR="00071125" w:rsidRPr="00071125" w:rsidRDefault="00071125" w:rsidP="00D21DBF">
            <w:pPr>
              <w:spacing w:line="300" w:lineRule="atLeast"/>
              <w:jc w:val="both"/>
              <w:rPr>
                <w:b/>
                <w:bCs/>
                <w:sz w:val="24"/>
                <w:szCs w:val="24"/>
              </w:rPr>
            </w:pPr>
          </w:p>
        </w:tc>
        <w:tc>
          <w:tcPr>
            <w:tcW w:w="5529" w:type="dxa"/>
          </w:tcPr>
          <w:p w14:paraId="3451584F" w14:textId="77777777" w:rsidR="00071125" w:rsidRPr="00071125" w:rsidRDefault="00071125" w:rsidP="00D21DBF">
            <w:pPr>
              <w:spacing w:line="300" w:lineRule="atLeast"/>
              <w:jc w:val="both"/>
              <w:rPr>
                <w:sz w:val="24"/>
                <w:szCs w:val="24"/>
              </w:rPr>
            </w:pPr>
          </w:p>
        </w:tc>
      </w:tr>
      <w:tr w:rsidR="00071125" w:rsidRPr="00071125" w14:paraId="5A2D0C64" w14:textId="77777777" w:rsidTr="00A52D26">
        <w:tc>
          <w:tcPr>
            <w:tcW w:w="709" w:type="dxa"/>
            <w:vMerge/>
          </w:tcPr>
          <w:p w14:paraId="658B7943"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32B7EBFD"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4. Ưu tiên tổng hợp các chương trình, dự án liên kết, phát triển vùng vào danh mục dự án kêu gọi đầu tư của các chương trình xúc tiến đầu tư quốc gia.</w:t>
            </w:r>
          </w:p>
        </w:tc>
        <w:tc>
          <w:tcPr>
            <w:tcW w:w="3969" w:type="dxa"/>
          </w:tcPr>
          <w:p w14:paraId="54E50AEC" w14:textId="77777777" w:rsidR="00071125" w:rsidRPr="00071125" w:rsidRDefault="00071125" w:rsidP="00D21DBF">
            <w:pPr>
              <w:spacing w:line="300" w:lineRule="atLeast"/>
              <w:jc w:val="both"/>
              <w:rPr>
                <w:b/>
                <w:bCs/>
                <w:sz w:val="24"/>
                <w:szCs w:val="24"/>
              </w:rPr>
            </w:pPr>
          </w:p>
        </w:tc>
        <w:tc>
          <w:tcPr>
            <w:tcW w:w="5529" w:type="dxa"/>
          </w:tcPr>
          <w:p w14:paraId="71E0DA8B" w14:textId="77777777" w:rsidR="00071125" w:rsidRPr="00071125" w:rsidRDefault="00071125" w:rsidP="00D21DBF">
            <w:pPr>
              <w:spacing w:line="300" w:lineRule="atLeast"/>
              <w:jc w:val="both"/>
              <w:rPr>
                <w:sz w:val="24"/>
                <w:szCs w:val="24"/>
              </w:rPr>
            </w:pPr>
          </w:p>
        </w:tc>
      </w:tr>
      <w:tr w:rsidR="00071125" w:rsidRPr="00071125" w14:paraId="6F9D50FA" w14:textId="77777777" w:rsidTr="00A52D26">
        <w:tc>
          <w:tcPr>
            <w:tcW w:w="709" w:type="dxa"/>
            <w:vMerge/>
          </w:tcPr>
          <w:p w14:paraId="0D4148F3"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1C9845FB"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5. Chương trình, dự án liên kết, phát triển vùng được đầu tư toàn bộ từ nguồn vốn ngoài ngân sách nhà nước được hưởng ưu đãi theo quy định tại </w:t>
            </w:r>
            <w:bookmarkStart w:id="63" w:name="bookmark=id.z5xk6jl5gma" w:colFirst="0" w:colLast="0"/>
            <w:bookmarkEnd w:id="63"/>
            <w:r w:rsidRPr="00071125">
              <w:rPr>
                <w:sz w:val="24"/>
                <w:szCs w:val="24"/>
              </w:rPr>
              <w:t>khoản 2 Điều 43 của Luật này.</w:t>
            </w:r>
          </w:p>
        </w:tc>
        <w:tc>
          <w:tcPr>
            <w:tcW w:w="3969" w:type="dxa"/>
          </w:tcPr>
          <w:p w14:paraId="18C16E66" w14:textId="77777777" w:rsidR="00071125" w:rsidRPr="00071125" w:rsidRDefault="00071125" w:rsidP="00D21DBF">
            <w:pPr>
              <w:spacing w:line="300" w:lineRule="atLeast"/>
              <w:jc w:val="both"/>
              <w:rPr>
                <w:b/>
                <w:bCs/>
                <w:sz w:val="24"/>
                <w:szCs w:val="24"/>
              </w:rPr>
            </w:pPr>
          </w:p>
        </w:tc>
        <w:tc>
          <w:tcPr>
            <w:tcW w:w="5529" w:type="dxa"/>
          </w:tcPr>
          <w:p w14:paraId="4FB50C15" w14:textId="77777777" w:rsidR="00071125" w:rsidRPr="00071125" w:rsidRDefault="00071125" w:rsidP="00D21DBF">
            <w:pPr>
              <w:spacing w:line="300" w:lineRule="atLeast"/>
              <w:jc w:val="both"/>
              <w:rPr>
                <w:sz w:val="24"/>
                <w:szCs w:val="24"/>
              </w:rPr>
            </w:pPr>
          </w:p>
        </w:tc>
      </w:tr>
      <w:tr w:rsidR="00071125" w:rsidRPr="00071125" w14:paraId="552C78AF" w14:textId="77777777" w:rsidTr="00A52D26">
        <w:tc>
          <w:tcPr>
            <w:tcW w:w="709" w:type="dxa"/>
            <w:vMerge/>
          </w:tcPr>
          <w:p w14:paraId="01386E60"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6CEF0D8C"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6. Thủ tướng Chính phủ quyết định danh mục chương trình, dự án liên kết, phát triển vùng được hỗ trợ từ ngân sách trung ương quy định tại khoản 1 Điều này theo đề nghị của Ủy ban nhân dân thành phố Hà Nội.</w:t>
            </w:r>
          </w:p>
        </w:tc>
        <w:tc>
          <w:tcPr>
            <w:tcW w:w="3969" w:type="dxa"/>
          </w:tcPr>
          <w:p w14:paraId="29E7A84D" w14:textId="77777777" w:rsidR="00071125" w:rsidRPr="00071125" w:rsidRDefault="00071125" w:rsidP="00D21DBF">
            <w:pPr>
              <w:spacing w:line="300" w:lineRule="atLeast"/>
              <w:jc w:val="both"/>
              <w:rPr>
                <w:b/>
                <w:bCs/>
                <w:sz w:val="24"/>
                <w:szCs w:val="24"/>
              </w:rPr>
            </w:pPr>
          </w:p>
        </w:tc>
        <w:tc>
          <w:tcPr>
            <w:tcW w:w="5529" w:type="dxa"/>
          </w:tcPr>
          <w:p w14:paraId="37305B54" w14:textId="77777777" w:rsidR="00071125" w:rsidRPr="00071125" w:rsidRDefault="00071125" w:rsidP="00D21DBF">
            <w:pPr>
              <w:spacing w:line="300" w:lineRule="atLeast"/>
              <w:jc w:val="both"/>
              <w:rPr>
                <w:sz w:val="24"/>
                <w:szCs w:val="24"/>
              </w:rPr>
            </w:pPr>
          </w:p>
        </w:tc>
      </w:tr>
      <w:tr w:rsidR="00071125" w:rsidRPr="00071125" w14:paraId="64616D93" w14:textId="77777777" w:rsidTr="00A52D26">
        <w:tc>
          <w:tcPr>
            <w:tcW w:w="709" w:type="dxa"/>
            <w:vMerge w:val="restart"/>
          </w:tcPr>
          <w:p w14:paraId="261EC33E" w14:textId="77777777" w:rsidR="00071125" w:rsidRPr="00071125" w:rsidRDefault="00071125" w:rsidP="00D21DBF">
            <w:pPr>
              <w:spacing w:line="300" w:lineRule="atLeast"/>
              <w:jc w:val="center"/>
              <w:rPr>
                <w:sz w:val="24"/>
                <w:szCs w:val="24"/>
              </w:rPr>
            </w:pPr>
            <w:r w:rsidRPr="00071125">
              <w:rPr>
                <w:sz w:val="24"/>
                <w:szCs w:val="24"/>
              </w:rPr>
              <w:lastRenderedPageBreak/>
              <w:t>47.</w:t>
            </w:r>
          </w:p>
        </w:tc>
        <w:tc>
          <w:tcPr>
            <w:tcW w:w="3827" w:type="dxa"/>
          </w:tcPr>
          <w:p w14:paraId="0534EA0F"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bookmarkStart w:id="64" w:name="bookmark=id.kgdw9f10ov17" w:colFirst="0" w:colLast="0"/>
            <w:bookmarkEnd w:id="64"/>
            <w:r w:rsidRPr="00071125">
              <w:rPr>
                <w:b/>
                <w:bCs/>
                <w:sz w:val="24"/>
                <w:szCs w:val="24"/>
              </w:rPr>
              <w:t>Điều 47. Trách nhiệm của Bộ, ngành và các địa phương tham gia vào chương trình, dự án liên kết, phát triển vùng</w:t>
            </w:r>
          </w:p>
        </w:tc>
        <w:tc>
          <w:tcPr>
            <w:tcW w:w="3969" w:type="dxa"/>
          </w:tcPr>
          <w:p w14:paraId="5A03EE54" w14:textId="77777777" w:rsidR="00071125" w:rsidRPr="00071125" w:rsidRDefault="00071125" w:rsidP="00D21DBF">
            <w:pPr>
              <w:spacing w:line="300" w:lineRule="atLeast"/>
              <w:jc w:val="both"/>
              <w:rPr>
                <w:b/>
                <w:bCs/>
                <w:sz w:val="24"/>
                <w:szCs w:val="24"/>
              </w:rPr>
            </w:pPr>
          </w:p>
        </w:tc>
        <w:tc>
          <w:tcPr>
            <w:tcW w:w="5529" w:type="dxa"/>
          </w:tcPr>
          <w:p w14:paraId="63DB0526" w14:textId="77777777" w:rsidR="00071125" w:rsidRPr="00071125" w:rsidRDefault="00071125" w:rsidP="00D21DBF">
            <w:pPr>
              <w:spacing w:line="300" w:lineRule="atLeast"/>
              <w:jc w:val="both"/>
              <w:rPr>
                <w:sz w:val="24"/>
                <w:szCs w:val="24"/>
              </w:rPr>
            </w:pPr>
            <w:r w:rsidRPr="00071125">
              <w:rPr>
                <w:sz w:val="24"/>
                <w:szCs w:val="24"/>
              </w:rPr>
              <w:t>Nội dung này đã được kế thừa tại Điều 29 dự thảo Luật, tuy nhiên về mặt quy định đã có sự thay đổi theo hướng không còn quy định trách nhiệm của các bộ, ngành. Theo đó, việc liên kết này sẽ do các địa phương trong vùng cùng thỏa thuận, phối hợp.</w:t>
            </w:r>
          </w:p>
        </w:tc>
      </w:tr>
      <w:tr w:rsidR="00071125" w:rsidRPr="00071125" w14:paraId="12F4F69E" w14:textId="77777777" w:rsidTr="00A52D26">
        <w:tc>
          <w:tcPr>
            <w:tcW w:w="709" w:type="dxa"/>
            <w:vMerge/>
          </w:tcPr>
          <w:p w14:paraId="08B59A64"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39F096B7"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1. Chính quyền thành phố Hà Nội, chính quyền địa phương các tỉnh, thành phố trực thuộc trung ương tham gia vào chương trình, dự án liên kết, phát triển vùng Thủ đô, vùng đồng bằng sông Hồng, vùng kinh tế trọng điểm Bắc bộ, vùng động lực phía Bắc có trách nhiệm sau đây:</w:t>
            </w:r>
          </w:p>
        </w:tc>
        <w:tc>
          <w:tcPr>
            <w:tcW w:w="3969" w:type="dxa"/>
          </w:tcPr>
          <w:p w14:paraId="5DD2C0A6" w14:textId="77777777" w:rsidR="00071125" w:rsidRPr="00071125" w:rsidRDefault="00071125" w:rsidP="00D21DBF">
            <w:pPr>
              <w:spacing w:line="300" w:lineRule="atLeast"/>
              <w:jc w:val="both"/>
              <w:rPr>
                <w:b/>
                <w:bCs/>
                <w:sz w:val="24"/>
                <w:szCs w:val="24"/>
              </w:rPr>
            </w:pPr>
          </w:p>
        </w:tc>
        <w:tc>
          <w:tcPr>
            <w:tcW w:w="5529" w:type="dxa"/>
          </w:tcPr>
          <w:p w14:paraId="793575CB" w14:textId="77777777" w:rsidR="00071125" w:rsidRPr="00071125" w:rsidRDefault="00071125" w:rsidP="00D21DBF">
            <w:pPr>
              <w:spacing w:line="300" w:lineRule="atLeast"/>
              <w:jc w:val="both"/>
              <w:rPr>
                <w:sz w:val="24"/>
                <w:szCs w:val="24"/>
              </w:rPr>
            </w:pPr>
          </w:p>
        </w:tc>
      </w:tr>
      <w:tr w:rsidR="00071125" w:rsidRPr="00071125" w14:paraId="03CF7CE8" w14:textId="77777777" w:rsidTr="00A52D26">
        <w:tc>
          <w:tcPr>
            <w:tcW w:w="709" w:type="dxa"/>
            <w:vMerge/>
          </w:tcPr>
          <w:p w14:paraId="5AA5C744"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24DA5A90"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a) Phối hợp, huy động nguồn lực để thực hiện chương trình, dự án liên kết, phát triển vùng; bảo đảm việc bố trí vốn và tổ chức thực hiện chương trình, dự án liên kết, phát triển vùng theo đúng tiến độ được phê duyệt; quản lý, duy tu, bảo trì đối với phần công trình thuộc chương trình, dự án sau khi đã hoàn thành và đưa vào sử dụng trên địa bàn của địa phương mình;</w:t>
            </w:r>
          </w:p>
        </w:tc>
        <w:tc>
          <w:tcPr>
            <w:tcW w:w="3969" w:type="dxa"/>
          </w:tcPr>
          <w:p w14:paraId="67D11E80" w14:textId="77777777" w:rsidR="00071125" w:rsidRPr="00071125" w:rsidRDefault="00071125" w:rsidP="00D21DBF">
            <w:pPr>
              <w:spacing w:line="300" w:lineRule="atLeast"/>
              <w:jc w:val="both"/>
              <w:rPr>
                <w:b/>
                <w:bCs/>
                <w:sz w:val="24"/>
                <w:szCs w:val="24"/>
              </w:rPr>
            </w:pPr>
          </w:p>
        </w:tc>
        <w:tc>
          <w:tcPr>
            <w:tcW w:w="5529" w:type="dxa"/>
          </w:tcPr>
          <w:p w14:paraId="5C8C0CAF" w14:textId="77777777" w:rsidR="00071125" w:rsidRPr="00071125" w:rsidRDefault="00071125" w:rsidP="00D21DBF">
            <w:pPr>
              <w:spacing w:line="300" w:lineRule="atLeast"/>
              <w:jc w:val="both"/>
              <w:rPr>
                <w:sz w:val="24"/>
                <w:szCs w:val="24"/>
              </w:rPr>
            </w:pPr>
          </w:p>
        </w:tc>
      </w:tr>
      <w:tr w:rsidR="00071125" w:rsidRPr="00071125" w14:paraId="462AFD4C" w14:textId="77777777" w:rsidTr="00A52D26">
        <w:tc>
          <w:tcPr>
            <w:tcW w:w="709" w:type="dxa"/>
            <w:vMerge/>
          </w:tcPr>
          <w:p w14:paraId="49F76FE7"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348CBD6C"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b) Ưu tiên bố trí ngân sách địa phương cùng ngân sách trung ương triển khai thực hiện chương trình, dự án liên kết, phát triển vùng trên địa bàn của địa phương mình.</w:t>
            </w:r>
          </w:p>
        </w:tc>
        <w:tc>
          <w:tcPr>
            <w:tcW w:w="3969" w:type="dxa"/>
          </w:tcPr>
          <w:p w14:paraId="164B9D2C" w14:textId="77777777" w:rsidR="00071125" w:rsidRPr="00071125" w:rsidRDefault="00071125" w:rsidP="00D21DBF">
            <w:pPr>
              <w:spacing w:line="300" w:lineRule="atLeast"/>
              <w:jc w:val="both"/>
              <w:rPr>
                <w:b/>
                <w:bCs/>
                <w:sz w:val="24"/>
                <w:szCs w:val="24"/>
              </w:rPr>
            </w:pPr>
          </w:p>
        </w:tc>
        <w:tc>
          <w:tcPr>
            <w:tcW w:w="5529" w:type="dxa"/>
          </w:tcPr>
          <w:p w14:paraId="6DD958A7" w14:textId="77777777" w:rsidR="00071125" w:rsidRPr="00071125" w:rsidRDefault="00071125" w:rsidP="00D21DBF">
            <w:pPr>
              <w:spacing w:line="300" w:lineRule="atLeast"/>
              <w:jc w:val="both"/>
              <w:rPr>
                <w:sz w:val="24"/>
                <w:szCs w:val="24"/>
              </w:rPr>
            </w:pPr>
          </w:p>
        </w:tc>
      </w:tr>
      <w:tr w:rsidR="00071125" w:rsidRPr="00071125" w14:paraId="3A52B2F0" w14:textId="77777777" w:rsidTr="00A52D26">
        <w:tc>
          <w:tcPr>
            <w:tcW w:w="709" w:type="dxa"/>
            <w:vMerge/>
          </w:tcPr>
          <w:p w14:paraId="7A44258C"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23615D01"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 xml:space="preserve">2. Chính quyền thành phố Hà Nội có trách nhiệm chủ trì, phối hợp với các </w:t>
            </w:r>
            <w:r w:rsidRPr="00071125">
              <w:rPr>
                <w:sz w:val="24"/>
                <w:szCs w:val="24"/>
              </w:rPr>
              <w:lastRenderedPageBreak/>
              <w:t>tỉnh, thành phố trực thuộc trung ương thuộc vùng Thủ đô, vùng đồng bằng sông Hồng, vùng kinh tế trọng điểm Bắc bộ, vùng động lực phía Bắc đề xuất, triển khai thực hiện chương trình, dự án liên kết phát triển vùng trong từng lĩnh vực.</w:t>
            </w:r>
          </w:p>
        </w:tc>
        <w:tc>
          <w:tcPr>
            <w:tcW w:w="3969" w:type="dxa"/>
          </w:tcPr>
          <w:p w14:paraId="6939ADA0" w14:textId="77777777" w:rsidR="00071125" w:rsidRPr="00071125" w:rsidRDefault="00071125" w:rsidP="00D21DBF">
            <w:pPr>
              <w:spacing w:line="300" w:lineRule="atLeast"/>
              <w:jc w:val="both"/>
              <w:rPr>
                <w:b/>
                <w:bCs/>
                <w:sz w:val="24"/>
                <w:szCs w:val="24"/>
              </w:rPr>
            </w:pPr>
          </w:p>
        </w:tc>
        <w:tc>
          <w:tcPr>
            <w:tcW w:w="5529" w:type="dxa"/>
          </w:tcPr>
          <w:p w14:paraId="64C6D127" w14:textId="77777777" w:rsidR="00071125" w:rsidRPr="00071125" w:rsidRDefault="00071125" w:rsidP="00D21DBF">
            <w:pPr>
              <w:spacing w:line="300" w:lineRule="atLeast"/>
              <w:jc w:val="both"/>
              <w:rPr>
                <w:sz w:val="24"/>
                <w:szCs w:val="24"/>
              </w:rPr>
            </w:pPr>
          </w:p>
        </w:tc>
      </w:tr>
      <w:tr w:rsidR="00071125" w:rsidRPr="00071125" w14:paraId="583C26F8" w14:textId="77777777" w:rsidTr="00A52D26">
        <w:tc>
          <w:tcPr>
            <w:tcW w:w="709" w:type="dxa"/>
            <w:vMerge/>
          </w:tcPr>
          <w:p w14:paraId="11A77F00"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61BFE65C"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3. Bộ Kế hoạch và Đầu tư có trách nhiệm chủ trì, phối hợp với các địa phương, báo cáo Chính phủ trình Quốc hội bảo đảm cân đối ngân sách triển khai thực hiện chương trình, dự án liên kết, phát triển vùng giữa thành phố Hà Nội và các tỉnh, thành phố trực thuộc trung ương thuộc vùng Thủ đô, vùng đồng bằng sông Hồng, vùng kinh tế trọng điểm Bắc bộ, vùng động lực phía Bắc.</w:t>
            </w:r>
          </w:p>
        </w:tc>
        <w:tc>
          <w:tcPr>
            <w:tcW w:w="3969" w:type="dxa"/>
          </w:tcPr>
          <w:p w14:paraId="19F53C94" w14:textId="77777777" w:rsidR="00071125" w:rsidRPr="00071125" w:rsidRDefault="00071125" w:rsidP="00D21DBF">
            <w:pPr>
              <w:spacing w:line="300" w:lineRule="atLeast"/>
              <w:jc w:val="both"/>
              <w:rPr>
                <w:b/>
                <w:bCs/>
                <w:sz w:val="24"/>
                <w:szCs w:val="24"/>
              </w:rPr>
            </w:pPr>
          </w:p>
        </w:tc>
        <w:tc>
          <w:tcPr>
            <w:tcW w:w="5529" w:type="dxa"/>
          </w:tcPr>
          <w:p w14:paraId="7021B57B" w14:textId="77777777" w:rsidR="00071125" w:rsidRPr="00071125" w:rsidRDefault="00071125" w:rsidP="00D21DBF">
            <w:pPr>
              <w:spacing w:line="300" w:lineRule="atLeast"/>
              <w:jc w:val="both"/>
              <w:rPr>
                <w:sz w:val="24"/>
                <w:szCs w:val="24"/>
              </w:rPr>
            </w:pPr>
          </w:p>
        </w:tc>
      </w:tr>
      <w:tr w:rsidR="001A73D7" w:rsidRPr="00071125" w14:paraId="2D2C3CED" w14:textId="77777777" w:rsidTr="00A52D26">
        <w:tc>
          <w:tcPr>
            <w:tcW w:w="709" w:type="dxa"/>
          </w:tcPr>
          <w:p w14:paraId="16AFD888" w14:textId="77777777" w:rsidR="00AB1DE4" w:rsidRPr="00071125" w:rsidRDefault="00AB1DE4" w:rsidP="00D21DBF">
            <w:pPr>
              <w:spacing w:line="300" w:lineRule="atLeast"/>
              <w:jc w:val="both"/>
              <w:rPr>
                <w:sz w:val="24"/>
                <w:szCs w:val="24"/>
              </w:rPr>
            </w:pPr>
          </w:p>
        </w:tc>
        <w:tc>
          <w:tcPr>
            <w:tcW w:w="3827" w:type="dxa"/>
          </w:tcPr>
          <w:p w14:paraId="7312841D" w14:textId="77777777" w:rsidR="00AB1DE4" w:rsidRPr="00071125" w:rsidRDefault="00AB1DE4" w:rsidP="00D21DBF">
            <w:pPr>
              <w:spacing w:line="300" w:lineRule="atLeast"/>
              <w:jc w:val="center"/>
              <w:rPr>
                <w:b/>
                <w:bCs/>
                <w:sz w:val="24"/>
                <w:szCs w:val="24"/>
              </w:rPr>
            </w:pPr>
            <w:r w:rsidRPr="00071125">
              <w:rPr>
                <w:b/>
                <w:bCs/>
                <w:sz w:val="24"/>
                <w:szCs w:val="24"/>
              </w:rPr>
              <w:t>Chương VI</w:t>
            </w:r>
          </w:p>
          <w:p w14:paraId="28633AE8" w14:textId="77777777" w:rsidR="00AB1DE4" w:rsidRPr="00071125" w:rsidRDefault="00AB1DE4" w:rsidP="00D21DBF">
            <w:pPr>
              <w:spacing w:line="300" w:lineRule="atLeast"/>
              <w:jc w:val="center"/>
              <w:rPr>
                <w:sz w:val="24"/>
                <w:szCs w:val="24"/>
              </w:rPr>
            </w:pPr>
            <w:r w:rsidRPr="00071125">
              <w:rPr>
                <w:b/>
                <w:bCs/>
                <w:sz w:val="24"/>
                <w:szCs w:val="24"/>
              </w:rPr>
              <w:t>GIÁM SÁT, KIỂM TRA, THANH TRA VÀ TRÁCH NHIỆM XÂY DỰNG, PHÁT TRIỂN, QUẢN LÝ, BẢO VỆ THỦ ĐÔ</w:t>
            </w:r>
          </w:p>
        </w:tc>
        <w:tc>
          <w:tcPr>
            <w:tcW w:w="3969" w:type="dxa"/>
          </w:tcPr>
          <w:p w14:paraId="01D79F31" w14:textId="77777777" w:rsidR="00AB1DE4" w:rsidRPr="00071125" w:rsidRDefault="00AB1DE4" w:rsidP="00D21DBF">
            <w:pPr>
              <w:spacing w:line="300" w:lineRule="atLeast"/>
              <w:jc w:val="center"/>
              <w:rPr>
                <w:b/>
                <w:bCs/>
                <w:sz w:val="24"/>
                <w:szCs w:val="24"/>
              </w:rPr>
            </w:pPr>
          </w:p>
        </w:tc>
        <w:tc>
          <w:tcPr>
            <w:tcW w:w="5529" w:type="dxa"/>
          </w:tcPr>
          <w:p w14:paraId="4802C429" w14:textId="77777777" w:rsidR="00AB1DE4" w:rsidRPr="00071125" w:rsidRDefault="00AB1DE4" w:rsidP="00D21DBF">
            <w:pPr>
              <w:spacing w:line="300" w:lineRule="atLeast"/>
              <w:jc w:val="both"/>
              <w:rPr>
                <w:sz w:val="24"/>
                <w:szCs w:val="24"/>
              </w:rPr>
            </w:pPr>
          </w:p>
        </w:tc>
      </w:tr>
      <w:tr w:rsidR="00071125" w:rsidRPr="00071125" w14:paraId="4586CE9C" w14:textId="77777777" w:rsidTr="00A52D26">
        <w:tc>
          <w:tcPr>
            <w:tcW w:w="709" w:type="dxa"/>
            <w:vMerge w:val="restart"/>
          </w:tcPr>
          <w:p w14:paraId="152A2D63" w14:textId="34899283" w:rsidR="00071125" w:rsidRPr="00071125" w:rsidRDefault="00071125" w:rsidP="00D21DBF">
            <w:pPr>
              <w:spacing w:line="300" w:lineRule="atLeast"/>
              <w:jc w:val="center"/>
              <w:rPr>
                <w:sz w:val="24"/>
                <w:szCs w:val="24"/>
              </w:rPr>
            </w:pPr>
            <w:r w:rsidRPr="00071125">
              <w:rPr>
                <w:sz w:val="24"/>
                <w:szCs w:val="24"/>
              </w:rPr>
              <w:t>48.</w:t>
            </w:r>
          </w:p>
        </w:tc>
        <w:tc>
          <w:tcPr>
            <w:tcW w:w="3827" w:type="dxa"/>
          </w:tcPr>
          <w:p w14:paraId="0E1BE7EA"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bookmarkStart w:id="65" w:name="bookmark=id.atcv5yhjaohf" w:colFirst="0" w:colLast="0"/>
            <w:bookmarkEnd w:id="65"/>
            <w:r w:rsidRPr="00071125">
              <w:rPr>
                <w:b/>
                <w:bCs/>
                <w:sz w:val="24"/>
                <w:szCs w:val="24"/>
              </w:rPr>
              <w:t>Điều 48. Trách nhiệm của Quốc hội, các cơ quan của Quốc hội, Đoàn đại biểu Quốc hội và đại biểu Quốc hội</w:t>
            </w:r>
          </w:p>
        </w:tc>
        <w:tc>
          <w:tcPr>
            <w:tcW w:w="3969" w:type="dxa"/>
          </w:tcPr>
          <w:p w14:paraId="5F9CB148" w14:textId="77777777" w:rsidR="00071125" w:rsidRPr="00071125" w:rsidRDefault="00071125" w:rsidP="00D21DBF">
            <w:pPr>
              <w:spacing w:line="300" w:lineRule="atLeast"/>
              <w:jc w:val="both"/>
              <w:rPr>
                <w:sz w:val="24"/>
                <w:szCs w:val="24"/>
              </w:rPr>
            </w:pPr>
            <w:r w:rsidRPr="00071125">
              <w:rPr>
                <w:sz w:val="24"/>
                <w:szCs w:val="24"/>
              </w:rPr>
              <w:t>Chuyển nội dung này sang Điều 31 của Dự thảo</w:t>
            </w:r>
          </w:p>
        </w:tc>
        <w:tc>
          <w:tcPr>
            <w:tcW w:w="5529" w:type="dxa"/>
          </w:tcPr>
          <w:p w14:paraId="1949F69E" w14:textId="77777777" w:rsidR="00071125" w:rsidRPr="00071125" w:rsidRDefault="00071125" w:rsidP="00D21DBF">
            <w:pPr>
              <w:spacing w:line="300" w:lineRule="atLeast"/>
              <w:jc w:val="both"/>
              <w:rPr>
                <w:sz w:val="24"/>
                <w:szCs w:val="24"/>
              </w:rPr>
            </w:pPr>
          </w:p>
        </w:tc>
      </w:tr>
      <w:tr w:rsidR="00071125" w:rsidRPr="00071125" w14:paraId="2F6A0CCF" w14:textId="77777777" w:rsidTr="00A52D26">
        <w:tc>
          <w:tcPr>
            <w:tcW w:w="709" w:type="dxa"/>
            <w:vMerge/>
          </w:tcPr>
          <w:p w14:paraId="5FB10DE3"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266EA7CA"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1. Quốc hội quyết định ngân sách đặc thù cho Thủ đô quy định tại </w:t>
            </w:r>
            <w:bookmarkStart w:id="66" w:name="bookmark=id.4c2cnu77xs5m" w:colFirst="0" w:colLast="0"/>
            <w:bookmarkEnd w:id="66"/>
            <w:r w:rsidRPr="00071125">
              <w:rPr>
                <w:sz w:val="24"/>
                <w:szCs w:val="24"/>
              </w:rPr>
              <w:t xml:space="preserve">khoản 6 Điều 34 của Luật này; giám sát tối cao việc thi hành và định kỳ 03 năm xem </w:t>
            </w:r>
            <w:r w:rsidRPr="00071125">
              <w:rPr>
                <w:sz w:val="24"/>
                <w:szCs w:val="24"/>
              </w:rPr>
              <w:lastRenderedPageBreak/>
              <w:t>xét báo cáo của Chính phủ về việc thi hành Luật Thủ đô.</w:t>
            </w:r>
          </w:p>
        </w:tc>
        <w:tc>
          <w:tcPr>
            <w:tcW w:w="3969" w:type="dxa"/>
          </w:tcPr>
          <w:p w14:paraId="7E27C08D" w14:textId="77777777" w:rsidR="00071125" w:rsidRPr="00071125" w:rsidRDefault="00071125" w:rsidP="00D21DBF">
            <w:pPr>
              <w:spacing w:line="300" w:lineRule="atLeast"/>
              <w:jc w:val="both"/>
              <w:rPr>
                <w:b/>
                <w:bCs/>
                <w:sz w:val="24"/>
                <w:szCs w:val="24"/>
              </w:rPr>
            </w:pPr>
          </w:p>
        </w:tc>
        <w:tc>
          <w:tcPr>
            <w:tcW w:w="5529" w:type="dxa"/>
          </w:tcPr>
          <w:p w14:paraId="5612EF10" w14:textId="77777777" w:rsidR="00071125" w:rsidRPr="00071125" w:rsidRDefault="00071125" w:rsidP="00D21DBF">
            <w:pPr>
              <w:spacing w:line="300" w:lineRule="atLeast"/>
              <w:jc w:val="both"/>
              <w:rPr>
                <w:sz w:val="24"/>
                <w:szCs w:val="24"/>
              </w:rPr>
            </w:pPr>
          </w:p>
        </w:tc>
      </w:tr>
      <w:tr w:rsidR="00071125" w:rsidRPr="00071125" w14:paraId="2DA13AA7" w14:textId="77777777" w:rsidTr="00A52D26">
        <w:tc>
          <w:tcPr>
            <w:tcW w:w="709" w:type="dxa"/>
            <w:vMerge/>
          </w:tcPr>
          <w:p w14:paraId="127A2C6E"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74073985"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2. Hội đồng Dân tộc, các Ủy ban của Quốc hội, trong quá trình thẩm tra dự án luật, dự thảo nghị quyết của Quốc hội, có trách nhiệm xem xét, cho ý kiến về việc xác định cụ thể nội dung thực hiện hoặc không thực hiện theo quy định của Luật Thủ đô, nội dung thực hiện theo quy định của dự án, dự thảo đó.</w:t>
            </w:r>
          </w:p>
        </w:tc>
        <w:tc>
          <w:tcPr>
            <w:tcW w:w="3969" w:type="dxa"/>
          </w:tcPr>
          <w:p w14:paraId="5436A10C" w14:textId="77777777" w:rsidR="00071125" w:rsidRPr="00071125" w:rsidRDefault="00071125" w:rsidP="00D21DBF">
            <w:pPr>
              <w:spacing w:line="300" w:lineRule="atLeast"/>
              <w:jc w:val="both"/>
              <w:rPr>
                <w:b/>
                <w:bCs/>
                <w:sz w:val="24"/>
                <w:szCs w:val="24"/>
              </w:rPr>
            </w:pPr>
          </w:p>
        </w:tc>
        <w:tc>
          <w:tcPr>
            <w:tcW w:w="5529" w:type="dxa"/>
          </w:tcPr>
          <w:p w14:paraId="4ECD1B68" w14:textId="77777777" w:rsidR="00071125" w:rsidRPr="00071125" w:rsidRDefault="00071125" w:rsidP="00D21DBF">
            <w:pPr>
              <w:spacing w:line="300" w:lineRule="atLeast"/>
              <w:jc w:val="both"/>
              <w:rPr>
                <w:sz w:val="24"/>
                <w:szCs w:val="24"/>
              </w:rPr>
            </w:pPr>
          </w:p>
        </w:tc>
      </w:tr>
      <w:tr w:rsidR="00071125" w:rsidRPr="00071125" w14:paraId="7785D829" w14:textId="77777777" w:rsidTr="00A52D26">
        <w:tc>
          <w:tcPr>
            <w:tcW w:w="709" w:type="dxa"/>
            <w:vMerge/>
          </w:tcPr>
          <w:p w14:paraId="1D53D24A"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33B72E82"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3. Ủy ban Thường vụ Quốc hội, Hội đồng Dân tộc, các Ủy ban của Quốc hội, Đoàn đại biểu Quốc hội, đại biểu Quốc hội, trong phạm vi nhiệm vụ, quyền hạn của mình, giám sát việc thi hành Luật Thủ đô.</w:t>
            </w:r>
          </w:p>
        </w:tc>
        <w:tc>
          <w:tcPr>
            <w:tcW w:w="3969" w:type="dxa"/>
          </w:tcPr>
          <w:p w14:paraId="158011F6" w14:textId="77777777" w:rsidR="00071125" w:rsidRPr="00071125" w:rsidRDefault="00071125" w:rsidP="00D21DBF">
            <w:pPr>
              <w:spacing w:line="300" w:lineRule="atLeast"/>
              <w:jc w:val="both"/>
              <w:rPr>
                <w:b/>
                <w:bCs/>
                <w:sz w:val="24"/>
                <w:szCs w:val="24"/>
              </w:rPr>
            </w:pPr>
          </w:p>
        </w:tc>
        <w:tc>
          <w:tcPr>
            <w:tcW w:w="5529" w:type="dxa"/>
          </w:tcPr>
          <w:p w14:paraId="6D3DD0F2" w14:textId="77777777" w:rsidR="00071125" w:rsidRPr="00071125" w:rsidRDefault="00071125" w:rsidP="00D21DBF">
            <w:pPr>
              <w:spacing w:line="300" w:lineRule="atLeast"/>
              <w:jc w:val="both"/>
              <w:rPr>
                <w:sz w:val="24"/>
                <w:szCs w:val="24"/>
              </w:rPr>
            </w:pPr>
          </w:p>
        </w:tc>
      </w:tr>
      <w:tr w:rsidR="00071125" w:rsidRPr="00071125" w14:paraId="65EAA14C" w14:textId="77777777" w:rsidTr="00A52D26">
        <w:tc>
          <w:tcPr>
            <w:tcW w:w="709" w:type="dxa"/>
            <w:vMerge/>
          </w:tcPr>
          <w:p w14:paraId="64C28DA9" w14:textId="77777777" w:rsidR="00071125" w:rsidRPr="00071125" w:rsidRDefault="00071125" w:rsidP="00D21DBF">
            <w:pPr>
              <w:spacing w:line="300" w:lineRule="atLeast"/>
              <w:jc w:val="both"/>
              <w:rPr>
                <w:sz w:val="24"/>
                <w:szCs w:val="24"/>
              </w:rPr>
            </w:pPr>
          </w:p>
        </w:tc>
        <w:tc>
          <w:tcPr>
            <w:tcW w:w="3827" w:type="dxa"/>
          </w:tcPr>
          <w:p w14:paraId="16C17479"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4. Trong trường hợp cần thiết, Quốc hội, Ủy ban Thường vụ Quốc hội yêu cầu Ủy ban nhân dân Thành phố báo cáo về việc thi hành Luật Thủ đô.</w:t>
            </w:r>
          </w:p>
        </w:tc>
        <w:tc>
          <w:tcPr>
            <w:tcW w:w="3969" w:type="dxa"/>
          </w:tcPr>
          <w:p w14:paraId="169E04E6" w14:textId="77777777" w:rsidR="00071125" w:rsidRPr="00071125" w:rsidRDefault="00071125" w:rsidP="00D21DBF">
            <w:pPr>
              <w:spacing w:line="300" w:lineRule="atLeast"/>
              <w:jc w:val="both"/>
              <w:rPr>
                <w:b/>
                <w:bCs/>
                <w:sz w:val="24"/>
                <w:szCs w:val="24"/>
              </w:rPr>
            </w:pPr>
          </w:p>
        </w:tc>
        <w:tc>
          <w:tcPr>
            <w:tcW w:w="5529" w:type="dxa"/>
          </w:tcPr>
          <w:p w14:paraId="472EB536" w14:textId="77777777" w:rsidR="00071125" w:rsidRPr="00071125" w:rsidRDefault="00071125" w:rsidP="00D21DBF">
            <w:pPr>
              <w:spacing w:line="300" w:lineRule="atLeast"/>
              <w:jc w:val="both"/>
              <w:rPr>
                <w:sz w:val="24"/>
                <w:szCs w:val="24"/>
              </w:rPr>
            </w:pPr>
          </w:p>
        </w:tc>
      </w:tr>
      <w:tr w:rsidR="00071125" w:rsidRPr="00071125" w14:paraId="4FBD3DBF" w14:textId="77777777" w:rsidTr="00A52D26">
        <w:tc>
          <w:tcPr>
            <w:tcW w:w="709" w:type="dxa"/>
            <w:vMerge w:val="restart"/>
          </w:tcPr>
          <w:p w14:paraId="753AC1CA" w14:textId="77777777" w:rsidR="00071125" w:rsidRPr="00071125" w:rsidRDefault="00071125" w:rsidP="00D21DBF">
            <w:pPr>
              <w:spacing w:line="300" w:lineRule="atLeast"/>
              <w:jc w:val="center"/>
              <w:rPr>
                <w:sz w:val="24"/>
                <w:szCs w:val="24"/>
              </w:rPr>
            </w:pPr>
            <w:r w:rsidRPr="00071125">
              <w:rPr>
                <w:sz w:val="24"/>
                <w:szCs w:val="24"/>
              </w:rPr>
              <w:t>49.</w:t>
            </w:r>
          </w:p>
        </w:tc>
        <w:tc>
          <w:tcPr>
            <w:tcW w:w="3827" w:type="dxa"/>
          </w:tcPr>
          <w:p w14:paraId="6A2952C6"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bookmarkStart w:id="67" w:name="bookmark=id.2vyz2dfkfr8p" w:colFirst="0" w:colLast="0"/>
            <w:bookmarkEnd w:id="67"/>
            <w:r w:rsidRPr="00071125">
              <w:rPr>
                <w:b/>
                <w:bCs/>
                <w:sz w:val="24"/>
                <w:szCs w:val="24"/>
              </w:rPr>
              <w:t>Điều 49. Trách nhiệm của Chính phủ, Thủ tướng Chính phủ</w:t>
            </w:r>
          </w:p>
        </w:tc>
        <w:tc>
          <w:tcPr>
            <w:tcW w:w="3969" w:type="dxa"/>
          </w:tcPr>
          <w:p w14:paraId="4E596174" w14:textId="77777777" w:rsidR="00071125" w:rsidRPr="00071125" w:rsidRDefault="00071125" w:rsidP="00D21DBF">
            <w:pPr>
              <w:spacing w:line="300" w:lineRule="atLeast"/>
              <w:jc w:val="both"/>
              <w:rPr>
                <w:b/>
                <w:bCs/>
                <w:sz w:val="24"/>
                <w:szCs w:val="24"/>
              </w:rPr>
            </w:pPr>
          </w:p>
        </w:tc>
        <w:tc>
          <w:tcPr>
            <w:tcW w:w="5529" w:type="dxa"/>
          </w:tcPr>
          <w:p w14:paraId="55FC6BB7" w14:textId="77777777" w:rsidR="00071125" w:rsidRPr="00071125" w:rsidRDefault="00071125" w:rsidP="00D21DBF">
            <w:pPr>
              <w:spacing w:line="300" w:lineRule="atLeast"/>
              <w:jc w:val="both"/>
              <w:rPr>
                <w:sz w:val="24"/>
                <w:szCs w:val="24"/>
              </w:rPr>
            </w:pPr>
          </w:p>
        </w:tc>
      </w:tr>
      <w:tr w:rsidR="00071125" w:rsidRPr="00071125" w14:paraId="78DAAD3B" w14:textId="77777777" w:rsidTr="00A52D26">
        <w:tc>
          <w:tcPr>
            <w:tcW w:w="709" w:type="dxa"/>
            <w:vMerge/>
          </w:tcPr>
          <w:p w14:paraId="29F6A24D"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75BD3C9C"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1. Chính phủ có trách nhiệm sau đây:</w:t>
            </w:r>
          </w:p>
        </w:tc>
        <w:tc>
          <w:tcPr>
            <w:tcW w:w="3969" w:type="dxa"/>
          </w:tcPr>
          <w:p w14:paraId="77CB284D" w14:textId="77777777" w:rsidR="00071125" w:rsidRPr="00071125" w:rsidRDefault="00071125" w:rsidP="00D21DBF">
            <w:pPr>
              <w:spacing w:line="300" w:lineRule="atLeast"/>
              <w:jc w:val="both"/>
              <w:rPr>
                <w:b/>
                <w:bCs/>
                <w:sz w:val="24"/>
                <w:szCs w:val="24"/>
              </w:rPr>
            </w:pPr>
            <w:r w:rsidRPr="00071125">
              <w:rPr>
                <w:sz w:val="24"/>
                <w:szCs w:val="24"/>
              </w:rPr>
              <w:t>Chuyển nội dung này sang điểm a, điểm b, điểm c khoản 1 Điều 32 của Dự thảo</w:t>
            </w:r>
          </w:p>
        </w:tc>
        <w:tc>
          <w:tcPr>
            <w:tcW w:w="5529" w:type="dxa"/>
          </w:tcPr>
          <w:p w14:paraId="47D60716" w14:textId="77777777" w:rsidR="00071125" w:rsidRPr="00071125" w:rsidRDefault="00071125" w:rsidP="00D21DBF">
            <w:pPr>
              <w:spacing w:line="300" w:lineRule="atLeast"/>
              <w:jc w:val="both"/>
              <w:rPr>
                <w:sz w:val="24"/>
                <w:szCs w:val="24"/>
              </w:rPr>
            </w:pPr>
          </w:p>
        </w:tc>
      </w:tr>
      <w:tr w:rsidR="00071125" w:rsidRPr="00071125" w14:paraId="012694FD" w14:textId="77777777" w:rsidTr="00A52D26">
        <w:tc>
          <w:tcPr>
            <w:tcW w:w="709" w:type="dxa"/>
            <w:vMerge/>
          </w:tcPr>
          <w:p w14:paraId="7834B341"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18CDCA83"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 xml:space="preserve">a) Ban hành mới hoặc sửa đổi, bổ sung cơ chế, chính sách thuộc thẩm quyền để giải quyết những bất cập phát sinh trong thực tiễn xây dựng, phát triển, quản lý và bảo vệ Thủ đô; </w:t>
            </w:r>
            <w:r w:rsidRPr="00071125">
              <w:rPr>
                <w:sz w:val="24"/>
                <w:szCs w:val="24"/>
              </w:rPr>
              <w:lastRenderedPageBreak/>
              <w:t>xem xét, quyết định việc phân cấp, ủy quyền cho Hội đồng nhân dân, Ủy ban nhân dân Thành phố thực hiện nhiệm vụ, quyền hạn thuộc phạm vi thẩm quyền của Chính phủ ngoài các nhiệm vụ, quyền hạn quy định tại Luật này;</w:t>
            </w:r>
          </w:p>
        </w:tc>
        <w:tc>
          <w:tcPr>
            <w:tcW w:w="3969" w:type="dxa"/>
          </w:tcPr>
          <w:p w14:paraId="29DECDD8" w14:textId="77777777" w:rsidR="00071125" w:rsidRPr="00071125" w:rsidRDefault="00071125" w:rsidP="00D21DBF">
            <w:pPr>
              <w:spacing w:line="300" w:lineRule="atLeast"/>
              <w:jc w:val="both"/>
              <w:rPr>
                <w:b/>
                <w:bCs/>
                <w:sz w:val="24"/>
                <w:szCs w:val="24"/>
              </w:rPr>
            </w:pPr>
          </w:p>
        </w:tc>
        <w:tc>
          <w:tcPr>
            <w:tcW w:w="5529" w:type="dxa"/>
          </w:tcPr>
          <w:p w14:paraId="638BB188" w14:textId="77777777" w:rsidR="00071125" w:rsidRPr="00071125" w:rsidRDefault="00071125" w:rsidP="00D21DBF">
            <w:pPr>
              <w:spacing w:line="300" w:lineRule="atLeast"/>
              <w:jc w:val="both"/>
              <w:rPr>
                <w:sz w:val="24"/>
                <w:szCs w:val="24"/>
              </w:rPr>
            </w:pPr>
          </w:p>
        </w:tc>
      </w:tr>
      <w:tr w:rsidR="00071125" w:rsidRPr="00071125" w14:paraId="4FE612B2" w14:textId="77777777" w:rsidTr="00A52D26">
        <w:tc>
          <w:tcPr>
            <w:tcW w:w="709" w:type="dxa"/>
            <w:vMerge/>
          </w:tcPr>
          <w:p w14:paraId="402E5493"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4C6F5AC1"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b) Hướng dẫn, kiểm tra, thanh tra việc thi hành pháp luật về Thủ đô; xử lý vi phạm theo quy định của pháp luật;</w:t>
            </w:r>
          </w:p>
        </w:tc>
        <w:tc>
          <w:tcPr>
            <w:tcW w:w="3969" w:type="dxa"/>
          </w:tcPr>
          <w:p w14:paraId="66F96AC3" w14:textId="77777777" w:rsidR="00071125" w:rsidRPr="00071125" w:rsidRDefault="00071125" w:rsidP="00D21DBF">
            <w:pPr>
              <w:spacing w:line="300" w:lineRule="atLeast"/>
              <w:jc w:val="both"/>
              <w:rPr>
                <w:b/>
                <w:bCs/>
                <w:sz w:val="24"/>
                <w:szCs w:val="24"/>
              </w:rPr>
            </w:pPr>
          </w:p>
        </w:tc>
        <w:tc>
          <w:tcPr>
            <w:tcW w:w="5529" w:type="dxa"/>
          </w:tcPr>
          <w:p w14:paraId="0981B414" w14:textId="77777777" w:rsidR="00071125" w:rsidRPr="00071125" w:rsidRDefault="00071125" w:rsidP="00D21DBF">
            <w:pPr>
              <w:spacing w:line="300" w:lineRule="atLeast"/>
              <w:jc w:val="both"/>
              <w:rPr>
                <w:sz w:val="24"/>
                <w:szCs w:val="24"/>
              </w:rPr>
            </w:pPr>
          </w:p>
        </w:tc>
      </w:tr>
      <w:tr w:rsidR="00071125" w:rsidRPr="00071125" w14:paraId="3BA46DF5" w14:textId="77777777" w:rsidTr="00A52D26">
        <w:tc>
          <w:tcPr>
            <w:tcW w:w="709" w:type="dxa"/>
            <w:vMerge/>
          </w:tcPr>
          <w:p w14:paraId="48680FAE"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5B2E57F5"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c) Chỉ đạo các Bộ, cơ quan ngang Bộ, cơ quan thuộc Chính phủ, Ủy ban nhân dân tỉnh, thành phố trực thuộc trung ương phối hợp với Ủy ban nhân dân Thành phố và các tỉnh, thành phố trực thuộc trung ương có hoạt động liên kết, phát triển vùng với Thủ đô thực hiện quy định của pháp luật về Thủ đô; rà soát, đẩy mạnh phân cấp, ủy quyền thực hiện các nhiệm vụ, quyền hạn phù hợp với năng lực quản lý của Thành phố;</w:t>
            </w:r>
          </w:p>
        </w:tc>
        <w:tc>
          <w:tcPr>
            <w:tcW w:w="3969" w:type="dxa"/>
          </w:tcPr>
          <w:p w14:paraId="1BF1325D" w14:textId="77777777" w:rsidR="00071125" w:rsidRPr="00071125" w:rsidRDefault="00071125" w:rsidP="00D21DBF">
            <w:pPr>
              <w:spacing w:line="300" w:lineRule="atLeast"/>
              <w:jc w:val="both"/>
              <w:rPr>
                <w:b/>
                <w:bCs/>
                <w:sz w:val="24"/>
                <w:szCs w:val="24"/>
              </w:rPr>
            </w:pPr>
          </w:p>
        </w:tc>
        <w:tc>
          <w:tcPr>
            <w:tcW w:w="5529" w:type="dxa"/>
          </w:tcPr>
          <w:p w14:paraId="0F25E3E4" w14:textId="77777777" w:rsidR="00071125" w:rsidRPr="00071125" w:rsidRDefault="00071125" w:rsidP="00D21DBF">
            <w:pPr>
              <w:spacing w:line="300" w:lineRule="atLeast"/>
              <w:jc w:val="both"/>
              <w:rPr>
                <w:sz w:val="24"/>
                <w:szCs w:val="24"/>
              </w:rPr>
            </w:pPr>
          </w:p>
        </w:tc>
      </w:tr>
      <w:tr w:rsidR="00071125" w:rsidRPr="00071125" w14:paraId="17943270" w14:textId="77777777" w:rsidTr="00A52D26">
        <w:tc>
          <w:tcPr>
            <w:tcW w:w="709" w:type="dxa"/>
            <w:vMerge/>
          </w:tcPr>
          <w:p w14:paraId="2E1B1876"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60863324"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d) Định kỳ 03 năm báo cáo Quốc hội kết quả thi hành Luật Thủ đô.</w:t>
            </w:r>
          </w:p>
        </w:tc>
        <w:tc>
          <w:tcPr>
            <w:tcW w:w="3969" w:type="dxa"/>
          </w:tcPr>
          <w:p w14:paraId="1764E8D6" w14:textId="5011C784" w:rsidR="00071125" w:rsidRPr="00071125" w:rsidRDefault="00071125" w:rsidP="00D21DBF">
            <w:pPr>
              <w:spacing w:line="300" w:lineRule="atLeast"/>
              <w:jc w:val="both"/>
              <w:rPr>
                <w:b/>
                <w:bCs/>
                <w:sz w:val="24"/>
                <w:szCs w:val="24"/>
              </w:rPr>
            </w:pPr>
            <w:r w:rsidRPr="00071125">
              <w:rPr>
                <w:sz w:val="24"/>
                <w:szCs w:val="24"/>
              </w:rPr>
              <w:t>Chuyển nội dung này sang điểm d khoản 1 Điều 32 của Dự thảo</w:t>
            </w:r>
          </w:p>
        </w:tc>
        <w:tc>
          <w:tcPr>
            <w:tcW w:w="5529" w:type="dxa"/>
          </w:tcPr>
          <w:p w14:paraId="15451DC8" w14:textId="77777777" w:rsidR="00071125" w:rsidRPr="00071125" w:rsidRDefault="00071125" w:rsidP="00D21DBF">
            <w:pPr>
              <w:spacing w:line="300" w:lineRule="atLeast"/>
              <w:jc w:val="both"/>
              <w:rPr>
                <w:sz w:val="24"/>
                <w:szCs w:val="24"/>
              </w:rPr>
            </w:pPr>
          </w:p>
        </w:tc>
      </w:tr>
      <w:tr w:rsidR="00071125" w:rsidRPr="00071125" w14:paraId="1950B4DB" w14:textId="77777777" w:rsidTr="00A52D26">
        <w:tc>
          <w:tcPr>
            <w:tcW w:w="709" w:type="dxa"/>
            <w:vMerge/>
          </w:tcPr>
          <w:p w14:paraId="2B5FAFAE"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10E37A82"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2. Thủ tướng Chính phủ có trách nhiệm sau đây:</w:t>
            </w:r>
          </w:p>
        </w:tc>
        <w:tc>
          <w:tcPr>
            <w:tcW w:w="3969" w:type="dxa"/>
          </w:tcPr>
          <w:p w14:paraId="01DF8DF8" w14:textId="76CB2B98" w:rsidR="00071125" w:rsidRPr="00071125" w:rsidRDefault="00071125" w:rsidP="00D21DBF">
            <w:pPr>
              <w:spacing w:line="300" w:lineRule="atLeast"/>
              <w:jc w:val="both"/>
              <w:rPr>
                <w:sz w:val="24"/>
                <w:szCs w:val="24"/>
              </w:rPr>
            </w:pPr>
            <w:r w:rsidRPr="00071125">
              <w:rPr>
                <w:sz w:val="24"/>
                <w:szCs w:val="24"/>
              </w:rPr>
              <w:t>Chuyển nội dung này sang khoản 2 Điều 32 của Dự thảo</w:t>
            </w:r>
          </w:p>
        </w:tc>
        <w:tc>
          <w:tcPr>
            <w:tcW w:w="5529" w:type="dxa"/>
          </w:tcPr>
          <w:p w14:paraId="7856142B" w14:textId="77777777" w:rsidR="00071125" w:rsidRPr="00071125" w:rsidRDefault="00071125" w:rsidP="00D21DBF">
            <w:pPr>
              <w:spacing w:line="300" w:lineRule="atLeast"/>
              <w:jc w:val="both"/>
              <w:rPr>
                <w:sz w:val="24"/>
                <w:szCs w:val="24"/>
              </w:rPr>
            </w:pPr>
          </w:p>
        </w:tc>
      </w:tr>
      <w:tr w:rsidR="00071125" w:rsidRPr="00071125" w14:paraId="0759D516" w14:textId="77777777" w:rsidTr="00A52D26">
        <w:tc>
          <w:tcPr>
            <w:tcW w:w="709" w:type="dxa"/>
            <w:vMerge/>
          </w:tcPr>
          <w:p w14:paraId="4836EA15"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7DBF0E21"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 xml:space="preserve">a) Xem xét, quyết định phân cấp, ủy quyền cho Ủy ban nhân dân Thành phố thực hiện các nhiệm vụ, quyền hạn thuộc phạm vi thẩm quyền của </w:t>
            </w:r>
            <w:r w:rsidRPr="00071125">
              <w:rPr>
                <w:sz w:val="24"/>
                <w:szCs w:val="24"/>
              </w:rPr>
              <w:lastRenderedPageBreak/>
              <w:t>mình phù hợp với năng lực quản lý của Thành phố;</w:t>
            </w:r>
          </w:p>
        </w:tc>
        <w:tc>
          <w:tcPr>
            <w:tcW w:w="3969" w:type="dxa"/>
          </w:tcPr>
          <w:p w14:paraId="258DF469" w14:textId="77777777" w:rsidR="00071125" w:rsidRPr="00071125" w:rsidRDefault="00071125" w:rsidP="00D21DBF">
            <w:pPr>
              <w:spacing w:line="300" w:lineRule="atLeast"/>
              <w:jc w:val="both"/>
              <w:rPr>
                <w:b/>
                <w:bCs/>
                <w:sz w:val="24"/>
                <w:szCs w:val="24"/>
              </w:rPr>
            </w:pPr>
          </w:p>
        </w:tc>
        <w:tc>
          <w:tcPr>
            <w:tcW w:w="5529" w:type="dxa"/>
          </w:tcPr>
          <w:p w14:paraId="51E633B0" w14:textId="77777777" w:rsidR="00071125" w:rsidRPr="00071125" w:rsidRDefault="00071125" w:rsidP="00D21DBF">
            <w:pPr>
              <w:spacing w:line="300" w:lineRule="atLeast"/>
              <w:jc w:val="both"/>
              <w:rPr>
                <w:sz w:val="24"/>
                <w:szCs w:val="24"/>
              </w:rPr>
            </w:pPr>
          </w:p>
        </w:tc>
      </w:tr>
      <w:tr w:rsidR="00071125" w:rsidRPr="00071125" w14:paraId="478864E1" w14:textId="77777777" w:rsidTr="00A52D26">
        <w:tc>
          <w:tcPr>
            <w:tcW w:w="709" w:type="dxa"/>
            <w:vMerge/>
          </w:tcPr>
          <w:p w14:paraId="1C5060EC"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52A2EC7D"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b) Chỉ đạo các Bộ, cơ quan ngang Bộ phối hợp với Ủy ban nhân dân Thành phố trong việc đơn giản hóa, rút ngắn trình tự, thủ tục nội bộ giữa các cơ quan và thủ tục hành chính, xử lý các vấn đề còn vướng mắc trong quá trình thi hành pháp luật về Thủ đô;</w:t>
            </w:r>
          </w:p>
        </w:tc>
        <w:tc>
          <w:tcPr>
            <w:tcW w:w="3969" w:type="dxa"/>
          </w:tcPr>
          <w:p w14:paraId="4F575E70" w14:textId="77777777" w:rsidR="00071125" w:rsidRPr="00071125" w:rsidRDefault="00071125" w:rsidP="00D21DBF">
            <w:pPr>
              <w:spacing w:line="300" w:lineRule="atLeast"/>
              <w:jc w:val="both"/>
              <w:rPr>
                <w:b/>
                <w:bCs/>
                <w:sz w:val="24"/>
                <w:szCs w:val="24"/>
              </w:rPr>
            </w:pPr>
          </w:p>
        </w:tc>
        <w:tc>
          <w:tcPr>
            <w:tcW w:w="5529" w:type="dxa"/>
          </w:tcPr>
          <w:p w14:paraId="65CEBF29" w14:textId="77777777" w:rsidR="00071125" w:rsidRPr="00071125" w:rsidRDefault="00071125" w:rsidP="00D21DBF">
            <w:pPr>
              <w:spacing w:line="300" w:lineRule="atLeast"/>
              <w:jc w:val="both"/>
              <w:rPr>
                <w:sz w:val="24"/>
                <w:szCs w:val="24"/>
              </w:rPr>
            </w:pPr>
          </w:p>
        </w:tc>
      </w:tr>
      <w:tr w:rsidR="00071125" w:rsidRPr="00071125" w14:paraId="48F37A1F" w14:textId="77777777" w:rsidTr="00A52D26">
        <w:tc>
          <w:tcPr>
            <w:tcW w:w="709" w:type="dxa"/>
            <w:vMerge/>
          </w:tcPr>
          <w:p w14:paraId="5692F589"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5EE274E4"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c) Hằng năm, làm việc với Ủy ban nhân dân Thành phố, các tỉnh, thành phố trực thuộc trung ương có hoạt động liên kết, phát triển vùng với Thủ đô và các Bộ, ngành có liên quan để đánh giá kết quả thi hành pháp luật về Thủ đô.</w:t>
            </w:r>
          </w:p>
        </w:tc>
        <w:tc>
          <w:tcPr>
            <w:tcW w:w="3969" w:type="dxa"/>
          </w:tcPr>
          <w:p w14:paraId="30AB2CCA" w14:textId="77777777" w:rsidR="00071125" w:rsidRPr="00071125" w:rsidRDefault="00071125" w:rsidP="00D21DBF">
            <w:pPr>
              <w:spacing w:line="300" w:lineRule="atLeast"/>
              <w:jc w:val="both"/>
              <w:rPr>
                <w:b/>
                <w:bCs/>
                <w:sz w:val="24"/>
                <w:szCs w:val="24"/>
              </w:rPr>
            </w:pPr>
          </w:p>
        </w:tc>
        <w:tc>
          <w:tcPr>
            <w:tcW w:w="5529" w:type="dxa"/>
          </w:tcPr>
          <w:p w14:paraId="31E212AE" w14:textId="77777777" w:rsidR="00071125" w:rsidRPr="00071125" w:rsidRDefault="00071125" w:rsidP="00D21DBF">
            <w:pPr>
              <w:spacing w:line="300" w:lineRule="atLeast"/>
              <w:jc w:val="both"/>
              <w:rPr>
                <w:sz w:val="24"/>
                <w:szCs w:val="24"/>
              </w:rPr>
            </w:pPr>
          </w:p>
        </w:tc>
      </w:tr>
      <w:tr w:rsidR="00071125" w:rsidRPr="00071125" w14:paraId="02656F35" w14:textId="77777777" w:rsidTr="00A52D26">
        <w:tc>
          <w:tcPr>
            <w:tcW w:w="709" w:type="dxa"/>
            <w:vMerge w:val="restart"/>
          </w:tcPr>
          <w:p w14:paraId="3FA0DA18" w14:textId="77777777" w:rsidR="00071125" w:rsidRPr="00071125" w:rsidRDefault="00071125" w:rsidP="00D21DBF">
            <w:pPr>
              <w:spacing w:line="300" w:lineRule="atLeast"/>
              <w:jc w:val="center"/>
              <w:rPr>
                <w:sz w:val="24"/>
                <w:szCs w:val="24"/>
              </w:rPr>
            </w:pPr>
            <w:r w:rsidRPr="00071125">
              <w:rPr>
                <w:sz w:val="24"/>
                <w:szCs w:val="24"/>
              </w:rPr>
              <w:t>50.</w:t>
            </w:r>
          </w:p>
        </w:tc>
        <w:tc>
          <w:tcPr>
            <w:tcW w:w="3827" w:type="dxa"/>
          </w:tcPr>
          <w:p w14:paraId="18DB949A"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bookmarkStart w:id="68" w:name="bookmark=id.ulk0h8yfp8wp" w:colFirst="0" w:colLast="0"/>
            <w:bookmarkEnd w:id="68"/>
            <w:r w:rsidRPr="00071125">
              <w:rPr>
                <w:b/>
                <w:bCs/>
                <w:sz w:val="24"/>
                <w:szCs w:val="24"/>
              </w:rPr>
              <w:t>Điều 50. Trách nhiệm của các Bộ, cơ quan ngang Bộ, cơ quan thuộc Chính phủ</w:t>
            </w:r>
          </w:p>
        </w:tc>
        <w:tc>
          <w:tcPr>
            <w:tcW w:w="3969" w:type="dxa"/>
          </w:tcPr>
          <w:p w14:paraId="3AE08F2B" w14:textId="209C46F7" w:rsidR="00071125" w:rsidRPr="00071125" w:rsidRDefault="00071125" w:rsidP="00D21DBF">
            <w:pPr>
              <w:spacing w:line="300" w:lineRule="atLeast"/>
              <w:jc w:val="both"/>
              <w:rPr>
                <w:sz w:val="24"/>
                <w:szCs w:val="24"/>
              </w:rPr>
            </w:pPr>
            <w:r w:rsidRPr="00071125">
              <w:rPr>
                <w:sz w:val="24"/>
                <w:szCs w:val="24"/>
              </w:rPr>
              <w:t>Chuyển nội dung sang khoản 3 Điều 32 của Dự thảo</w:t>
            </w:r>
          </w:p>
        </w:tc>
        <w:tc>
          <w:tcPr>
            <w:tcW w:w="5529" w:type="dxa"/>
          </w:tcPr>
          <w:p w14:paraId="53E13970" w14:textId="77777777" w:rsidR="00071125" w:rsidRPr="00071125" w:rsidRDefault="00071125" w:rsidP="00D21DBF">
            <w:pPr>
              <w:spacing w:line="300" w:lineRule="atLeast"/>
              <w:jc w:val="both"/>
              <w:rPr>
                <w:sz w:val="24"/>
                <w:szCs w:val="24"/>
              </w:rPr>
            </w:pPr>
          </w:p>
        </w:tc>
      </w:tr>
      <w:tr w:rsidR="00071125" w:rsidRPr="00071125" w14:paraId="551A429A" w14:textId="77777777" w:rsidTr="00A52D26">
        <w:tc>
          <w:tcPr>
            <w:tcW w:w="709" w:type="dxa"/>
            <w:vMerge/>
          </w:tcPr>
          <w:p w14:paraId="0867FEDA"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18A8A653"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 xml:space="preserve">1. Chủ trì, phối hợp với chính quyền Thành phố trong việc xây dựng chiến lược phát triển ngành, quy hoạch ngành, xây dựng văn bản quy phạm pháp luật có nội dung liên quan đến xây dựng, phát triển, quản lý và bảo vệ Thủ đô; xem xét, quyết định việc phân cấp, ủy quyền cho Ủy ban nhân dân Thành phố, cơ quan chuyên môn, tổ chức hành chính khác thuộc Ủy ban nhân dân Thành phố thực hiện nhiệm vụ, quyền hạn thuộc phạm vi thẩm </w:t>
            </w:r>
            <w:r w:rsidRPr="00071125">
              <w:rPr>
                <w:sz w:val="24"/>
                <w:szCs w:val="24"/>
              </w:rPr>
              <w:lastRenderedPageBreak/>
              <w:t>quyền của mình ngoài các nhiệm vụ, quyền hạn quy định tại Luật này.</w:t>
            </w:r>
          </w:p>
        </w:tc>
        <w:tc>
          <w:tcPr>
            <w:tcW w:w="3969" w:type="dxa"/>
          </w:tcPr>
          <w:p w14:paraId="1901804F" w14:textId="77777777" w:rsidR="00071125" w:rsidRPr="00071125" w:rsidRDefault="00071125" w:rsidP="00D21DBF">
            <w:pPr>
              <w:spacing w:line="300" w:lineRule="atLeast"/>
              <w:jc w:val="both"/>
              <w:rPr>
                <w:b/>
                <w:bCs/>
                <w:sz w:val="24"/>
                <w:szCs w:val="24"/>
              </w:rPr>
            </w:pPr>
          </w:p>
        </w:tc>
        <w:tc>
          <w:tcPr>
            <w:tcW w:w="5529" w:type="dxa"/>
          </w:tcPr>
          <w:p w14:paraId="69A409D6" w14:textId="77777777" w:rsidR="00071125" w:rsidRPr="00071125" w:rsidRDefault="00071125" w:rsidP="00D21DBF">
            <w:pPr>
              <w:spacing w:line="300" w:lineRule="atLeast"/>
              <w:jc w:val="both"/>
              <w:rPr>
                <w:sz w:val="24"/>
                <w:szCs w:val="24"/>
              </w:rPr>
            </w:pPr>
          </w:p>
        </w:tc>
      </w:tr>
      <w:tr w:rsidR="00071125" w:rsidRPr="00071125" w14:paraId="2B963427" w14:textId="77777777" w:rsidTr="00A52D26">
        <w:tc>
          <w:tcPr>
            <w:tcW w:w="709" w:type="dxa"/>
            <w:vMerge/>
          </w:tcPr>
          <w:p w14:paraId="6B79E6A8"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3E92BDA2"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2. Khi xây dựng dự án luật, dự thảo nghị quyết của Quốc hội, Bộ, cơ quan ngang Bộ có trách nhiệm rà soát, đối chiếu với quy định của Luật Thủ đô, xác định cụ thể nội dung thực hiện theo quy định của Luật Thủ đô hoặc nội dung cần thực hiện theo luật, nghị quyết đó. Cơ quan thẩm định, thẩm tra văn bản có trách nhiệm xem xét, cho ý kiến về nội dung này trong dự án, dự thảo.</w:t>
            </w:r>
          </w:p>
        </w:tc>
        <w:tc>
          <w:tcPr>
            <w:tcW w:w="3969" w:type="dxa"/>
          </w:tcPr>
          <w:p w14:paraId="1E81BA68" w14:textId="77777777" w:rsidR="00071125" w:rsidRPr="00071125" w:rsidRDefault="00071125" w:rsidP="00D21DBF">
            <w:pPr>
              <w:spacing w:line="300" w:lineRule="atLeast"/>
              <w:jc w:val="both"/>
              <w:rPr>
                <w:b/>
                <w:bCs/>
                <w:sz w:val="24"/>
                <w:szCs w:val="24"/>
              </w:rPr>
            </w:pPr>
          </w:p>
        </w:tc>
        <w:tc>
          <w:tcPr>
            <w:tcW w:w="5529" w:type="dxa"/>
          </w:tcPr>
          <w:p w14:paraId="71D8F75A" w14:textId="77777777" w:rsidR="00071125" w:rsidRPr="00071125" w:rsidRDefault="00071125" w:rsidP="00D21DBF">
            <w:pPr>
              <w:spacing w:line="300" w:lineRule="atLeast"/>
              <w:jc w:val="both"/>
              <w:rPr>
                <w:sz w:val="24"/>
                <w:szCs w:val="24"/>
              </w:rPr>
            </w:pPr>
          </w:p>
        </w:tc>
      </w:tr>
      <w:tr w:rsidR="00071125" w:rsidRPr="00071125" w14:paraId="4F7662FB" w14:textId="77777777" w:rsidTr="00A52D26">
        <w:tc>
          <w:tcPr>
            <w:tcW w:w="709" w:type="dxa"/>
            <w:vMerge/>
          </w:tcPr>
          <w:p w14:paraId="3C5B8AC5"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1EE76FCD"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3. Chỉ đạo, hướng dẫn, kiểm tra, thanh tra các nội dung thuộc chức năng quản lý nhà nước của Bộ, ngành mình; giải quyết theo thẩm quyền hoặc báo cáo cấp có thẩm quyền giải quyết các vấn đề phát sinh trong quá trình tổ chức thi hành và theo dõi việc thi hành pháp luật liên quan đến ngành, lĩnh vực.</w:t>
            </w:r>
          </w:p>
        </w:tc>
        <w:tc>
          <w:tcPr>
            <w:tcW w:w="3969" w:type="dxa"/>
          </w:tcPr>
          <w:p w14:paraId="2FB8C2D9" w14:textId="77777777" w:rsidR="00071125" w:rsidRPr="00071125" w:rsidRDefault="00071125" w:rsidP="00D21DBF">
            <w:pPr>
              <w:spacing w:line="300" w:lineRule="atLeast"/>
              <w:jc w:val="both"/>
              <w:rPr>
                <w:b/>
                <w:bCs/>
                <w:sz w:val="24"/>
                <w:szCs w:val="24"/>
              </w:rPr>
            </w:pPr>
          </w:p>
        </w:tc>
        <w:tc>
          <w:tcPr>
            <w:tcW w:w="5529" w:type="dxa"/>
          </w:tcPr>
          <w:p w14:paraId="5E17BB39" w14:textId="77777777" w:rsidR="00071125" w:rsidRPr="00071125" w:rsidRDefault="00071125" w:rsidP="00D21DBF">
            <w:pPr>
              <w:spacing w:line="300" w:lineRule="atLeast"/>
              <w:jc w:val="both"/>
              <w:rPr>
                <w:sz w:val="24"/>
                <w:szCs w:val="24"/>
              </w:rPr>
            </w:pPr>
          </w:p>
        </w:tc>
      </w:tr>
      <w:tr w:rsidR="00071125" w:rsidRPr="00071125" w14:paraId="6AB3F457" w14:textId="77777777" w:rsidTr="00A52D26">
        <w:tc>
          <w:tcPr>
            <w:tcW w:w="709" w:type="dxa"/>
            <w:vMerge/>
          </w:tcPr>
          <w:p w14:paraId="0BC018E5"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6387B745"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4. Chủ động phối hợp với Ủy ban nhân dân Thành phố khi triển khai xây dựng, thực hiện các chương trình, dự án đầu tư trên địa bàn Thành phố để bảo đảm quản lý thống nhất theo quy hoạch.</w:t>
            </w:r>
          </w:p>
        </w:tc>
        <w:tc>
          <w:tcPr>
            <w:tcW w:w="3969" w:type="dxa"/>
          </w:tcPr>
          <w:p w14:paraId="688EC71A" w14:textId="77777777" w:rsidR="00071125" w:rsidRPr="00071125" w:rsidRDefault="00071125" w:rsidP="00D21DBF">
            <w:pPr>
              <w:spacing w:line="300" w:lineRule="atLeast"/>
              <w:jc w:val="both"/>
              <w:rPr>
                <w:b/>
                <w:bCs/>
                <w:sz w:val="24"/>
                <w:szCs w:val="24"/>
              </w:rPr>
            </w:pPr>
          </w:p>
        </w:tc>
        <w:tc>
          <w:tcPr>
            <w:tcW w:w="5529" w:type="dxa"/>
          </w:tcPr>
          <w:p w14:paraId="48792602" w14:textId="77777777" w:rsidR="00071125" w:rsidRPr="00071125" w:rsidRDefault="00071125" w:rsidP="00D21DBF">
            <w:pPr>
              <w:spacing w:line="300" w:lineRule="atLeast"/>
              <w:jc w:val="both"/>
              <w:rPr>
                <w:sz w:val="24"/>
                <w:szCs w:val="24"/>
              </w:rPr>
            </w:pPr>
          </w:p>
        </w:tc>
      </w:tr>
      <w:tr w:rsidR="00071125" w:rsidRPr="00071125" w14:paraId="7FEDF264" w14:textId="77777777" w:rsidTr="00A52D26">
        <w:tc>
          <w:tcPr>
            <w:tcW w:w="709" w:type="dxa"/>
            <w:vMerge/>
          </w:tcPr>
          <w:p w14:paraId="14B190BD"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7B0A620C"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5. Tuân thủ nghiêm trách nhiệm di dời trụ sở theo quyết định của Thủ tướng Chính phủ.</w:t>
            </w:r>
          </w:p>
        </w:tc>
        <w:tc>
          <w:tcPr>
            <w:tcW w:w="3969" w:type="dxa"/>
          </w:tcPr>
          <w:p w14:paraId="586059D3" w14:textId="77777777" w:rsidR="00071125" w:rsidRPr="00071125" w:rsidRDefault="00071125" w:rsidP="00D21DBF">
            <w:pPr>
              <w:spacing w:line="300" w:lineRule="atLeast"/>
              <w:jc w:val="both"/>
              <w:rPr>
                <w:b/>
                <w:bCs/>
                <w:sz w:val="24"/>
                <w:szCs w:val="24"/>
              </w:rPr>
            </w:pPr>
          </w:p>
        </w:tc>
        <w:tc>
          <w:tcPr>
            <w:tcW w:w="5529" w:type="dxa"/>
          </w:tcPr>
          <w:p w14:paraId="0362CA0C" w14:textId="77777777" w:rsidR="00071125" w:rsidRPr="00071125" w:rsidRDefault="00071125" w:rsidP="00D21DBF">
            <w:pPr>
              <w:spacing w:line="300" w:lineRule="atLeast"/>
              <w:jc w:val="both"/>
              <w:rPr>
                <w:sz w:val="24"/>
                <w:szCs w:val="24"/>
              </w:rPr>
            </w:pPr>
          </w:p>
        </w:tc>
      </w:tr>
      <w:tr w:rsidR="00071125" w:rsidRPr="00071125" w14:paraId="577742A6" w14:textId="77777777" w:rsidTr="00A52D26">
        <w:tc>
          <w:tcPr>
            <w:tcW w:w="709" w:type="dxa"/>
            <w:vMerge w:val="restart"/>
          </w:tcPr>
          <w:p w14:paraId="6678E3D5" w14:textId="77777777" w:rsidR="00071125" w:rsidRPr="00071125" w:rsidRDefault="00071125" w:rsidP="00D21DBF">
            <w:pPr>
              <w:spacing w:line="300" w:lineRule="atLeast"/>
              <w:jc w:val="center"/>
              <w:rPr>
                <w:sz w:val="24"/>
                <w:szCs w:val="24"/>
              </w:rPr>
            </w:pPr>
            <w:r w:rsidRPr="00071125">
              <w:rPr>
                <w:sz w:val="24"/>
                <w:szCs w:val="24"/>
              </w:rPr>
              <w:lastRenderedPageBreak/>
              <w:t>51.</w:t>
            </w:r>
          </w:p>
        </w:tc>
        <w:tc>
          <w:tcPr>
            <w:tcW w:w="3827" w:type="dxa"/>
          </w:tcPr>
          <w:p w14:paraId="46C945CF"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bookmarkStart w:id="69" w:name="bookmark=id.pfg365s771w5" w:colFirst="0" w:colLast="0"/>
            <w:bookmarkEnd w:id="69"/>
            <w:r w:rsidRPr="00071125">
              <w:rPr>
                <w:b/>
                <w:bCs/>
                <w:sz w:val="24"/>
                <w:szCs w:val="24"/>
              </w:rPr>
              <w:t>Điều 51. Trách nhiệm của các tỉnh, thành phố trực thuộc trung ương có hoạt động liên kết, phát triển vùng với Thủ đô</w:t>
            </w:r>
          </w:p>
        </w:tc>
        <w:tc>
          <w:tcPr>
            <w:tcW w:w="3969" w:type="dxa"/>
          </w:tcPr>
          <w:p w14:paraId="3287F177" w14:textId="77777777" w:rsidR="00071125" w:rsidRPr="00071125" w:rsidRDefault="00071125" w:rsidP="00D21DBF">
            <w:pPr>
              <w:spacing w:line="300" w:lineRule="atLeast"/>
              <w:jc w:val="both"/>
              <w:rPr>
                <w:b/>
                <w:bCs/>
                <w:sz w:val="24"/>
                <w:szCs w:val="24"/>
              </w:rPr>
            </w:pPr>
          </w:p>
        </w:tc>
        <w:tc>
          <w:tcPr>
            <w:tcW w:w="5529" w:type="dxa"/>
          </w:tcPr>
          <w:p w14:paraId="24471ED9" w14:textId="6D20B0B6" w:rsidR="00071125" w:rsidRPr="00071125" w:rsidRDefault="00071125" w:rsidP="00D21DBF">
            <w:pPr>
              <w:spacing w:line="300" w:lineRule="atLeast"/>
              <w:jc w:val="both"/>
              <w:rPr>
                <w:sz w:val="24"/>
                <w:szCs w:val="24"/>
              </w:rPr>
            </w:pPr>
            <w:r w:rsidRPr="00071125">
              <w:rPr>
                <w:sz w:val="24"/>
                <w:szCs w:val="24"/>
              </w:rPr>
              <w:t>Nội dung này đã được kế thừa vào khoản 7 Điều 29 dự thảo Luật.</w:t>
            </w:r>
          </w:p>
        </w:tc>
      </w:tr>
      <w:tr w:rsidR="00071125" w:rsidRPr="00071125" w14:paraId="2353C9C4" w14:textId="77777777" w:rsidTr="00A52D26">
        <w:tc>
          <w:tcPr>
            <w:tcW w:w="709" w:type="dxa"/>
            <w:vMerge/>
          </w:tcPr>
          <w:p w14:paraId="1544AFA7"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071348E0"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1. Xây dựng chương trình, kế hoạch để phối hợp với các Bộ, cơ quan ngang Bộ, cơ quan thuộc Chính phủ có liên quan và các tỉnh, thành phố có hoạt động liên kết, phát triển vùng với Thủ đô theo quy định của Luật này.</w:t>
            </w:r>
          </w:p>
        </w:tc>
        <w:tc>
          <w:tcPr>
            <w:tcW w:w="3969" w:type="dxa"/>
          </w:tcPr>
          <w:p w14:paraId="09DF7D7D" w14:textId="77777777" w:rsidR="00071125" w:rsidRPr="00071125" w:rsidRDefault="00071125" w:rsidP="00D21DBF">
            <w:pPr>
              <w:spacing w:line="300" w:lineRule="atLeast"/>
              <w:jc w:val="both"/>
              <w:rPr>
                <w:b/>
                <w:bCs/>
                <w:sz w:val="24"/>
                <w:szCs w:val="24"/>
              </w:rPr>
            </w:pPr>
          </w:p>
        </w:tc>
        <w:tc>
          <w:tcPr>
            <w:tcW w:w="5529" w:type="dxa"/>
          </w:tcPr>
          <w:p w14:paraId="5DDDDC28" w14:textId="77777777" w:rsidR="00071125" w:rsidRPr="00071125" w:rsidRDefault="00071125" w:rsidP="00D21DBF">
            <w:pPr>
              <w:spacing w:line="300" w:lineRule="atLeast"/>
              <w:jc w:val="both"/>
              <w:rPr>
                <w:sz w:val="24"/>
                <w:szCs w:val="24"/>
              </w:rPr>
            </w:pPr>
          </w:p>
        </w:tc>
      </w:tr>
      <w:tr w:rsidR="00071125" w:rsidRPr="00071125" w14:paraId="0A735639" w14:textId="77777777" w:rsidTr="00A52D26">
        <w:tc>
          <w:tcPr>
            <w:tcW w:w="709" w:type="dxa"/>
            <w:vMerge/>
          </w:tcPr>
          <w:p w14:paraId="607038DF"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4C42A697"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2. Phối hợp với các Bộ, cơ quan ngang Bộ, cơ quan thuộc Chính phủ có liên quan và các tỉnh, thành phố có hoạt động liên kết, phát triển vùng với Thủ đô nghiên cứu, đề xuất chương trình, dự án trọng điểm của Thủ đô, chương trình, dự án trọng điểm về liên kết, phát triển vùng.</w:t>
            </w:r>
          </w:p>
        </w:tc>
        <w:tc>
          <w:tcPr>
            <w:tcW w:w="3969" w:type="dxa"/>
          </w:tcPr>
          <w:p w14:paraId="33FDD80E" w14:textId="77777777" w:rsidR="00071125" w:rsidRPr="00071125" w:rsidRDefault="00071125" w:rsidP="00D21DBF">
            <w:pPr>
              <w:spacing w:line="300" w:lineRule="atLeast"/>
              <w:jc w:val="both"/>
              <w:rPr>
                <w:b/>
                <w:bCs/>
                <w:sz w:val="24"/>
                <w:szCs w:val="24"/>
              </w:rPr>
            </w:pPr>
          </w:p>
        </w:tc>
        <w:tc>
          <w:tcPr>
            <w:tcW w:w="5529" w:type="dxa"/>
          </w:tcPr>
          <w:p w14:paraId="2C566BD3" w14:textId="77777777" w:rsidR="00071125" w:rsidRPr="00071125" w:rsidRDefault="00071125" w:rsidP="00D21DBF">
            <w:pPr>
              <w:spacing w:line="300" w:lineRule="atLeast"/>
              <w:jc w:val="both"/>
              <w:rPr>
                <w:sz w:val="24"/>
                <w:szCs w:val="24"/>
              </w:rPr>
            </w:pPr>
          </w:p>
        </w:tc>
      </w:tr>
      <w:tr w:rsidR="00071125" w:rsidRPr="00071125" w14:paraId="653E0B64" w14:textId="77777777" w:rsidTr="00A52D26">
        <w:tc>
          <w:tcPr>
            <w:tcW w:w="709" w:type="dxa"/>
            <w:vMerge/>
          </w:tcPr>
          <w:p w14:paraId="05BF70A6"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1C513CAA"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3. Cân đối nguồn vốn ngân sách địa phương để triển khai thực hiện các công trình, dự án hạ tầng kinh tế - xã hội trọng điểm về liên kết, phát triển vùng trên địa bàn.</w:t>
            </w:r>
          </w:p>
        </w:tc>
        <w:tc>
          <w:tcPr>
            <w:tcW w:w="3969" w:type="dxa"/>
          </w:tcPr>
          <w:p w14:paraId="73910D9C" w14:textId="77777777" w:rsidR="00071125" w:rsidRPr="00071125" w:rsidRDefault="00071125" w:rsidP="00D21DBF">
            <w:pPr>
              <w:spacing w:line="300" w:lineRule="atLeast"/>
              <w:jc w:val="both"/>
              <w:rPr>
                <w:b/>
                <w:bCs/>
                <w:sz w:val="24"/>
                <w:szCs w:val="24"/>
              </w:rPr>
            </w:pPr>
          </w:p>
        </w:tc>
        <w:tc>
          <w:tcPr>
            <w:tcW w:w="5529" w:type="dxa"/>
          </w:tcPr>
          <w:p w14:paraId="1EC4214B" w14:textId="77777777" w:rsidR="00071125" w:rsidRPr="00071125" w:rsidRDefault="00071125" w:rsidP="00D21DBF">
            <w:pPr>
              <w:spacing w:line="300" w:lineRule="atLeast"/>
              <w:jc w:val="both"/>
              <w:rPr>
                <w:sz w:val="24"/>
                <w:szCs w:val="24"/>
              </w:rPr>
            </w:pPr>
          </w:p>
        </w:tc>
      </w:tr>
      <w:tr w:rsidR="00071125" w:rsidRPr="00071125" w14:paraId="1D32643A" w14:textId="77777777" w:rsidTr="00A52D26">
        <w:tc>
          <w:tcPr>
            <w:tcW w:w="709" w:type="dxa"/>
            <w:vMerge/>
          </w:tcPr>
          <w:p w14:paraId="1847F0AB"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1AE894D5"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 xml:space="preserve">4. Xây dựng và cung cấp, cập nhật thông tin, dữ liệu về kết quả thực hiện nhiệm vụ phát triển kinh tế - xã hội theo quy định của Luật này và công bố thông tin về các ngành, lĩnh vực trọng điểm của tỉnh, thành phố có hoạt động liên kết, phát triển vùng với Thủ đô; phối hợp xây dựng kế hoạch </w:t>
            </w:r>
            <w:r w:rsidRPr="00071125">
              <w:rPr>
                <w:sz w:val="24"/>
                <w:szCs w:val="24"/>
              </w:rPr>
              <w:lastRenderedPageBreak/>
              <w:t>hợp tác giữa các địa phương trong từng chương trình, dự án liên kết, phát triển vùng quy định tại </w:t>
            </w:r>
            <w:bookmarkStart w:id="70" w:name="bookmark=id.izq449fjazd6" w:colFirst="0" w:colLast="0"/>
            <w:bookmarkEnd w:id="70"/>
            <w:r w:rsidRPr="00071125">
              <w:rPr>
                <w:sz w:val="24"/>
                <w:szCs w:val="24"/>
              </w:rPr>
              <w:t>Điều 45 của Luật này.</w:t>
            </w:r>
          </w:p>
        </w:tc>
        <w:tc>
          <w:tcPr>
            <w:tcW w:w="3969" w:type="dxa"/>
          </w:tcPr>
          <w:p w14:paraId="67A27882" w14:textId="77777777" w:rsidR="00071125" w:rsidRPr="00071125" w:rsidRDefault="00071125" w:rsidP="00D21DBF">
            <w:pPr>
              <w:spacing w:line="300" w:lineRule="atLeast"/>
              <w:jc w:val="both"/>
              <w:rPr>
                <w:b/>
                <w:bCs/>
                <w:sz w:val="24"/>
                <w:szCs w:val="24"/>
              </w:rPr>
            </w:pPr>
          </w:p>
        </w:tc>
        <w:tc>
          <w:tcPr>
            <w:tcW w:w="5529" w:type="dxa"/>
          </w:tcPr>
          <w:p w14:paraId="5EF5F7DB" w14:textId="77777777" w:rsidR="00071125" w:rsidRPr="00071125" w:rsidRDefault="00071125" w:rsidP="00D21DBF">
            <w:pPr>
              <w:spacing w:line="300" w:lineRule="atLeast"/>
              <w:jc w:val="both"/>
              <w:rPr>
                <w:sz w:val="24"/>
                <w:szCs w:val="24"/>
              </w:rPr>
            </w:pPr>
          </w:p>
        </w:tc>
      </w:tr>
      <w:tr w:rsidR="00071125" w:rsidRPr="00071125" w14:paraId="33F61526" w14:textId="77777777" w:rsidTr="00A52D26">
        <w:tc>
          <w:tcPr>
            <w:tcW w:w="709" w:type="dxa"/>
            <w:vMerge/>
          </w:tcPr>
          <w:p w14:paraId="313BCC7A"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5E204221"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5. Ban hành cơ chế, chính sách nhằm cải thiện môi trường đầu tư, kinh doanh, các biện pháp nhằm khuyến khích, hỗ trợ các thành phần kinh tế và thu hút các doanh nghiệp tham gia đầu tư vào các chương trình, dự án trọng điểm của Thủ đô, chương trình, dự án trọng điểm về liên kết, phát triển vùng.</w:t>
            </w:r>
          </w:p>
        </w:tc>
        <w:tc>
          <w:tcPr>
            <w:tcW w:w="3969" w:type="dxa"/>
          </w:tcPr>
          <w:p w14:paraId="1695D5B7" w14:textId="77777777" w:rsidR="00071125" w:rsidRPr="00071125" w:rsidRDefault="00071125" w:rsidP="00D21DBF">
            <w:pPr>
              <w:spacing w:line="300" w:lineRule="atLeast"/>
              <w:jc w:val="both"/>
              <w:rPr>
                <w:b/>
                <w:bCs/>
                <w:sz w:val="24"/>
                <w:szCs w:val="24"/>
              </w:rPr>
            </w:pPr>
          </w:p>
        </w:tc>
        <w:tc>
          <w:tcPr>
            <w:tcW w:w="5529" w:type="dxa"/>
          </w:tcPr>
          <w:p w14:paraId="0D348C46" w14:textId="77777777" w:rsidR="00071125" w:rsidRPr="00071125" w:rsidRDefault="00071125" w:rsidP="00D21DBF">
            <w:pPr>
              <w:spacing w:line="300" w:lineRule="atLeast"/>
              <w:jc w:val="both"/>
              <w:rPr>
                <w:sz w:val="24"/>
                <w:szCs w:val="24"/>
              </w:rPr>
            </w:pPr>
          </w:p>
        </w:tc>
      </w:tr>
      <w:tr w:rsidR="00071125" w:rsidRPr="00071125" w14:paraId="76B37FCA" w14:textId="77777777" w:rsidTr="00A52D26">
        <w:tc>
          <w:tcPr>
            <w:tcW w:w="709" w:type="dxa"/>
            <w:vMerge/>
          </w:tcPr>
          <w:p w14:paraId="029623BB"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54E57701"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6. Phối hợp giám sát, kiểm tra, thanh tra việc thực hiện các quy định về liên kết, phát triển vùng.</w:t>
            </w:r>
          </w:p>
        </w:tc>
        <w:tc>
          <w:tcPr>
            <w:tcW w:w="3969" w:type="dxa"/>
          </w:tcPr>
          <w:p w14:paraId="02133271" w14:textId="77777777" w:rsidR="00071125" w:rsidRPr="00071125" w:rsidRDefault="00071125" w:rsidP="00D21DBF">
            <w:pPr>
              <w:spacing w:line="300" w:lineRule="atLeast"/>
              <w:jc w:val="both"/>
              <w:rPr>
                <w:b/>
                <w:bCs/>
                <w:sz w:val="24"/>
                <w:szCs w:val="24"/>
              </w:rPr>
            </w:pPr>
          </w:p>
        </w:tc>
        <w:tc>
          <w:tcPr>
            <w:tcW w:w="5529" w:type="dxa"/>
          </w:tcPr>
          <w:p w14:paraId="3582D1B3" w14:textId="77777777" w:rsidR="00071125" w:rsidRPr="00071125" w:rsidRDefault="00071125" w:rsidP="00D21DBF">
            <w:pPr>
              <w:spacing w:line="300" w:lineRule="atLeast"/>
              <w:jc w:val="both"/>
              <w:rPr>
                <w:sz w:val="24"/>
                <w:szCs w:val="24"/>
              </w:rPr>
            </w:pPr>
          </w:p>
        </w:tc>
      </w:tr>
      <w:tr w:rsidR="00071125" w:rsidRPr="00071125" w14:paraId="24B012A6" w14:textId="77777777" w:rsidTr="00A52D26">
        <w:tc>
          <w:tcPr>
            <w:tcW w:w="709" w:type="dxa"/>
            <w:vMerge w:val="restart"/>
          </w:tcPr>
          <w:p w14:paraId="5F3A6F54" w14:textId="2461ECA2" w:rsidR="00071125" w:rsidRPr="00071125" w:rsidRDefault="00071125" w:rsidP="00D21DBF">
            <w:pPr>
              <w:spacing w:line="300" w:lineRule="atLeast"/>
              <w:jc w:val="center"/>
              <w:rPr>
                <w:sz w:val="24"/>
                <w:szCs w:val="24"/>
              </w:rPr>
            </w:pPr>
            <w:r w:rsidRPr="00071125">
              <w:rPr>
                <w:sz w:val="24"/>
                <w:szCs w:val="24"/>
              </w:rPr>
              <w:t>52.</w:t>
            </w:r>
          </w:p>
          <w:p w14:paraId="5BBFCA42" w14:textId="77777777" w:rsidR="00071125" w:rsidRPr="00071125" w:rsidRDefault="00071125" w:rsidP="00D21DBF">
            <w:pPr>
              <w:spacing w:line="300" w:lineRule="atLeast"/>
              <w:rPr>
                <w:sz w:val="24"/>
                <w:szCs w:val="24"/>
              </w:rPr>
            </w:pPr>
          </w:p>
        </w:tc>
        <w:tc>
          <w:tcPr>
            <w:tcW w:w="3827" w:type="dxa"/>
          </w:tcPr>
          <w:p w14:paraId="5FCDC899"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bookmarkStart w:id="71" w:name="bookmark=id.kuuhd5fq84u2" w:colFirst="0" w:colLast="0"/>
            <w:bookmarkEnd w:id="71"/>
            <w:r w:rsidRPr="00071125">
              <w:rPr>
                <w:b/>
                <w:bCs/>
                <w:sz w:val="24"/>
                <w:szCs w:val="24"/>
              </w:rPr>
              <w:t>Điều 52. Trách nhiệm của cơ quan, tổ chức và Nhân dân Thủ đô</w:t>
            </w:r>
          </w:p>
        </w:tc>
        <w:tc>
          <w:tcPr>
            <w:tcW w:w="3969" w:type="dxa"/>
          </w:tcPr>
          <w:p w14:paraId="749582AD" w14:textId="77777777" w:rsidR="00071125" w:rsidRPr="00071125" w:rsidRDefault="00071125" w:rsidP="00D21DBF">
            <w:pPr>
              <w:spacing w:line="300" w:lineRule="atLeast"/>
              <w:jc w:val="both"/>
              <w:rPr>
                <w:b/>
                <w:bCs/>
                <w:sz w:val="24"/>
                <w:szCs w:val="24"/>
              </w:rPr>
            </w:pPr>
          </w:p>
        </w:tc>
        <w:tc>
          <w:tcPr>
            <w:tcW w:w="5529" w:type="dxa"/>
          </w:tcPr>
          <w:p w14:paraId="26C312AC" w14:textId="77777777" w:rsidR="00071125" w:rsidRPr="00071125" w:rsidRDefault="00071125" w:rsidP="00D21DBF">
            <w:pPr>
              <w:spacing w:line="300" w:lineRule="atLeast"/>
              <w:jc w:val="both"/>
              <w:rPr>
                <w:sz w:val="24"/>
                <w:szCs w:val="24"/>
              </w:rPr>
            </w:pPr>
            <w:r w:rsidRPr="00071125">
              <w:rPr>
                <w:sz w:val="24"/>
                <w:szCs w:val="24"/>
              </w:rPr>
              <w:t>Nội dung này đã được kế thừa vào Điều 33 của dự thảo Luật</w:t>
            </w:r>
          </w:p>
        </w:tc>
      </w:tr>
      <w:tr w:rsidR="00071125" w:rsidRPr="00071125" w14:paraId="2CB78169" w14:textId="77777777" w:rsidTr="00A52D26">
        <w:tc>
          <w:tcPr>
            <w:tcW w:w="709" w:type="dxa"/>
            <w:vMerge/>
          </w:tcPr>
          <w:p w14:paraId="11C82CB2"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47675998"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1. Xây dựng, phát triển Thủ đô văn hiến, văn minh, hiện đại, tiêu biểu cho cả nước.</w:t>
            </w:r>
          </w:p>
        </w:tc>
        <w:tc>
          <w:tcPr>
            <w:tcW w:w="3969" w:type="dxa"/>
          </w:tcPr>
          <w:p w14:paraId="62E4E725" w14:textId="77777777" w:rsidR="00071125" w:rsidRPr="00071125" w:rsidRDefault="00071125" w:rsidP="00D21DBF">
            <w:pPr>
              <w:spacing w:line="300" w:lineRule="atLeast"/>
              <w:jc w:val="both"/>
              <w:rPr>
                <w:b/>
                <w:bCs/>
                <w:sz w:val="24"/>
                <w:szCs w:val="24"/>
              </w:rPr>
            </w:pPr>
          </w:p>
        </w:tc>
        <w:tc>
          <w:tcPr>
            <w:tcW w:w="5529" w:type="dxa"/>
          </w:tcPr>
          <w:p w14:paraId="028468DC" w14:textId="77777777" w:rsidR="00071125" w:rsidRPr="00071125" w:rsidRDefault="00071125" w:rsidP="00D21DBF">
            <w:pPr>
              <w:spacing w:line="300" w:lineRule="atLeast"/>
              <w:jc w:val="both"/>
              <w:rPr>
                <w:sz w:val="24"/>
                <w:szCs w:val="24"/>
              </w:rPr>
            </w:pPr>
          </w:p>
        </w:tc>
      </w:tr>
      <w:tr w:rsidR="00071125" w:rsidRPr="00071125" w14:paraId="287BC031" w14:textId="77777777" w:rsidTr="00A52D26">
        <w:tc>
          <w:tcPr>
            <w:tcW w:w="709" w:type="dxa"/>
            <w:vMerge/>
          </w:tcPr>
          <w:p w14:paraId="16EC698C"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0699E685"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 xml:space="preserve">2. Chủ động, tích cực mở rộng quan hệ, hợp tác hữu nghị với thủ đô các nước, tranh thủ các nguồn lực bên ngoài để xây dựng, phát triển Thủ đô; tăng cường đối ngoại nhân dân, tạo điều kiện thuận lợi để các cơ quan, tổ chức, người dân Thủ đô tham gia các hoạt động giao lưu và hợp tác quốc tế trong các lĩnh vực kinh tế, văn hóa - </w:t>
            </w:r>
            <w:r w:rsidRPr="00071125">
              <w:rPr>
                <w:sz w:val="24"/>
                <w:szCs w:val="24"/>
              </w:rPr>
              <w:lastRenderedPageBreak/>
              <w:t>xã hội, giáo dục, khoa học và công nghệ.</w:t>
            </w:r>
          </w:p>
        </w:tc>
        <w:tc>
          <w:tcPr>
            <w:tcW w:w="3969" w:type="dxa"/>
          </w:tcPr>
          <w:p w14:paraId="592D3ACE" w14:textId="77777777" w:rsidR="00071125" w:rsidRPr="00071125" w:rsidRDefault="00071125" w:rsidP="00D21DBF">
            <w:pPr>
              <w:spacing w:line="300" w:lineRule="atLeast"/>
              <w:jc w:val="both"/>
              <w:rPr>
                <w:b/>
                <w:bCs/>
                <w:sz w:val="24"/>
                <w:szCs w:val="24"/>
              </w:rPr>
            </w:pPr>
          </w:p>
        </w:tc>
        <w:tc>
          <w:tcPr>
            <w:tcW w:w="5529" w:type="dxa"/>
          </w:tcPr>
          <w:p w14:paraId="3735DD68" w14:textId="77777777" w:rsidR="00071125" w:rsidRPr="00071125" w:rsidRDefault="00071125" w:rsidP="00D21DBF">
            <w:pPr>
              <w:spacing w:line="300" w:lineRule="atLeast"/>
              <w:jc w:val="both"/>
              <w:rPr>
                <w:sz w:val="24"/>
                <w:szCs w:val="24"/>
              </w:rPr>
            </w:pPr>
          </w:p>
        </w:tc>
      </w:tr>
      <w:tr w:rsidR="00071125" w:rsidRPr="00071125" w14:paraId="1EE509C2" w14:textId="77777777" w:rsidTr="00A52D26">
        <w:tc>
          <w:tcPr>
            <w:tcW w:w="709" w:type="dxa"/>
            <w:vMerge/>
          </w:tcPr>
          <w:p w14:paraId="2E88D05F"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51AEABAB"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3. Hội đồng nhân dân, Ủy ban nhân dân, Chủ tịch Ủy ban nhân dân các cấp của Thành phố, trong phạm vi nhiệm vụ, quyền hạn của mình, có trách nhiệm sau đây:</w:t>
            </w:r>
          </w:p>
        </w:tc>
        <w:tc>
          <w:tcPr>
            <w:tcW w:w="3969" w:type="dxa"/>
          </w:tcPr>
          <w:p w14:paraId="34FCB330" w14:textId="77777777" w:rsidR="00071125" w:rsidRPr="00071125" w:rsidRDefault="00071125" w:rsidP="00D21DBF">
            <w:pPr>
              <w:spacing w:line="300" w:lineRule="atLeast"/>
              <w:jc w:val="both"/>
              <w:rPr>
                <w:b/>
                <w:bCs/>
                <w:sz w:val="24"/>
                <w:szCs w:val="24"/>
              </w:rPr>
            </w:pPr>
          </w:p>
        </w:tc>
        <w:tc>
          <w:tcPr>
            <w:tcW w:w="5529" w:type="dxa"/>
          </w:tcPr>
          <w:p w14:paraId="5D72F9C6" w14:textId="77777777" w:rsidR="00071125" w:rsidRPr="00071125" w:rsidRDefault="00071125" w:rsidP="00D21DBF">
            <w:pPr>
              <w:spacing w:line="300" w:lineRule="atLeast"/>
              <w:jc w:val="both"/>
              <w:rPr>
                <w:sz w:val="24"/>
                <w:szCs w:val="24"/>
              </w:rPr>
            </w:pPr>
          </w:p>
        </w:tc>
      </w:tr>
      <w:tr w:rsidR="00071125" w:rsidRPr="00071125" w14:paraId="264B0EAC" w14:textId="77777777" w:rsidTr="00A52D26">
        <w:tc>
          <w:tcPr>
            <w:tcW w:w="709" w:type="dxa"/>
            <w:vMerge/>
          </w:tcPr>
          <w:p w14:paraId="53B40F5F"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3DBE9CAF"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a) Kịp thời ban hành văn bản quy định chi tiết các điều, khoản, điểm được giao trong Luật Thủ đô, quy định biện pháp tổ chức thực hiện Luật Thủ đô theo thẩm quyền;</w:t>
            </w:r>
          </w:p>
        </w:tc>
        <w:tc>
          <w:tcPr>
            <w:tcW w:w="3969" w:type="dxa"/>
          </w:tcPr>
          <w:p w14:paraId="548DB200" w14:textId="77777777" w:rsidR="00071125" w:rsidRPr="00071125" w:rsidRDefault="00071125" w:rsidP="00D21DBF">
            <w:pPr>
              <w:spacing w:line="300" w:lineRule="atLeast"/>
              <w:jc w:val="both"/>
              <w:rPr>
                <w:b/>
                <w:bCs/>
                <w:sz w:val="24"/>
                <w:szCs w:val="24"/>
              </w:rPr>
            </w:pPr>
          </w:p>
        </w:tc>
        <w:tc>
          <w:tcPr>
            <w:tcW w:w="5529" w:type="dxa"/>
          </w:tcPr>
          <w:p w14:paraId="5AF28E54" w14:textId="77777777" w:rsidR="00071125" w:rsidRPr="00071125" w:rsidRDefault="00071125" w:rsidP="00D21DBF">
            <w:pPr>
              <w:spacing w:line="300" w:lineRule="atLeast"/>
              <w:jc w:val="both"/>
              <w:rPr>
                <w:sz w:val="24"/>
                <w:szCs w:val="24"/>
              </w:rPr>
            </w:pPr>
          </w:p>
        </w:tc>
      </w:tr>
      <w:tr w:rsidR="00071125" w:rsidRPr="00071125" w14:paraId="3AACADDE" w14:textId="77777777" w:rsidTr="00A52D26">
        <w:tc>
          <w:tcPr>
            <w:tcW w:w="709" w:type="dxa"/>
            <w:vMerge/>
          </w:tcPr>
          <w:p w14:paraId="287EB461"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1FDAA330"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b) Đôn đốc, thanh tra, kiểm tra, giám sát việc thực hiện các quy định của Luật Thủ đô thuộc phạm vi quản lý và chịu trách nhiệm về những vi phạm, yếu kém xảy ra trong công tác xây dựng, phát triển, quản lý và bảo vệ Thủ đô;</w:t>
            </w:r>
          </w:p>
        </w:tc>
        <w:tc>
          <w:tcPr>
            <w:tcW w:w="3969" w:type="dxa"/>
          </w:tcPr>
          <w:p w14:paraId="21B339E3" w14:textId="77777777" w:rsidR="00071125" w:rsidRPr="00071125" w:rsidRDefault="00071125" w:rsidP="00D21DBF">
            <w:pPr>
              <w:spacing w:line="300" w:lineRule="atLeast"/>
              <w:jc w:val="both"/>
              <w:rPr>
                <w:b/>
                <w:bCs/>
                <w:sz w:val="24"/>
                <w:szCs w:val="24"/>
              </w:rPr>
            </w:pPr>
          </w:p>
        </w:tc>
        <w:tc>
          <w:tcPr>
            <w:tcW w:w="5529" w:type="dxa"/>
          </w:tcPr>
          <w:p w14:paraId="73C07DF2" w14:textId="77777777" w:rsidR="00071125" w:rsidRPr="00071125" w:rsidRDefault="00071125" w:rsidP="00D21DBF">
            <w:pPr>
              <w:spacing w:line="300" w:lineRule="atLeast"/>
              <w:jc w:val="both"/>
              <w:rPr>
                <w:sz w:val="24"/>
                <w:szCs w:val="24"/>
              </w:rPr>
            </w:pPr>
          </w:p>
        </w:tc>
      </w:tr>
      <w:tr w:rsidR="00071125" w:rsidRPr="00071125" w14:paraId="21609616" w14:textId="77777777" w:rsidTr="00A52D26">
        <w:tc>
          <w:tcPr>
            <w:tcW w:w="709" w:type="dxa"/>
            <w:vMerge/>
          </w:tcPr>
          <w:p w14:paraId="0D96E85B"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715CA234"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c) Công khai, minh bạch, tăng cường trách nhiệm giải trình trong quá trình thực hiện các quy định của Luật này; bảo đảm quyền của công dân, cán bộ, công chức, viên chức, người lao động được biết, tham gia ý kiến, quyết định và kiểm tra, giám sát việc thực hiện các quy định của Luật này;</w:t>
            </w:r>
          </w:p>
        </w:tc>
        <w:tc>
          <w:tcPr>
            <w:tcW w:w="3969" w:type="dxa"/>
          </w:tcPr>
          <w:p w14:paraId="09C7991C" w14:textId="77777777" w:rsidR="00071125" w:rsidRPr="00071125" w:rsidRDefault="00071125" w:rsidP="00D21DBF">
            <w:pPr>
              <w:spacing w:line="300" w:lineRule="atLeast"/>
              <w:jc w:val="both"/>
              <w:rPr>
                <w:b/>
                <w:bCs/>
                <w:sz w:val="24"/>
                <w:szCs w:val="24"/>
              </w:rPr>
            </w:pPr>
          </w:p>
        </w:tc>
        <w:tc>
          <w:tcPr>
            <w:tcW w:w="5529" w:type="dxa"/>
          </w:tcPr>
          <w:p w14:paraId="49497028" w14:textId="77777777" w:rsidR="00071125" w:rsidRPr="00071125" w:rsidRDefault="00071125" w:rsidP="00D21DBF">
            <w:pPr>
              <w:spacing w:line="300" w:lineRule="atLeast"/>
              <w:jc w:val="both"/>
              <w:rPr>
                <w:sz w:val="24"/>
                <w:szCs w:val="24"/>
              </w:rPr>
            </w:pPr>
          </w:p>
        </w:tc>
      </w:tr>
      <w:tr w:rsidR="00071125" w:rsidRPr="00071125" w14:paraId="388BCCD5" w14:textId="77777777" w:rsidTr="00A52D26">
        <w:tc>
          <w:tcPr>
            <w:tcW w:w="709" w:type="dxa"/>
            <w:vMerge/>
          </w:tcPr>
          <w:p w14:paraId="116A7E85"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3D847475"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 xml:space="preserve">d) Tổ chức và bảo đảm việc thi hành pháp luật về Thủ đô; quyết định những vấn đề của Thành phố trong phạm vi được phân quyền, phân cấp, </w:t>
            </w:r>
            <w:r w:rsidRPr="00071125">
              <w:rPr>
                <w:sz w:val="24"/>
                <w:szCs w:val="24"/>
              </w:rPr>
              <w:lastRenderedPageBreak/>
              <w:t>ủy quyền theo quy định của Luật này và quy định khác của pháp luật có liên quan.</w:t>
            </w:r>
          </w:p>
        </w:tc>
        <w:tc>
          <w:tcPr>
            <w:tcW w:w="3969" w:type="dxa"/>
          </w:tcPr>
          <w:p w14:paraId="1D747290" w14:textId="77777777" w:rsidR="00071125" w:rsidRPr="00071125" w:rsidRDefault="00071125" w:rsidP="00D21DBF">
            <w:pPr>
              <w:spacing w:line="300" w:lineRule="atLeast"/>
              <w:jc w:val="both"/>
              <w:rPr>
                <w:b/>
                <w:bCs/>
                <w:sz w:val="24"/>
                <w:szCs w:val="24"/>
              </w:rPr>
            </w:pPr>
          </w:p>
        </w:tc>
        <w:tc>
          <w:tcPr>
            <w:tcW w:w="5529" w:type="dxa"/>
          </w:tcPr>
          <w:p w14:paraId="175BD1C9" w14:textId="77777777" w:rsidR="00071125" w:rsidRPr="00071125" w:rsidRDefault="00071125" w:rsidP="00D21DBF">
            <w:pPr>
              <w:spacing w:line="300" w:lineRule="atLeast"/>
              <w:jc w:val="both"/>
              <w:rPr>
                <w:sz w:val="24"/>
                <w:szCs w:val="24"/>
              </w:rPr>
            </w:pPr>
          </w:p>
        </w:tc>
      </w:tr>
      <w:tr w:rsidR="00071125" w:rsidRPr="00071125" w14:paraId="15CFC6AB" w14:textId="77777777" w:rsidTr="00A52D26">
        <w:tc>
          <w:tcPr>
            <w:tcW w:w="709" w:type="dxa"/>
            <w:vMerge/>
          </w:tcPr>
          <w:p w14:paraId="663DE5C9"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6FA54B20"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đ) Tăng cường thanh tra, kiểm tra, giám sát việc thực hiện các nhiệm vụ, quyền hạn của Ủy ban nhân dân phường, Chủ tịch Ủy ban nhân dân phường bảo đảm yêu cầu về kiểm soát quyền lực.</w:t>
            </w:r>
          </w:p>
        </w:tc>
        <w:tc>
          <w:tcPr>
            <w:tcW w:w="3969" w:type="dxa"/>
          </w:tcPr>
          <w:p w14:paraId="333FF52D" w14:textId="77777777" w:rsidR="00071125" w:rsidRPr="00071125" w:rsidRDefault="00071125" w:rsidP="00D21DBF">
            <w:pPr>
              <w:spacing w:line="300" w:lineRule="atLeast"/>
              <w:jc w:val="both"/>
              <w:rPr>
                <w:b/>
                <w:bCs/>
                <w:sz w:val="24"/>
                <w:szCs w:val="24"/>
              </w:rPr>
            </w:pPr>
          </w:p>
        </w:tc>
        <w:tc>
          <w:tcPr>
            <w:tcW w:w="5529" w:type="dxa"/>
          </w:tcPr>
          <w:p w14:paraId="37AD7E37" w14:textId="77777777" w:rsidR="00071125" w:rsidRPr="00071125" w:rsidRDefault="00071125" w:rsidP="00D21DBF">
            <w:pPr>
              <w:spacing w:line="300" w:lineRule="atLeast"/>
              <w:jc w:val="both"/>
              <w:rPr>
                <w:sz w:val="24"/>
                <w:szCs w:val="24"/>
              </w:rPr>
            </w:pPr>
          </w:p>
        </w:tc>
      </w:tr>
      <w:tr w:rsidR="00071125" w:rsidRPr="00071125" w14:paraId="6902A632" w14:textId="77777777" w:rsidTr="00A52D26">
        <w:tc>
          <w:tcPr>
            <w:tcW w:w="709" w:type="dxa"/>
            <w:vMerge/>
          </w:tcPr>
          <w:p w14:paraId="5F055AEC"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6B7DF08A"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4. Hội đồng nhân dân Thành phố, trong phạm vi nhiệm vụ, quyền hạn của mình, có trách nhiệm thực hiện quy định tại các khoản 1, 2 và 3 Điều này và các nhiệm vụ, quyền hạn sau đây:</w:t>
            </w:r>
          </w:p>
        </w:tc>
        <w:tc>
          <w:tcPr>
            <w:tcW w:w="3969" w:type="dxa"/>
          </w:tcPr>
          <w:p w14:paraId="5981D20C" w14:textId="77777777" w:rsidR="00071125" w:rsidRPr="00071125" w:rsidRDefault="00071125" w:rsidP="00D21DBF">
            <w:pPr>
              <w:spacing w:line="300" w:lineRule="atLeast"/>
              <w:jc w:val="both"/>
              <w:rPr>
                <w:b/>
                <w:bCs/>
                <w:sz w:val="24"/>
                <w:szCs w:val="24"/>
              </w:rPr>
            </w:pPr>
          </w:p>
        </w:tc>
        <w:tc>
          <w:tcPr>
            <w:tcW w:w="5529" w:type="dxa"/>
          </w:tcPr>
          <w:p w14:paraId="6463F032" w14:textId="77777777" w:rsidR="00071125" w:rsidRPr="00071125" w:rsidRDefault="00071125" w:rsidP="00D21DBF">
            <w:pPr>
              <w:spacing w:line="300" w:lineRule="atLeast"/>
              <w:jc w:val="both"/>
              <w:rPr>
                <w:sz w:val="24"/>
                <w:szCs w:val="24"/>
              </w:rPr>
            </w:pPr>
          </w:p>
        </w:tc>
      </w:tr>
      <w:tr w:rsidR="00071125" w:rsidRPr="00071125" w14:paraId="1B3DED3B" w14:textId="77777777" w:rsidTr="00A52D26">
        <w:tc>
          <w:tcPr>
            <w:tcW w:w="709" w:type="dxa"/>
            <w:vMerge/>
          </w:tcPr>
          <w:p w14:paraId="25AECBEB"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3DD1C499"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a) Giám sát việc thi hành Luật Thủ đô;</w:t>
            </w:r>
          </w:p>
        </w:tc>
        <w:tc>
          <w:tcPr>
            <w:tcW w:w="3969" w:type="dxa"/>
          </w:tcPr>
          <w:p w14:paraId="336FED56" w14:textId="77777777" w:rsidR="00071125" w:rsidRPr="00071125" w:rsidRDefault="00071125" w:rsidP="00D21DBF">
            <w:pPr>
              <w:spacing w:line="300" w:lineRule="atLeast"/>
              <w:jc w:val="both"/>
              <w:rPr>
                <w:b/>
                <w:bCs/>
                <w:sz w:val="24"/>
                <w:szCs w:val="24"/>
              </w:rPr>
            </w:pPr>
          </w:p>
        </w:tc>
        <w:tc>
          <w:tcPr>
            <w:tcW w:w="5529" w:type="dxa"/>
          </w:tcPr>
          <w:p w14:paraId="67F0C838" w14:textId="77777777" w:rsidR="00071125" w:rsidRPr="00071125" w:rsidRDefault="00071125" w:rsidP="00D21DBF">
            <w:pPr>
              <w:spacing w:line="300" w:lineRule="atLeast"/>
              <w:jc w:val="both"/>
              <w:rPr>
                <w:sz w:val="24"/>
                <w:szCs w:val="24"/>
              </w:rPr>
            </w:pPr>
          </w:p>
        </w:tc>
      </w:tr>
      <w:tr w:rsidR="00071125" w:rsidRPr="00071125" w14:paraId="033323BA" w14:textId="77777777" w:rsidTr="00A52D26">
        <w:tc>
          <w:tcPr>
            <w:tcW w:w="709" w:type="dxa"/>
            <w:vMerge/>
          </w:tcPr>
          <w:p w14:paraId="31C29E97"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124ADC80"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b) Định kỳ xem xét báo cáo của Ủy ban nhân dân Thành phố về việc thực hiện Luật Thủ đô.</w:t>
            </w:r>
          </w:p>
        </w:tc>
        <w:tc>
          <w:tcPr>
            <w:tcW w:w="3969" w:type="dxa"/>
          </w:tcPr>
          <w:p w14:paraId="5CF9E594" w14:textId="77777777" w:rsidR="00071125" w:rsidRPr="00071125" w:rsidRDefault="00071125" w:rsidP="00D21DBF">
            <w:pPr>
              <w:spacing w:line="300" w:lineRule="atLeast"/>
              <w:jc w:val="both"/>
              <w:rPr>
                <w:b/>
                <w:bCs/>
                <w:sz w:val="24"/>
                <w:szCs w:val="24"/>
              </w:rPr>
            </w:pPr>
          </w:p>
        </w:tc>
        <w:tc>
          <w:tcPr>
            <w:tcW w:w="5529" w:type="dxa"/>
          </w:tcPr>
          <w:p w14:paraId="79E938C0" w14:textId="77777777" w:rsidR="00071125" w:rsidRPr="00071125" w:rsidRDefault="00071125" w:rsidP="00D21DBF">
            <w:pPr>
              <w:spacing w:line="300" w:lineRule="atLeast"/>
              <w:jc w:val="both"/>
              <w:rPr>
                <w:sz w:val="24"/>
                <w:szCs w:val="24"/>
              </w:rPr>
            </w:pPr>
          </w:p>
        </w:tc>
      </w:tr>
      <w:tr w:rsidR="00071125" w:rsidRPr="00071125" w14:paraId="32B8FC33" w14:textId="77777777" w:rsidTr="00A52D26">
        <w:tc>
          <w:tcPr>
            <w:tcW w:w="709" w:type="dxa"/>
            <w:vMerge/>
          </w:tcPr>
          <w:p w14:paraId="5BEE415A"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5E4E0F09"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5. Ủy ban nhân dân Thành phố, trong phạm vi nhiệm vụ, quyền hạn của mình, có trách nhiệm thực hiện quy định tại các khoản 1, 2 và 3 Điều này và các nhiệm vụ, quyền hạn sau đây:</w:t>
            </w:r>
          </w:p>
        </w:tc>
        <w:tc>
          <w:tcPr>
            <w:tcW w:w="3969" w:type="dxa"/>
          </w:tcPr>
          <w:p w14:paraId="73A3A7FB" w14:textId="77777777" w:rsidR="00071125" w:rsidRPr="00071125" w:rsidRDefault="00071125" w:rsidP="00D21DBF">
            <w:pPr>
              <w:spacing w:line="300" w:lineRule="atLeast"/>
              <w:jc w:val="both"/>
              <w:rPr>
                <w:b/>
                <w:bCs/>
                <w:sz w:val="24"/>
                <w:szCs w:val="24"/>
              </w:rPr>
            </w:pPr>
          </w:p>
        </w:tc>
        <w:tc>
          <w:tcPr>
            <w:tcW w:w="5529" w:type="dxa"/>
          </w:tcPr>
          <w:p w14:paraId="68702E9C" w14:textId="77777777" w:rsidR="00071125" w:rsidRPr="00071125" w:rsidRDefault="00071125" w:rsidP="00D21DBF">
            <w:pPr>
              <w:spacing w:line="300" w:lineRule="atLeast"/>
              <w:jc w:val="both"/>
              <w:rPr>
                <w:sz w:val="24"/>
                <w:szCs w:val="24"/>
              </w:rPr>
            </w:pPr>
          </w:p>
        </w:tc>
      </w:tr>
      <w:tr w:rsidR="00071125" w:rsidRPr="00071125" w14:paraId="6BD40193" w14:textId="77777777" w:rsidTr="00A52D26">
        <w:tc>
          <w:tcPr>
            <w:tcW w:w="709" w:type="dxa"/>
            <w:vMerge/>
          </w:tcPr>
          <w:p w14:paraId="7DB00F15"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663FA1AC"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 xml:space="preserve">a) Bảo đảm an toàn, thuận lợi cho hoạt động của các cơ quan trung ương của Đảng, Nhà nước, các tổ chức chính trị - xã hội, cơ quan đại diện ngoại giao, tổ chức quốc tế và cho việc tổ chức các chương trình, sự kiện </w:t>
            </w:r>
            <w:r w:rsidRPr="00071125">
              <w:rPr>
                <w:sz w:val="24"/>
                <w:szCs w:val="24"/>
              </w:rPr>
              <w:lastRenderedPageBreak/>
              <w:t>quốc gia, quốc tế trên địa bàn Thành phố; phối hợp với cơ quan, tổ chức có liên quan bảo đảm cho hoạt động của các cơ quan trung ương, các hoạt động đối nội, đối ngoại quan trọng của Đảng và Nhà nước;</w:t>
            </w:r>
          </w:p>
        </w:tc>
        <w:tc>
          <w:tcPr>
            <w:tcW w:w="3969" w:type="dxa"/>
          </w:tcPr>
          <w:p w14:paraId="322A25DE" w14:textId="77777777" w:rsidR="00071125" w:rsidRPr="00071125" w:rsidRDefault="00071125" w:rsidP="00D21DBF">
            <w:pPr>
              <w:spacing w:line="300" w:lineRule="atLeast"/>
              <w:jc w:val="both"/>
              <w:rPr>
                <w:b/>
                <w:bCs/>
                <w:sz w:val="24"/>
                <w:szCs w:val="24"/>
              </w:rPr>
            </w:pPr>
          </w:p>
        </w:tc>
        <w:tc>
          <w:tcPr>
            <w:tcW w:w="5529" w:type="dxa"/>
          </w:tcPr>
          <w:p w14:paraId="15FB7C15" w14:textId="77777777" w:rsidR="00071125" w:rsidRPr="00071125" w:rsidRDefault="00071125" w:rsidP="00D21DBF">
            <w:pPr>
              <w:spacing w:line="300" w:lineRule="atLeast"/>
              <w:jc w:val="both"/>
              <w:rPr>
                <w:sz w:val="24"/>
                <w:szCs w:val="24"/>
              </w:rPr>
            </w:pPr>
          </w:p>
        </w:tc>
      </w:tr>
      <w:tr w:rsidR="00071125" w:rsidRPr="00071125" w14:paraId="5E84D3ED" w14:textId="77777777" w:rsidTr="00A52D26">
        <w:tc>
          <w:tcPr>
            <w:tcW w:w="709" w:type="dxa"/>
            <w:vMerge/>
          </w:tcPr>
          <w:p w14:paraId="3F4D5D56"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16028CAE"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b) Chủ động phối hợp và hỗ trợ các tỉnh, thành phố trực thuộc trung ương trong vùng Thủ đô, vùng đồng bằng sông Hồng, vùng kinh tế trọng điểm Bắc bộ, vùng động lực phía Bắc và cả nước thông qua việc mở rộng các hình thức liên kết, hợp tác cùng phát triển;</w:t>
            </w:r>
          </w:p>
        </w:tc>
        <w:tc>
          <w:tcPr>
            <w:tcW w:w="3969" w:type="dxa"/>
          </w:tcPr>
          <w:p w14:paraId="7ADB99EB" w14:textId="77777777" w:rsidR="00071125" w:rsidRPr="00071125" w:rsidRDefault="00071125" w:rsidP="00D21DBF">
            <w:pPr>
              <w:spacing w:line="300" w:lineRule="atLeast"/>
              <w:jc w:val="both"/>
              <w:rPr>
                <w:b/>
                <w:bCs/>
                <w:sz w:val="24"/>
                <w:szCs w:val="24"/>
              </w:rPr>
            </w:pPr>
          </w:p>
        </w:tc>
        <w:tc>
          <w:tcPr>
            <w:tcW w:w="5529" w:type="dxa"/>
          </w:tcPr>
          <w:p w14:paraId="55ACBABD" w14:textId="77777777" w:rsidR="00071125" w:rsidRPr="00071125" w:rsidRDefault="00071125" w:rsidP="00D21DBF">
            <w:pPr>
              <w:spacing w:line="300" w:lineRule="atLeast"/>
              <w:jc w:val="both"/>
              <w:rPr>
                <w:sz w:val="24"/>
                <w:szCs w:val="24"/>
              </w:rPr>
            </w:pPr>
          </w:p>
        </w:tc>
      </w:tr>
      <w:tr w:rsidR="00071125" w:rsidRPr="00071125" w14:paraId="376510BF" w14:textId="77777777" w:rsidTr="00A52D26">
        <w:tc>
          <w:tcPr>
            <w:tcW w:w="709" w:type="dxa"/>
            <w:vMerge/>
          </w:tcPr>
          <w:p w14:paraId="28C32130"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60DCEC1A"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c) Tạo điều kiện để cơ quan, tổ chức, cá nhân tham gia có hiệu quả vào quá trình xây dựng, phát triển, quản lý và bảo vệ Thủ đô;</w:t>
            </w:r>
          </w:p>
        </w:tc>
        <w:tc>
          <w:tcPr>
            <w:tcW w:w="3969" w:type="dxa"/>
          </w:tcPr>
          <w:p w14:paraId="165A8E18" w14:textId="77777777" w:rsidR="00071125" w:rsidRPr="00071125" w:rsidRDefault="00071125" w:rsidP="00D21DBF">
            <w:pPr>
              <w:spacing w:line="300" w:lineRule="atLeast"/>
              <w:jc w:val="both"/>
              <w:rPr>
                <w:b/>
                <w:bCs/>
                <w:sz w:val="24"/>
                <w:szCs w:val="24"/>
              </w:rPr>
            </w:pPr>
          </w:p>
        </w:tc>
        <w:tc>
          <w:tcPr>
            <w:tcW w:w="5529" w:type="dxa"/>
          </w:tcPr>
          <w:p w14:paraId="2B09F0BB" w14:textId="77777777" w:rsidR="00071125" w:rsidRPr="00071125" w:rsidRDefault="00071125" w:rsidP="00D21DBF">
            <w:pPr>
              <w:spacing w:line="300" w:lineRule="atLeast"/>
              <w:jc w:val="both"/>
              <w:rPr>
                <w:sz w:val="24"/>
                <w:szCs w:val="24"/>
              </w:rPr>
            </w:pPr>
          </w:p>
        </w:tc>
      </w:tr>
      <w:tr w:rsidR="00071125" w:rsidRPr="00071125" w14:paraId="09465D19" w14:textId="77777777" w:rsidTr="00A52D26">
        <w:tc>
          <w:tcPr>
            <w:tcW w:w="709" w:type="dxa"/>
            <w:vMerge/>
          </w:tcPr>
          <w:p w14:paraId="3B404EEC"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2D207DEA"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d) Tham gia ý kiến về các dự án luật, dự thảo nghị quyết của Quốc hội có quy định liên quan đến các chính sách, cơ chế đặc thù quy định tại Luật này;</w:t>
            </w:r>
          </w:p>
        </w:tc>
        <w:tc>
          <w:tcPr>
            <w:tcW w:w="3969" w:type="dxa"/>
          </w:tcPr>
          <w:p w14:paraId="528B4D1A" w14:textId="77777777" w:rsidR="00071125" w:rsidRPr="00071125" w:rsidRDefault="00071125" w:rsidP="00D21DBF">
            <w:pPr>
              <w:spacing w:line="300" w:lineRule="atLeast"/>
              <w:jc w:val="both"/>
              <w:rPr>
                <w:b/>
                <w:bCs/>
                <w:sz w:val="24"/>
                <w:szCs w:val="24"/>
              </w:rPr>
            </w:pPr>
          </w:p>
        </w:tc>
        <w:tc>
          <w:tcPr>
            <w:tcW w:w="5529" w:type="dxa"/>
          </w:tcPr>
          <w:p w14:paraId="4519C925" w14:textId="77777777" w:rsidR="00071125" w:rsidRPr="00071125" w:rsidRDefault="00071125" w:rsidP="00D21DBF">
            <w:pPr>
              <w:spacing w:line="300" w:lineRule="atLeast"/>
              <w:jc w:val="both"/>
              <w:rPr>
                <w:sz w:val="24"/>
                <w:szCs w:val="24"/>
              </w:rPr>
            </w:pPr>
          </w:p>
        </w:tc>
      </w:tr>
      <w:tr w:rsidR="00071125" w:rsidRPr="00071125" w14:paraId="568483E3" w14:textId="77777777" w:rsidTr="00A52D26">
        <w:tc>
          <w:tcPr>
            <w:tcW w:w="709" w:type="dxa"/>
            <w:vMerge/>
          </w:tcPr>
          <w:p w14:paraId="6B6E3496"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7DE45AA5"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 xml:space="preserve">đ) Đề xuất việc áp dụng quy định trong các luật, nghị quyết của Quốc hội ban hành sau ngày Luật Thủ đô có hiệu lực thi hành có nội dung khác với quy định của Luật Thủ đô do việc áp dụng quy định đó sẽ thuận lợi hơn cho việc xây dựng, phát triển, quản lý và bảo vệ Thủ đô, báo cáo Hội đồng nhân dân Thành phố cho ý kiến trước </w:t>
            </w:r>
            <w:r w:rsidRPr="00071125">
              <w:rPr>
                <w:sz w:val="24"/>
                <w:szCs w:val="24"/>
              </w:rPr>
              <w:lastRenderedPageBreak/>
              <w:t>khi báo cáo đề nghị Chính phủ trình Ủy ban Thường vụ Quốc hội xem xét, quyết định theo quy định tại </w:t>
            </w:r>
            <w:bookmarkStart w:id="72" w:name="bookmark=id.rww8zlpoi05r" w:colFirst="0" w:colLast="0"/>
            <w:bookmarkEnd w:id="72"/>
            <w:r w:rsidRPr="00071125">
              <w:rPr>
                <w:sz w:val="24"/>
                <w:szCs w:val="24"/>
              </w:rPr>
              <w:t>khoản 2 Điều 4 của Luật này;</w:t>
            </w:r>
          </w:p>
        </w:tc>
        <w:tc>
          <w:tcPr>
            <w:tcW w:w="3969" w:type="dxa"/>
          </w:tcPr>
          <w:p w14:paraId="3C766B65" w14:textId="77777777" w:rsidR="00071125" w:rsidRPr="00071125" w:rsidRDefault="00071125" w:rsidP="00D21DBF">
            <w:pPr>
              <w:spacing w:line="300" w:lineRule="atLeast"/>
              <w:jc w:val="both"/>
              <w:rPr>
                <w:b/>
                <w:bCs/>
                <w:sz w:val="24"/>
                <w:szCs w:val="24"/>
              </w:rPr>
            </w:pPr>
          </w:p>
        </w:tc>
        <w:tc>
          <w:tcPr>
            <w:tcW w:w="5529" w:type="dxa"/>
          </w:tcPr>
          <w:p w14:paraId="2602DA7C" w14:textId="77777777" w:rsidR="00071125" w:rsidRPr="00071125" w:rsidRDefault="00071125" w:rsidP="00D21DBF">
            <w:pPr>
              <w:spacing w:line="300" w:lineRule="atLeast"/>
              <w:jc w:val="both"/>
              <w:rPr>
                <w:sz w:val="24"/>
                <w:szCs w:val="24"/>
              </w:rPr>
            </w:pPr>
          </w:p>
        </w:tc>
      </w:tr>
      <w:tr w:rsidR="00071125" w:rsidRPr="00071125" w14:paraId="6701563C" w14:textId="77777777" w:rsidTr="00A52D26">
        <w:tc>
          <w:tcPr>
            <w:tcW w:w="709" w:type="dxa"/>
            <w:vMerge/>
          </w:tcPr>
          <w:p w14:paraId="34C48830"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72A9626A"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e) Định kỳ 03 năm tổ chức sơ kết, báo cáo Chính phủ về việc thực hiện Luật Thủ đô; báo cáo Ủy ban Thường vụ Quốc hội về việc thi hành Luật Thủ đô khi có yêu cầu.</w:t>
            </w:r>
          </w:p>
        </w:tc>
        <w:tc>
          <w:tcPr>
            <w:tcW w:w="3969" w:type="dxa"/>
          </w:tcPr>
          <w:p w14:paraId="67317990" w14:textId="77777777" w:rsidR="00071125" w:rsidRPr="00071125" w:rsidRDefault="00071125" w:rsidP="00D21DBF">
            <w:pPr>
              <w:spacing w:line="300" w:lineRule="atLeast"/>
              <w:jc w:val="both"/>
              <w:rPr>
                <w:b/>
                <w:bCs/>
                <w:sz w:val="24"/>
                <w:szCs w:val="24"/>
              </w:rPr>
            </w:pPr>
          </w:p>
        </w:tc>
        <w:tc>
          <w:tcPr>
            <w:tcW w:w="5529" w:type="dxa"/>
          </w:tcPr>
          <w:p w14:paraId="7011694B" w14:textId="77777777" w:rsidR="00071125" w:rsidRPr="00071125" w:rsidRDefault="00071125" w:rsidP="00D21DBF">
            <w:pPr>
              <w:spacing w:line="300" w:lineRule="atLeast"/>
              <w:jc w:val="both"/>
              <w:rPr>
                <w:sz w:val="24"/>
                <w:szCs w:val="24"/>
              </w:rPr>
            </w:pPr>
          </w:p>
        </w:tc>
      </w:tr>
      <w:tr w:rsidR="00071125" w:rsidRPr="00071125" w14:paraId="41FDF3B8" w14:textId="77777777" w:rsidTr="00A52D26">
        <w:tc>
          <w:tcPr>
            <w:tcW w:w="709" w:type="dxa"/>
            <w:vMerge/>
          </w:tcPr>
          <w:p w14:paraId="39561C88"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379153FD"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6. Ủy ban Mặt trận Tổ quốc Việt Nam các cấp của Thành phố và các tổ chức thành viên của Mặt trận có trách nhiệm sau đây:</w:t>
            </w:r>
          </w:p>
        </w:tc>
        <w:tc>
          <w:tcPr>
            <w:tcW w:w="3969" w:type="dxa"/>
          </w:tcPr>
          <w:p w14:paraId="5D4FEECB" w14:textId="77777777" w:rsidR="00071125" w:rsidRPr="00071125" w:rsidRDefault="00071125" w:rsidP="00D21DBF">
            <w:pPr>
              <w:spacing w:line="300" w:lineRule="atLeast"/>
              <w:jc w:val="both"/>
              <w:rPr>
                <w:b/>
                <w:bCs/>
                <w:sz w:val="24"/>
                <w:szCs w:val="24"/>
              </w:rPr>
            </w:pPr>
          </w:p>
        </w:tc>
        <w:tc>
          <w:tcPr>
            <w:tcW w:w="5529" w:type="dxa"/>
          </w:tcPr>
          <w:p w14:paraId="5E88D270" w14:textId="77777777" w:rsidR="00071125" w:rsidRPr="00071125" w:rsidRDefault="00071125" w:rsidP="00D21DBF">
            <w:pPr>
              <w:spacing w:line="300" w:lineRule="atLeast"/>
              <w:jc w:val="both"/>
              <w:rPr>
                <w:sz w:val="24"/>
                <w:szCs w:val="24"/>
              </w:rPr>
            </w:pPr>
          </w:p>
        </w:tc>
      </w:tr>
      <w:tr w:rsidR="00071125" w:rsidRPr="00071125" w14:paraId="203E2901" w14:textId="77777777" w:rsidTr="00A52D26">
        <w:tc>
          <w:tcPr>
            <w:tcW w:w="709" w:type="dxa"/>
            <w:vMerge/>
          </w:tcPr>
          <w:p w14:paraId="467BBC4D"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13F3A360"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a) Giám sát việc thực hiện chính sách, pháp luật về Thủ đô; giám sát việc thực hiện các nội dung được phân cấp, ủy quyền theo quy định của Luật này;</w:t>
            </w:r>
          </w:p>
        </w:tc>
        <w:tc>
          <w:tcPr>
            <w:tcW w:w="3969" w:type="dxa"/>
          </w:tcPr>
          <w:p w14:paraId="04CF65B5" w14:textId="77777777" w:rsidR="00071125" w:rsidRPr="00071125" w:rsidRDefault="00071125" w:rsidP="00D21DBF">
            <w:pPr>
              <w:spacing w:line="300" w:lineRule="atLeast"/>
              <w:jc w:val="both"/>
              <w:rPr>
                <w:b/>
                <w:bCs/>
                <w:sz w:val="24"/>
                <w:szCs w:val="24"/>
              </w:rPr>
            </w:pPr>
          </w:p>
        </w:tc>
        <w:tc>
          <w:tcPr>
            <w:tcW w:w="5529" w:type="dxa"/>
          </w:tcPr>
          <w:p w14:paraId="237D7D57" w14:textId="77777777" w:rsidR="00071125" w:rsidRPr="00071125" w:rsidRDefault="00071125" w:rsidP="00D21DBF">
            <w:pPr>
              <w:spacing w:line="300" w:lineRule="atLeast"/>
              <w:jc w:val="both"/>
              <w:rPr>
                <w:sz w:val="24"/>
                <w:szCs w:val="24"/>
              </w:rPr>
            </w:pPr>
          </w:p>
        </w:tc>
      </w:tr>
      <w:tr w:rsidR="00071125" w:rsidRPr="00071125" w14:paraId="19B6D3CD" w14:textId="77777777" w:rsidTr="00A52D26">
        <w:tc>
          <w:tcPr>
            <w:tcW w:w="709" w:type="dxa"/>
            <w:vMerge/>
          </w:tcPr>
          <w:p w14:paraId="0BB7E043"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2823161A"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b) Phản biện xã hội đối với các dự thảo văn bản quy phạm pháp luật mà Luật này giao Hội đồng nhân dân, Ủy ban nhân dân Thành phố ban hành;</w:t>
            </w:r>
          </w:p>
        </w:tc>
        <w:tc>
          <w:tcPr>
            <w:tcW w:w="3969" w:type="dxa"/>
          </w:tcPr>
          <w:p w14:paraId="651399EB" w14:textId="77777777" w:rsidR="00071125" w:rsidRPr="00071125" w:rsidRDefault="00071125" w:rsidP="00D21DBF">
            <w:pPr>
              <w:spacing w:line="300" w:lineRule="atLeast"/>
              <w:jc w:val="both"/>
              <w:rPr>
                <w:b/>
                <w:bCs/>
                <w:sz w:val="24"/>
                <w:szCs w:val="24"/>
              </w:rPr>
            </w:pPr>
          </w:p>
        </w:tc>
        <w:tc>
          <w:tcPr>
            <w:tcW w:w="5529" w:type="dxa"/>
          </w:tcPr>
          <w:p w14:paraId="3C04A83C" w14:textId="77777777" w:rsidR="00071125" w:rsidRPr="00071125" w:rsidRDefault="00071125" w:rsidP="00D21DBF">
            <w:pPr>
              <w:spacing w:line="300" w:lineRule="atLeast"/>
              <w:jc w:val="both"/>
              <w:rPr>
                <w:sz w:val="24"/>
                <w:szCs w:val="24"/>
              </w:rPr>
            </w:pPr>
          </w:p>
        </w:tc>
      </w:tr>
      <w:tr w:rsidR="00071125" w:rsidRPr="00071125" w14:paraId="2C9167B1" w14:textId="77777777" w:rsidTr="00A52D26">
        <w:tc>
          <w:tcPr>
            <w:tcW w:w="709" w:type="dxa"/>
            <w:vMerge/>
          </w:tcPr>
          <w:p w14:paraId="15E81653"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03AD2022"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c) Phối hợp chặt chẽ với các cấp chính quyền và huy động sự tham gia của các cơ quan, tổ chức, cá nhân trên địa bàn Thành phố trong việc xây dựng, phát triển, quản lý và bảo vệ Thủ đô.</w:t>
            </w:r>
          </w:p>
        </w:tc>
        <w:tc>
          <w:tcPr>
            <w:tcW w:w="3969" w:type="dxa"/>
          </w:tcPr>
          <w:p w14:paraId="23B671C0" w14:textId="77777777" w:rsidR="00071125" w:rsidRPr="00071125" w:rsidRDefault="00071125" w:rsidP="00D21DBF">
            <w:pPr>
              <w:spacing w:line="300" w:lineRule="atLeast"/>
              <w:jc w:val="both"/>
              <w:rPr>
                <w:b/>
                <w:bCs/>
                <w:sz w:val="24"/>
                <w:szCs w:val="24"/>
              </w:rPr>
            </w:pPr>
          </w:p>
        </w:tc>
        <w:tc>
          <w:tcPr>
            <w:tcW w:w="5529" w:type="dxa"/>
          </w:tcPr>
          <w:p w14:paraId="29368B79" w14:textId="77777777" w:rsidR="00071125" w:rsidRPr="00071125" w:rsidRDefault="00071125" w:rsidP="00D21DBF">
            <w:pPr>
              <w:spacing w:line="300" w:lineRule="atLeast"/>
              <w:jc w:val="both"/>
              <w:rPr>
                <w:sz w:val="24"/>
                <w:szCs w:val="24"/>
              </w:rPr>
            </w:pPr>
          </w:p>
        </w:tc>
      </w:tr>
      <w:tr w:rsidR="00071125" w:rsidRPr="00071125" w14:paraId="1B06AE98" w14:textId="77777777" w:rsidTr="00A52D26">
        <w:tc>
          <w:tcPr>
            <w:tcW w:w="709" w:type="dxa"/>
            <w:vMerge/>
          </w:tcPr>
          <w:p w14:paraId="6143B6C2"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7DC718EC"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 xml:space="preserve">7. Cán bộ, công chức, viên chức của Thủ đô phải không ngừng học tập, rèn luyện, nâng cao trình độ, năng lực đáp ứng yêu cầu nhiệm vụ; gương mẫu </w:t>
            </w:r>
            <w:r w:rsidRPr="00071125">
              <w:rPr>
                <w:sz w:val="24"/>
                <w:szCs w:val="24"/>
              </w:rPr>
              <w:lastRenderedPageBreak/>
              <w:t>trong thực hiện nhiệm vụ, quyền hạn được giao; hướng dẫn, tạo điều kiện cho người dân thực hiện đúng quy định của pháp luật.</w:t>
            </w:r>
          </w:p>
        </w:tc>
        <w:tc>
          <w:tcPr>
            <w:tcW w:w="3969" w:type="dxa"/>
          </w:tcPr>
          <w:p w14:paraId="5A141DE1" w14:textId="77777777" w:rsidR="00071125" w:rsidRPr="00071125" w:rsidRDefault="00071125" w:rsidP="00D21DBF">
            <w:pPr>
              <w:spacing w:line="300" w:lineRule="atLeast"/>
              <w:jc w:val="both"/>
              <w:rPr>
                <w:b/>
                <w:bCs/>
                <w:sz w:val="24"/>
                <w:szCs w:val="24"/>
              </w:rPr>
            </w:pPr>
          </w:p>
        </w:tc>
        <w:tc>
          <w:tcPr>
            <w:tcW w:w="5529" w:type="dxa"/>
          </w:tcPr>
          <w:p w14:paraId="50CB1C3A" w14:textId="77777777" w:rsidR="00071125" w:rsidRPr="00071125" w:rsidRDefault="00071125" w:rsidP="00D21DBF">
            <w:pPr>
              <w:spacing w:line="300" w:lineRule="atLeast"/>
              <w:jc w:val="both"/>
              <w:rPr>
                <w:sz w:val="24"/>
                <w:szCs w:val="24"/>
              </w:rPr>
            </w:pPr>
          </w:p>
        </w:tc>
      </w:tr>
      <w:tr w:rsidR="00071125" w:rsidRPr="00071125" w14:paraId="67ED6418" w14:textId="77777777" w:rsidTr="00A52D26">
        <w:tc>
          <w:tcPr>
            <w:tcW w:w="709" w:type="dxa"/>
            <w:vMerge/>
          </w:tcPr>
          <w:p w14:paraId="6A64C8AB"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377344F4"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8. Nhân dân Thủ đô có trách nhiệm nghiêm chỉnh chấp hành pháp luật, tích cực tham gia xây dựng chính quyền, nếp sống văn minh, thanh lịch, giữ gìn an ninh, trật tự, an toàn xã hội của Thủ đô.</w:t>
            </w:r>
          </w:p>
        </w:tc>
        <w:tc>
          <w:tcPr>
            <w:tcW w:w="3969" w:type="dxa"/>
          </w:tcPr>
          <w:p w14:paraId="5C290FA4" w14:textId="77777777" w:rsidR="00071125" w:rsidRPr="00071125" w:rsidRDefault="00071125" w:rsidP="00D21DBF">
            <w:pPr>
              <w:spacing w:line="300" w:lineRule="atLeast"/>
              <w:jc w:val="both"/>
              <w:rPr>
                <w:b/>
                <w:bCs/>
                <w:sz w:val="24"/>
                <w:szCs w:val="24"/>
              </w:rPr>
            </w:pPr>
          </w:p>
        </w:tc>
        <w:tc>
          <w:tcPr>
            <w:tcW w:w="5529" w:type="dxa"/>
          </w:tcPr>
          <w:p w14:paraId="2E49FFF7" w14:textId="77777777" w:rsidR="00071125" w:rsidRPr="00071125" w:rsidRDefault="00071125" w:rsidP="00D21DBF">
            <w:pPr>
              <w:spacing w:line="300" w:lineRule="atLeast"/>
              <w:jc w:val="both"/>
              <w:rPr>
                <w:sz w:val="24"/>
                <w:szCs w:val="24"/>
              </w:rPr>
            </w:pPr>
          </w:p>
        </w:tc>
      </w:tr>
      <w:tr w:rsidR="001A73D7" w:rsidRPr="00071125" w14:paraId="3B87FBCF" w14:textId="77777777" w:rsidTr="00A52D26">
        <w:tc>
          <w:tcPr>
            <w:tcW w:w="709" w:type="dxa"/>
          </w:tcPr>
          <w:p w14:paraId="1925E3DC" w14:textId="77777777" w:rsidR="00AB1DE4" w:rsidRPr="00071125" w:rsidRDefault="00AB1DE4" w:rsidP="00D21DBF">
            <w:pPr>
              <w:spacing w:line="300" w:lineRule="atLeast"/>
              <w:jc w:val="both"/>
              <w:rPr>
                <w:sz w:val="24"/>
                <w:szCs w:val="24"/>
              </w:rPr>
            </w:pPr>
          </w:p>
        </w:tc>
        <w:tc>
          <w:tcPr>
            <w:tcW w:w="3827" w:type="dxa"/>
          </w:tcPr>
          <w:p w14:paraId="5DA31B0E" w14:textId="77777777" w:rsidR="00AB1DE4" w:rsidRPr="00071125" w:rsidRDefault="00AB1DE4" w:rsidP="00D21DBF">
            <w:pPr>
              <w:spacing w:line="300" w:lineRule="atLeast"/>
              <w:jc w:val="center"/>
              <w:rPr>
                <w:b/>
                <w:bCs/>
                <w:sz w:val="24"/>
                <w:szCs w:val="24"/>
              </w:rPr>
            </w:pPr>
            <w:r w:rsidRPr="00071125">
              <w:rPr>
                <w:b/>
                <w:bCs/>
                <w:sz w:val="24"/>
                <w:szCs w:val="24"/>
              </w:rPr>
              <w:t>Chương VII</w:t>
            </w:r>
          </w:p>
          <w:p w14:paraId="5551C166" w14:textId="77777777" w:rsidR="00AB1DE4" w:rsidRPr="00071125" w:rsidRDefault="00AB1DE4" w:rsidP="00D21DBF">
            <w:pPr>
              <w:spacing w:line="300" w:lineRule="atLeast"/>
              <w:jc w:val="center"/>
              <w:rPr>
                <w:sz w:val="24"/>
                <w:szCs w:val="24"/>
              </w:rPr>
            </w:pPr>
            <w:r w:rsidRPr="00071125">
              <w:rPr>
                <w:b/>
                <w:bCs/>
                <w:sz w:val="24"/>
                <w:szCs w:val="24"/>
              </w:rPr>
              <w:t>ĐIỀU KHOẢN THI HÀNH</w:t>
            </w:r>
          </w:p>
        </w:tc>
        <w:tc>
          <w:tcPr>
            <w:tcW w:w="3969" w:type="dxa"/>
          </w:tcPr>
          <w:p w14:paraId="3C7553AD" w14:textId="77777777" w:rsidR="00AB1DE4" w:rsidRPr="00071125" w:rsidRDefault="00AB1DE4" w:rsidP="00D21DBF">
            <w:pPr>
              <w:spacing w:line="300" w:lineRule="atLeast"/>
              <w:jc w:val="center"/>
              <w:rPr>
                <w:b/>
                <w:bCs/>
                <w:sz w:val="24"/>
                <w:szCs w:val="24"/>
              </w:rPr>
            </w:pPr>
          </w:p>
        </w:tc>
        <w:tc>
          <w:tcPr>
            <w:tcW w:w="5529" w:type="dxa"/>
          </w:tcPr>
          <w:p w14:paraId="7C17E3B8" w14:textId="77777777" w:rsidR="00AB1DE4" w:rsidRPr="00071125" w:rsidRDefault="00AB1DE4" w:rsidP="00D21DBF">
            <w:pPr>
              <w:spacing w:line="300" w:lineRule="atLeast"/>
              <w:jc w:val="both"/>
              <w:rPr>
                <w:sz w:val="24"/>
                <w:szCs w:val="24"/>
              </w:rPr>
            </w:pPr>
          </w:p>
        </w:tc>
      </w:tr>
      <w:tr w:rsidR="00071125" w:rsidRPr="00071125" w14:paraId="0C914143" w14:textId="77777777" w:rsidTr="00A52D26">
        <w:tc>
          <w:tcPr>
            <w:tcW w:w="709" w:type="dxa"/>
            <w:vMerge w:val="restart"/>
          </w:tcPr>
          <w:p w14:paraId="6AD418AD" w14:textId="1316F5E3" w:rsidR="00071125" w:rsidRPr="00071125" w:rsidRDefault="00071125" w:rsidP="00D21DBF">
            <w:pPr>
              <w:spacing w:line="300" w:lineRule="atLeast"/>
              <w:jc w:val="center"/>
              <w:rPr>
                <w:sz w:val="24"/>
                <w:szCs w:val="24"/>
              </w:rPr>
            </w:pPr>
            <w:r w:rsidRPr="00071125">
              <w:rPr>
                <w:sz w:val="24"/>
                <w:szCs w:val="24"/>
              </w:rPr>
              <w:t>53.</w:t>
            </w:r>
          </w:p>
        </w:tc>
        <w:tc>
          <w:tcPr>
            <w:tcW w:w="3827" w:type="dxa"/>
          </w:tcPr>
          <w:p w14:paraId="65C394F0"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bookmarkStart w:id="73" w:name="bookmark=id.wkjpol7v1wy5" w:colFirst="0" w:colLast="0"/>
            <w:bookmarkEnd w:id="73"/>
            <w:r w:rsidRPr="00071125">
              <w:rPr>
                <w:b/>
                <w:bCs/>
                <w:sz w:val="24"/>
                <w:szCs w:val="24"/>
              </w:rPr>
              <w:t>Điều 53. Hiệu lực thi hành</w:t>
            </w:r>
          </w:p>
        </w:tc>
        <w:tc>
          <w:tcPr>
            <w:tcW w:w="3969" w:type="dxa"/>
          </w:tcPr>
          <w:p w14:paraId="1B35B134" w14:textId="77777777" w:rsidR="00071125" w:rsidRPr="00071125" w:rsidRDefault="00071125" w:rsidP="00D21DBF">
            <w:pPr>
              <w:spacing w:line="300" w:lineRule="atLeast"/>
              <w:jc w:val="both"/>
              <w:rPr>
                <w:b/>
                <w:bCs/>
                <w:sz w:val="24"/>
                <w:szCs w:val="24"/>
              </w:rPr>
            </w:pPr>
          </w:p>
        </w:tc>
        <w:tc>
          <w:tcPr>
            <w:tcW w:w="5529" w:type="dxa"/>
          </w:tcPr>
          <w:p w14:paraId="75DBCE96" w14:textId="3F3AF89B" w:rsidR="00071125" w:rsidRPr="00071125" w:rsidRDefault="00071125" w:rsidP="00D21DBF">
            <w:pPr>
              <w:spacing w:line="300" w:lineRule="atLeast"/>
              <w:jc w:val="both"/>
              <w:rPr>
                <w:sz w:val="24"/>
                <w:szCs w:val="24"/>
              </w:rPr>
            </w:pPr>
            <w:r w:rsidRPr="00071125">
              <w:rPr>
                <w:sz w:val="24"/>
                <w:szCs w:val="24"/>
              </w:rPr>
              <w:t>Nội dung này đã được thay đổi tại Điều 35 dự thảo Luật để phù hợp với thời điểm có hiệu lực thi hành và nội dung của dự thảo Luật</w:t>
            </w:r>
          </w:p>
        </w:tc>
      </w:tr>
      <w:tr w:rsidR="00071125" w:rsidRPr="00071125" w14:paraId="067C424F" w14:textId="77777777" w:rsidTr="00A52D26">
        <w:tc>
          <w:tcPr>
            <w:tcW w:w="709" w:type="dxa"/>
            <w:vMerge/>
          </w:tcPr>
          <w:p w14:paraId="3B81690D"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6EA7FD06"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1. Luật này có hiệu lực thi hành từ ngày 01 tháng 01 năm 2025, trừ trường hợp quy định tại khoản 2 Điều này.</w:t>
            </w:r>
          </w:p>
        </w:tc>
        <w:tc>
          <w:tcPr>
            <w:tcW w:w="3969" w:type="dxa"/>
          </w:tcPr>
          <w:p w14:paraId="3DA2BF33" w14:textId="77777777" w:rsidR="00071125" w:rsidRPr="00071125" w:rsidRDefault="00071125" w:rsidP="00D21DBF">
            <w:pPr>
              <w:spacing w:line="300" w:lineRule="atLeast"/>
              <w:jc w:val="both"/>
              <w:rPr>
                <w:b/>
                <w:bCs/>
                <w:sz w:val="24"/>
                <w:szCs w:val="24"/>
              </w:rPr>
            </w:pPr>
          </w:p>
        </w:tc>
        <w:tc>
          <w:tcPr>
            <w:tcW w:w="5529" w:type="dxa"/>
          </w:tcPr>
          <w:p w14:paraId="278DD049" w14:textId="77777777" w:rsidR="00071125" w:rsidRPr="00071125" w:rsidRDefault="00071125" w:rsidP="00D21DBF">
            <w:pPr>
              <w:spacing w:line="300" w:lineRule="atLeast"/>
              <w:jc w:val="both"/>
              <w:rPr>
                <w:sz w:val="24"/>
                <w:szCs w:val="24"/>
              </w:rPr>
            </w:pPr>
          </w:p>
        </w:tc>
      </w:tr>
      <w:tr w:rsidR="00071125" w:rsidRPr="00071125" w14:paraId="2F254736" w14:textId="77777777" w:rsidTr="00A52D26">
        <w:tc>
          <w:tcPr>
            <w:tcW w:w="709" w:type="dxa"/>
            <w:vMerge/>
          </w:tcPr>
          <w:p w14:paraId="6808969B"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2C86A435"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2. Các quy định sau đây của Luật Thủ đô có hiệu lực thi hành từ ngày 01 tháng 7 năm 2025:</w:t>
            </w:r>
          </w:p>
        </w:tc>
        <w:tc>
          <w:tcPr>
            <w:tcW w:w="3969" w:type="dxa"/>
          </w:tcPr>
          <w:p w14:paraId="44564E4F" w14:textId="77777777" w:rsidR="00071125" w:rsidRPr="00071125" w:rsidRDefault="00071125" w:rsidP="00D21DBF">
            <w:pPr>
              <w:spacing w:line="300" w:lineRule="atLeast"/>
              <w:jc w:val="both"/>
              <w:rPr>
                <w:b/>
                <w:bCs/>
                <w:sz w:val="24"/>
                <w:szCs w:val="24"/>
              </w:rPr>
            </w:pPr>
          </w:p>
        </w:tc>
        <w:tc>
          <w:tcPr>
            <w:tcW w:w="5529" w:type="dxa"/>
          </w:tcPr>
          <w:p w14:paraId="3E070A5C" w14:textId="77777777" w:rsidR="00071125" w:rsidRPr="00071125" w:rsidRDefault="00071125" w:rsidP="00D21DBF">
            <w:pPr>
              <w:spacing w:line="300" w:lineRule="atLeast"/>
              <w:jc w:val="both"/>
              <w:rPr>
                <w:sz w:val="24"/>
                <w:szCs w:val="24"/>
              </w:rPr>
            </w:pPr>
          </w:p>
        </w:tc>
      </w:tr>
      <w:tr w:rsidR="00071125" w:rsidRPr="00071125" w14:paraId="52A713AC" w14:textId="77777777" w:rsidTr="00A52D26">
        <w:tc>
          <w:tcPr>
            <w:tcW w:w="709" w:type="dxa"/>
            <w:vMerge/>
          </w:tcPr>
          <w:p w14:paraId="4429A9A6"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0D5E26A4"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a) Việc quản lý, sử dụng không gian ngầm quy định tại </w:t>
            </w:r>
            <w:bookmarkStart w:id="74" w:name="bookmark=id.n48w7v17m0pw" w:colFirst="0" w:colLast="0"/>
            <w:bookmarkEnd w:id="74"/>
            <w:r w:rsidRPr="00071125">
              <w:rPr>
                <w:sz w:val="24"/>
                <w:szCs w:val="24"/>
              </w:rPr>
              <w:t>Điều 19 của Luật này;</w:t>
            </w:r>
          </w:p>
        </w:tc>
        <w:tc>
          <w:tcPr>
            <w:tcW w:w="3969" w:type="dxa"/>
          </w:tcPr>
          <w:p w14:paraId="6FFD132E" w14:textId="77777777" w:rsidR="00071125" w:rsidRPr="00071125" w:rsidRDefault="00071125" w:rsidP="00D21DBF">
            <w:pPr>
              <w:spacing w:line="300" w:lineRule="atLeast"/>
              <w:jc w:val="both"/>
              <w:rPr>
                <w:b/>
                <w:bCs/>
                <w:sz w:val="24"/>
                <w:szCs w:val="24"/>
              </w:rPr>
            </w:pPr>
          </w:p>
        </w:tc>
        <w:tc>
          <w:tcPr>
            <w:tcW w:w="5529" w:type="dxa"/>
          </w:tcPr>
          <w:p w14:paraId="5AD5AEFD" w14:textId="77777777" w:rsidR="00071125" w:rsidRPr="00071125" w:rsidRDefault="00071125" w:rsidP="00D21DBF">
            <w:pPr>
              <w:spacing w:line="300" w:lineRule="atLeast"/>
              <w:jc w:val="both"/>
              <w:rPr>
                <w:sz w:val="24"/>
                <w:szCs w:val="24"/>
              </w:rPr>
            </w:pPr>
          </w:p>
        </w:tc>
      </w:tr>
      <w:tr w:rsidR="00071125" w:rsidRPr="00071125" w14:paraId="4A570346" w14:textId="77777777" w:rsidTr="00A52D26">
        <w:tc>
          <w:tcPr>
            <w:tcW w:w="709" w:type="dxa"/>
            <w:vMerge/>
          </w:tcPr>
          <w:p w14:paraId="6EAA9FAC"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22BC82CC"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b) Việc thành lập khu phát triển thương mại và văn hóa quy định tại </w:t>
            </w:r>
            <w:bookmarkStart w:id="75" w:name="bookmark=id.h112loufzzce" w:colFirst="0" w:colLast="0"/>
            <w:bookmarkEnd w:id="75"/>
            <w:r w:rsidRPr="00071125">
              <w:rPr>
                <w:sz w:val="24"/>
                <w:szCs w:val="24"/>
              </w:rPr>
              <w:t>khoản 7 Điều 21 của Luật này;</w:t>
            </w:r>
          </w:p>
        </w:tc>
        <w:tc>
          <w:tcPr>
            <w:tcW w:w="3969" w:type="dxa"/>
          </w:tcPr>
          <w:p w14:paraId="34F28295" w14:textId="77777777" w:rsidR="00071125" w:rsidRPr="00071125" w:rsidRDefault="00071125" w:rsidP="00D21DBF">
            <w:pPr>
              <w:spacing w:line="300" w:lineRule="atLeast"/>
              <w:jc w:val="both"/>
              <w:rPr>
                <w:b/>
                <w:bCs/>
                <w:sz w:val="24"/>
                <w:szCs w:val="24"/>
              </w:rPr>
            </w:pPr>
          </w:p>
        </w:tc>
        <w:tc>
          <w:tcPr>
            <w:tcW w:w="5529" w:type="dxa"/>
          </w:tcPr>
          <w:p w14:paraId="568869FD" w14:textId="77777777" w:rsidR="00071125" w:rsidRPr="00071125" w:rsidRDefault="00071125" w:rsidP="00D21DBF">
            <w:pPr>
              <w:spacing w:line="300" w:lineRule="atLeast"/>
              <w:jc w:val="both"/>
              <w:rPr>
                <w:sz w:val="24"/>
                <w:szCs w:val="24"/>
              </w:rPr>
            </w:pPr>
          </w:p>
        </w:tc>
      </w:tr>
      <w:tr w:rsidR="00071125" w:rsidRPr="00071125" w14:paraId="12A6F3A3" w14:textId="77777777" w:rsidTr="00A52D26">
        <w:tc>
          <w:tcPr>
            <w:tcW w:w="709" w:type="dxa"/>
            <w:vMerge/>
          </w:tcPr>
          <w:p w14:paraId="072571A5"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428578EB"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c) Việc phát triển khoa học và công nghệ, đổi mới sáng tạo, chuyển đổi số quy định tại </w:t>
            </w:r>
            <w:bookmarkStart w:id="76" w:name="bookmark=id.8xs0g146edqj" w:colFirst="0" w:colLast="0"/>
            <w:bookmarkEnd w:id="76"/>
            <w:r w:rsidRPr="00071125">
              <w:rPr>
                <w:sz w:val="24"/>
                <w:szCs w:val="24"/>
              </w:rPr>
              <w:t>Điều 23 của Luật này;</w:t>
            </w:r>
          </w:p>
        </w:tc>
        <w:tc>
          <w:tcPr>
            <w:tcW w:w="3969" w:type="dxa"/>
          </w:tcPr>
          <w:p w14:paraId="157CAF22" w14:textId="77777777" w:rsidR="00071125" w:rsidRPr="00071125" w:rsidRDefault="00071125" w:rsidP="00D21DBF">
            <w:pPr>
              <w:spacing w:line="300" w:lineRule="atLeast"/>
              <w:jc w:val="both"/>
              <w:rPr>
                <w:b/>
                <w:bCs/>
                <w:sz w:val="24"/>
                <w:szCs w:val="24"/>
              </w:rPr>
            </w:pPr>
          </w:p>
        </w:tc>
        <w:tc>
          <w:tcPr>
            <w:tcW w:w="5529" w:type="dxa"/>
          </w:tcPr>
          <w:p w14:paraId="6B576412" w14:textId="77777777" w:rsidR="00071125" w:rsidRPr="00071125" w:rsidRDefault="00071125" w:rsidP="00D21DBF">
            <w:pPr>
              <w:spacing w:line="300" w:lineRule="atLeast"/>
              <w:jc w:val="both"/>
              <w:rPr>
                <w:sz w:val="24"/>
                <w:szCs w:val="24"/>
              </w:rPr>
            </w:pPr>
          </w:p>
        </w:tc>
      </w:tr>
      <w:tr w:rsidR="00071125" w:rsidRPr="00071125" w14:paraId="003815C4" w14:textId="77777777" w:rsidTr="00A52D26">
        <w:tc>
          <w:tcPr>
            <w:tcW w:w="709" w:type="dxa"/>
            <w:vMerge/>
          </w:tcPr>
          <w:p w14:paraId="29DD79AD"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3091A3F0"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d) Việc thử nghiệm có kiểm soát quy định tại </w:t>
            </w:r>
            <w:bookmarkStart w:id="77" w:name="bookmark=id.6447hvjci9f4" w:colFirst="0" w:colLast="0"/>
            <w:bookmarkEnd w:id="77"/>
            <w:r w:rsidRPr="00071125">
              <w:rPr>
                <w:sz w:val="24"/>
                <w:szCs w:val="24"/>
              </w:rPr>
              <w:t>Điều 25 của Luật này;</w:t>
            </w:r>
          </w:p>
        </w:tc>
        <w:tc>
          <w:tcPr>
            <w:tcW w:w="3969" w:type="dxa"/>
          </w:tcPr>
          <w:p w14:paraId="5E4AE99B" w14:textId="77777777" w:rsidR="00071125" w:rsidRPr="00071125" w:rsidRDefault="00071125" w:rsidP="00D21DBF">
            <w:pPr>
              <w:spacing w:line="300" w:lineRule="atLeast"/>
              <w:jc w:val="both"/>
              <w:rPr>
                <w:b/>
                <w:bCs/>
                <w:sz w:val="24"/>
                <w:szCs w:val="24"/>
              </w:rPr>
            </w:pPr>
          </w:p>
        </w:tc>
        <w:tc>
          <w:tcPr>
            <w:tcW w:w="5529" w:type="dxa"/>
          </w:tcPr>
          <w:p w14:paraId="7AF0BAB8" w14:textId="77777777" w:rsidR="00071125" w:rsidRPr="00071125" w:rsidRDefault="00071125" w:rsidP="00D21DBF">
            <w:pPr>
              <w:spacing w:line="300" w:lineRule="atLeast"/>
              <w:jc w:val="both"/>
              <w:rPr>
                <w:sz w:val="24"/>
                <w:szCs w:val="24"/>
              </w:rPr>
            </w:pPr>
          </w:p>
        </w:tc>
      </w:tr>
      <w:tr w:rsidR="00071125" w:rsidRPr="00071125" w14:paraId="7F6F68D4" w14:textId="77777777" w:rsidTr="00A52D26">
        <w:tc>
          <w:tcPr>
            <w:tcW w:w="709" w:type="dxa"/>
            <w:vMerge/>
          </w:tcPr>
          <w:p w14:paraId="02A7A97E"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751DFD78"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đ) Việc thực hiện hợp đồng xây dựng - chuyển giao quy định tại </w:t>
            </w:r>
            <w:bookmarkStart w:id="78" w:name="bookmark=id.zgpffsi6dks7" w:colFirst="0" w:colLast="0"/>
            <w:bookmarkEnd w:id="78"/>
            <w:r w:rsidRPr="00071125">
              <w:rPr>
                <w:sz w:val="24"/>
                <w:szCs w:val="24"/>
              </w:rPr>
              <w:t>Điều 40 của Luật này.</w:t>
            </w:r>
          </w:p>
        </w:tc>
        <w:tc>
          <w:tcPr>
            <w:tcW w:w="3969" w:type="dxa"/>
          </w:tcPr>
          <w:p w14:paraId="1A91E3BD" w14:textId="77777777" w:rsidR="00071125" w:rsidRPr="00071125" w:rsidRDefault="00071125" w:rsidP="00D21DBF">
            <w:pPr>
              <w:spacing w:line="300" w:lineRule="atLeast"/>
              <w:jc w:val="both"/>
              <w:rPr>
                <w:b/>
                <w:bCs/>
                <w:sz w:val="24"/>
                <w:szCs w:val="24"/>
              </w:rPr>
            </w:pPr>
          </w:p>
        </w:tc>
        <w:tc>
          <w:tcPr>
            <w:tcW w:w="5529" w:type="dxa"/>
          </w:tcPr>
          <w:p w14:paraId="69DA86B9" w14:textId="77777777" w:rsidR="00071125" w:rsidRPr="00071125" w:rsidRDefault="00071125" w:rsidP="00D21DBF">
            <w:pPr>
              <w:spacing w:line="300" w:lineRule="atLeast"/>
              <w:jc w:val="both"/>
              <w:rPr>
                <w:sz w:val="24"/>
                <w:szCs w:val="24"/>
              </w:rPr>
            </w:pPr>
          </w:p>
        </w:tc>
      </w:tr>
      <w:tr w:rsidR="00071125" w:rsidRPr="00071125" w14:paraId="6AF77E86" w14:textId="77777777" w:rsidTr="00A52D26">
        <w:tc>
          <w:tcPr>
            <w:tcW w:w="709" w:type="dxa"/>
            <w:vMerge/>
          </w:tcPr>
          <w:p w14:paraId="7015965B" w14:textId="77777777" w:rsidR="00071125" w:rsidRPr="00071125" w:rsidRDefault="00071125" w:rsidP="00D21DBF">
            <w:pPr>
              <w:widowControl w:val="0"/>
              <w:pBdr>
                <w:top w:val="nil"/>
                <w:left w:val="nil"/>
                <w:bottom w:val="nil"/>
                <w:right w:val="nil"/>
                <w:between w:val="nil"/>
              </w:pBdr>
              <w:spacing w:line="300" w:lineRule="atLeast"/>
              <w:rPr>
                <w:sz w:val="24"/>
                <w:szCs w:val="24"/>
              </w:rPr>
            </w:pPr>
          </w:p>
        </w:tc>
        <w:tc>
          <w:tcPr>
            <w:tcW w:w="3827" w:type="dxa"/>
          </w:tcPr>
          <w:p w14:paraId="07361F51"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3. Luật Thủ đô số 25/2012/QH13, Nghị quyết số 97/2019/QH14 ngày 27 tháng 11 năm 2019 của Quốc hội thí điểm tổ chức mô hình chính quyền đô thị tại thành phố Hà Nội, Nghị quyết số 160/2021/QH14 ngày 08 tháng 4 năm 2021 của Quốc hội thí điểm bố trí chức danh đại biểu hoạt động chuyên trách của Hội đồng nhân dân thành phố Hà Nội, Nghị quyết số 115/2020/QH14 ngày 19 tháng 6 năm 2020 của Quốc hội về thí điểm một số cơ chế, chính sách tài chính - ngân sách đặc thù đối với thành phố Hà Nội hết hiệu lực kể từ ngày 01 tháng 01 năm 2025.</w:t>
            </w:r>
          </w:p>
        </w:tc>
        <w:tc>
          <w:tcPr>
            <w:tcW w:w="3969" w:type="dxa"/>
          </w:tcPr>
          <w:p w14:paraId="425C1C73" w14:textId="77777777" w:rsidR="00071125" w:rsidRPr="00071125" w:rsidRDefault="00071125" w:rsidP="00D21DBF">
            <w:pPr>
              <w:spacing w:line="300" w:lineRule="atLeast"/>
              <w:jc w:val="both"/>
              <w:rPr>
                <w:b/>
                <w:bCs/>
                <w:sz w:val="24"/>
                <w:szCs w:val="24"/>
              </w:rPr>
            </w:pPr>
          </w:p>
        </w:tc>
        <w:tc>
          <w:tcPr>
            <w:tcW w:w="5529" w:type="dxa"/>
          </w:tcPr>
          <w:p w14:paraId="62BC4031" w14:textId="77777777" w:rsidR="00071125" w:rsidRPr="00071125" w:rsidRDefault="00071125" w:rsidP="00D21DBF">
            <w:pPr>
              <w:spacing w:line="300" w:lineRule="atLeast"/>
              <w:jc w:val="both"/>
              <w:rPr>
                <w:sz w:val="24"/>
                <w:szCs w:val="24"/>
              </w:rPr>
            </w:pPr>
          </w:p>
        </w:tc>
      </w:tr>
      <w:tr w:rsidR="00071125" w:rsidRPr="00071125" w14:paraId="28AA2E26" w14:textId="77777777" w:rsidTr="00A52D26">
        <w:tc>
          <w:tcPr>
            <w:tcW w:w="709" w:type="dxa"/>
            <w:vMerge w:val="restart"/>
          </w:tcPr>
          <w:p w14:paraId="33BDDC02" w14:textId="77777777" w:rsidR="00071125" w:rsidRPr="00071125" w:rsidRDefault="00071125" w:rsidP="00D21DBF">
            <w:pPr>
              <w:spacing w:line="300" w:lineRule="atLeast"/>
              <w:jc w:val="center"/>
              <w:rPr>
                <w:sz w:val="24"/>
                <w:szCs w:val="24"/>
              </w:rPr>
            </w:pPr>
            <w:r w:rsidRPr="00071125">
              <w:rPr>
                <w:sz w:val="24"/>
                <w:szCs w:val="24"/>
              </w:rPr>
              <w:t>54.</w:t>
            </w:r>
          </w:p>
        </w:tc>
        <w:tc>
          <w:tcPr>
            <w:tcW w:w="3827" w:type="dxa"/>
          </w:tcPr>
          <w:p w14:paraId="15ADFFFC"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bookmarkStart w:id="79" w:name="bookmark=id.h4w164oonv29" w:colFirst="0" w:colLast="0"/>
            <w:bookmarkEnd w:id="79"/>
            <w:r w:rsidRPr="00071125">
              <w:rPr>
                <w:b/>
                <w:bCs/>
                <w:sz w:val="24"/>
                <w:szCs w:val="24"/>
              </w:rPr>
              <w:t>Điều 54. Quy định chuyển tiếp</w:t>
            </w:r>
          </w:p>
        </w:tc>
        <w:tc>
          <w:tcPr>
            <w:tcW w:w="3969" w:type="dxa"/>
          </w:tcPr>
          <w:p w14:paraId="4F42366B" w14:textId="77777777" w:rsidR="00071125" w:rsidRPr="00071125" w:rsidRDefault="00071125" w:rsidP="00D21DBF">
            <w:pPr>
              <w:spacing w:line="300" w:lineRule="atLeast"/>
              <w:jc w:val="both"/>
              <w:rPr>
                <w:b/>
                <w:bCs/>
                <w:sz w:val="24"/>
                <w:szCs w:val="24"/>
              </w:rPr>
            </w:pPr>
          </w:p>
        </w:tc>
        <w:tc>
          <w:tcPr>
            <w:tcW w:w="5529" w:type="dxa"/>
          </w:tcPr>
          <w:p w14:paraId="3A2E98D6" w14:textId="3295021A" w:rsidR="00071125" w:rsidRPr="00071125" w:rsidRDefault="00071125" w:rsidP="00D21DBF">
            <w:pPr>
              <w:spacing w:line="300" w:lineRule="atLeast"/>
              <w:jc w:val="both"/>
              <w:rPr>
                <w:sz w:val="24"/>
                <w:szCs w:val="24"/>
              </w:rPr>
            </w:pPr>
            <w:r w:rsidRPr="00071125">
              <w:rPr>
                <w:sz w:val="24"/>
                <w:szCs w:val="24"/>
              </w:rPr>
              <w:t>Nội dung này được thay đổi tại Điều 36 dự thảo Luật để phù hợp với nội dung chuyển tiếp của Luật Thủ đô (sửa đổi).</w:t>
            </w:r>
          </w:p>
        </w:tc>
      </w:tr>
      <w:tr w:rsidR="00071125" w:rsidRPr="00071125" w14:paraId="59992BC1" w14:textId="77777777" w:rsidTr="00A52D26">
        <w:tc>
          <w:tcPr>
            <w:tcW w:w="709" w:type="dxa"/>
            <w:vMerge/>
          </w:tcPr>
          <w:p w14:paraId="23B92A91" w14:textId="77777777" w:rsidR="00071125" w:rsidRPr="00071125" w:rsidRDefault="00071125" w:rsidP="00D21DBF">
            <w:pPr>
              <w:spacing w:line="300" w:lineRule="atLeast"/>
              <w:jc w:val="both"/>
              <w:rPr>
                <w:sz w:val="24"/>
                <w:szCs w:val="24"/>
              </w:rPr>
            </w:pPr>
          </w:p>
        </w:tc>
        <w:tc>
          <w:tcPr>
            <w:tcW w:w="3827" w:type="dxa"/>
          </w:tcPr>
          <w:p w14:paraId="11A2D073"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 xml:space="preserve">1. Cán bộ, công chức cấp xã được bầu hoặc tuyển dụng trước ngày Luật này có hiệu lực thi hành được chuyển thành cán bộ, công chức theo quy định của Luật Cán bộ, công chức thuộc biên chế hành chính được giao hằng năm cho cấp huyện để tiếp tục </w:t>
            </w:r>
            <w:r w:rsidRPr="00071125">
              <w:rPr>
                <w:sz w:val="24"/>
                <w:szCs w:val="24"/>
              </w:rPr>
              <w:lastRenderedPageBreak/>
              <w:t>làm việc tại vị trí đang công tác; trường hợp chuyển sang vị trí việc làm mới thì phải bảo đảm tiêu chuẩn, điều kiện theo quy định của pháp luật và phù hợp với vị trí việc làm được cấp có thẩm quyền phê duyệt.</w:t>
            </w:r>
          </w:p>
        </w:tc>
        <w:tc>
          <w:tcPr>
            <w:tcW w:w="3969" w:type="dxa"/>
          </w:tcPr>
          <w:p w14:paraId="2E23821A" w14:textId="77777777" w:rsidR="00071125" w:rsidRPr="00071125" w:rsidRDefault="00071125" w:rsidP="00D21DBF">
            <w:pPr>
              <w:spacing w:line="300" w:lineRule="atLeast"/>
              <w:jc w:val="both"/>
              <w:rPr>
                <w:b/>
                <w:bCs/>
                <w:sz w:val="24"/>
                <w:szCs w:val="24"/>
              </w:rPr>
            </w:pPr>
          </w:p>
        </w:tc>
        <w:tc>
          <w:tcPr>
            <w:tcW w:w="5529" w:type="dxa"/>
          </w:tcPr>
          <w:p w14:paraId="2342ED5F" w14:textId="77777777" w:rsidR="00071125" w:rsidRPr="00071125" w:rsidRDefault="00071125" w:rsidP="00D21DBF">
            <w:pPr>
              <w:spacing w:line="300" w:lineRule="atLeast"/>
              <w:jc w:val="both"/>
              <w:rPr>
                <w:sz w:val="24"/>
                <w:szCs w:val="24"/>
              </w:rPr>
            </w:pPr>
          </w:p>
        </w:tc>
      </w:tr>
      <w:tr w:rsidR="00071125" w:rsidRPr="00071125" w14:paraId="201FC09F" w14:textId="77777777" w:rsidTr="00A52D26">
        <w:tc>
          <w:tcPr>
            <w:tcW w:w="709" w:type="dxa"/>
            <w:vMerge/>
          </w:tcPr>
          <w:p w14:paraId="64306793" w14:textId="77777777" w:rsidR="00071125" w:rsidRPr="00071125" w:rsidRDefault="00071125" w:rsidP="00D21DBF">
            <w:pPr>
              <w:spacing w:line="300" w:lineRule="atLeast"/>
              <w:jc w:val="both"/>
              <w:rPr>
                <w:sz w:val="24"/>
                <w:szCs w:val="24"/>
              </w:rPr>
            </w:pPr>
          </w:p>
        </w:tc>
        <w:tc>
          <w:tcPr>
            <w:tcW w:w="3827" w:type="dxa"/>
          </w:tcPr>
          <w:p w14:paraId="300251CA"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2. Văn bản do Hội đồng nhân dân, Ủy ban nhân dân phường ban hành trước ngày 01 tháng 7 năm 2021 nếu chưa được cơ quan có thẩm quyền thay thế hoặc bãi bỏ thì vẫn được áp dụng.</w:t>
            </w:r>
          </w:p>
          <w:p w14:paraId="64086EA0"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Trường hợp văn bản của Hội đồng nhân dân phường, văn bản quy phạm pháp luật của Ủy ban nhân dân phường ban hành trước ngày 01 tháng 7 năm 2021 mà không còn phù hợp thì Hội đồng nhân dân quận, thị xã, thành phố thuộc Thành phố bãi bỏ văn bản của Hội đồng nhân dân phường; Ủy ban nhân dân quận, thị xã, thành phố thuộc thành phố bãi bỏ văn bản quy phạm pháp luật của Ủy ban nhân dân phường theo đề nghị của Ủy ban nhân dân phường.</w:t>
            </w:r>
          </w:p>
        </w:tc>
        <w:tc>
          <w:tcPr>
            <w:tcW w:w="3969" w:type="dxa"/>
          </w:tcPr>
          <w:p w14:paraId="3288CB77" w14:textId="77777777" w:rsidR="00071125" w:rsidRPr="00071125" w:rsidRDefault="00071125" w:rsidP="00D21DBF">
            <w:pPr>
              <w:spacing w:line="300" w:lineRule="atLeast"/>
              <w:jc w:val="both"/>
              <w:rPr>
                <w:b/>
                <w:bCs/>
                <w:sz w:val="24"/>
                <w:szCs w:val="24"/>
              </w:rPr>
            </w:pPr>
          </w:p>
        </w:tc>
        <w:tc>
          <w:tcPr>
            <w:tcW w:w="5529" w:type="dxa"/>
          </w:tcPr>
          <w:p w14:paraId="44F257D1" w14:textId="77777777" w:rsidR="00071125" w:rsidRPr="00071125" w:rsidRDefault="00071125" w:rsidP="00D21DBF">
            <w:pPr>
              <w:spacing w:line="300" w:lineRule="atLeast"/>
              <w:jc w:val="both"/>
              <w:rPr>
                <w:sz w:val="24"/>
                <w:szCs w:val="24"/>
              </w:rPr>
            </w:pPr>
          </w:p>
        </w:tc>
      </w:tr>
      <w:tr w:rsidR="00071125" w:rsidRPr="00071125" w14:paraId="0B7BE406" w14:textId="77777777" w:rsidTr="00A52D26">
        <w:tc>
          <w:tcPr>
            <w:tcW w:w="709" w:type="dxa"/>
            <w:vMerge/>
          </w:tcPr>
          <w:p w14:paraId="7D2D697A" w14:textId="77777777" w:rsidR="00071125" w:rsidRPr="00071125" w:rsidRDefault="00071125" w:rsidP="00D21DBF">
            <w:pPr>
              <w:spacing w:line="300" w:lineRule="atLeast"/>
              <w:jc w:val="both"/>
              <w:rPr>
                <w:sz w:val="24"/>
                <w:szCs w:val="24"/>
              </w:rPr>
            </w:pPr>
          </w:p>
        </w:tc>
        <w:tc>
          <w:tcPr>
            <w:tcW w:w="3827" w:type="dxa"/>
          </w:tcPr>
          <w:p w14:paraId="523465BB"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 xml:space="preserve">3. Kể từ ngày Luật này có hiệu lực thi hành, không phải thực hiện phân loại đô thị, rà soát tiêu chí phân loại đô thị đối với đô thị loại đặc biệt khi làm thủ tục điều chỉnh địa giới đơn vị hành chính hoặc thực hiện mở rộng nội </w:t>
            </w:r>
            <w:r w:rsidRPr="00071125">
              <w:rPr>
                <w:sz w:val="24"/>
                <w:szCs w:val="24"/>
              </w:rPr>
              <w:lastRenderedPageBreak/>
              <w:t>thành để thành lập quận, phường của Thành phố.</w:t>
            </w:r>
          </w:p>
        </w:tc>
        <w:tc>
          <w:tcPr>
            <w:tcW w:w="3969" w:type="dxa"/>
          </w:tcPr>
          <w:p w14:paraId="3F2F8CE0" w14:textId="77777777" w:rsidR="00071125" w:rsidRPr="00071125" w:rsidRDefault="00071125" w:rsidP="00D21DBF">
            <w:pPr>
              <w:spacing w:line="300" w:lineRule="atLeast"/>
              <w:jc w:val="both"/>
              <w:rPr>
                <w:b/>
                <w:bCs/>
                <w:sz w:val="24"/>
                <w:szCs w:val="24"/>
              </w:rPr>
            </w:pPr>
          </w:p>
        </w:tc>
        <w:tc>
          <w:tcPr>
            <w:tcW w:w="5529" w:type="dxa"/>
          </w:tcPr>
          <w:p w14:paraId="1E3C5454" w14:textId="77777777" w:rsidR="00071125" w:rsidRPr="00071125" w:rsidRDefault="00071125" w:rsidP="00D21DBF">
            <w:pPr>
              <w:spacing w:line="300" w:lineRule="atLeast"/>
              <w:jc w:val="both"/>
              <w:rPr>
                <w:sz w:val="24"/>
                <w:szCs w:val="24"/>
              </w:rPr>
            </w:pPr>
          </w:p>
        </w:tc>
      </w:tr>
      <w:tr w:rsidR="00071125" w:rsidRPr="00071125" w14:paraId="60AA0CA2" w14:textId="77777777" w:rsidTr="00A52D26">
        <w:tc>
          <w:tcPr>
            <w:tcW w:w="709" w:type="dxa"/>
            <w:vMerge/>
          </w:tcPr>
          <w:p w14:paraId="2AE774ED" w14:textId="77777777" w:rsidR="00071125" w:rsidRPr="00071125" w:rsidRDefault="00071125" w:rsidP="00D21DBF">
            <w:pPr>
              <w:spacing w:line="300" w:lineRule="atLeast"/>
              <w:jc w:val="both"/>
              <w:rPr>
                <w:sz w:val="24"/>
                <w:szCs w:val="24"/>
              </w:rPr>
            </w:pPr>
          </w:p>
        </w:tc>
        <w:tc>
          <w:tcPr>
            <w:tcW w:w="3827" w:type="dxa"/>
          </w:tcPr>
          <w:p w14:paraId="0C7D6B29"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4. Cơ quan, đơn vị, cơ sở phải thực hiện việc di dời trụ sở theo quy định tại khoản 1 Điều 9 và điểm b khoản 3 Điều 15 của Luật Thủ đô số 25/2012/QH13 đã hoàn thành đầu tư xây dựng tại địa điểm mới mà chưa bàn giao quỹ đất tại địa điểm phải di dời cho Ủy ban nhân dân Thành phố thì phải thực hiện bàn giao trước ngày 31 tháng 12 năm 2025 để quản lý, sử dụng theo quy định của Luật này.</w:t>
            </w:r>
          </w:p>
          <w:p w14:paraId="4284CD2D"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Cơ quan, đơn vị, cơ sở phải thực hiện việc di dời theo quy định tại khoản 1 Điều 9 và điểm b khoản 3 Điều 15 của Luật Thủ đô số 25/2012/QH13 đã được cơ quan có thẩm quyền phê duyệt phương án di dời, phương án sử dụng quỹ đất sau di dời trước ngày Luật này được thông qua thì tiếp tục thực hiện theo phương án đã được phê duyệt.</w:t>
            </w:r>
          </w:p>
          <w:p w14:paraId="7BC0038C"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 xml:space="preserve">Kể từ ngày Luật này được thông qua, cơ quan, đơn vị, cơ sở phải thực hiện việc di dời theo quy định tại khoản 1 Điều 9 và điểm b khoản 3 Điều 15 của Luật Thủ đô số 25/2012/QH13 chưa được cơ quan có thẩm quyền phê duyệt phương án di dời, phương án sử </w:t>
            </w:r>
            <w:r w:rsidRPr="00071125">
              <w:rPr>
                <w:sz w:val="24"/>
                <w:szCs w:val="24"/>
              </w:rPr>
              <w:lastRenderedPageBreak/>
              <w:t>dụng quỹ đất sau di dời thì thực hiện theo quy định của Luật này.</w:t>
            </w:r>
          </w:p>
        </w:tc>
        <w:tc>
          <w:tcPr>
            <w:tcW w:w="3969" w:type="dxa"/>
          </w:tcPr>
          <w:p w14:paraId="105507A6" w14:textId="77777777" w:rsidR="00071125" w:rsidRPr="00071125" w:rsidRDefault="00071125" w:rsidP="00D21DBF">
            <w:pPr>
              <w:spacing w:line="300" w:lineRule="atLeast"/>
              <w:jc w:val="both"/>
              <w:rPr>
                <w:b/>
                <w:bCs/>
                <w:sz w:val="24"/>
                <w:szCs w:val="24"/>
              </w:rPr>
            </w:pPr>
          </w:p>
        </w:tc>
        <w:tc>
          <w:tcPr>
            <w:tcW w:w="5529" w:type="dxa"/>
          </w:tcPr>
          <w:p w14:paraId="29133376" w14:textId="77777777" w:rsidR="00071125" w:rsidRPr="00071125" w:rsidRDefault="00071125" w:rsidP="00D21DBF">
            <w:pPr>
              <w:spacing w:line="300" w:lineRule="atLeast"/>
              <w:jc w:val="both"/>
              <w:rPr>
                <w:sz w:val="24"/>
                <w:szCs w:val="24"/>
              </w:rPr>
            </w:pPr>
          </w:p>
        </w:tc>
      </w:tr>
      <w:tr w:rsidR="00071125" w:rsidRPr="00071125" w14:paraId="77ED9A54" w14:textId="77777777" w:rsidTr="00A52D26">
        <w:tc>
          <w:tcPr>
            <w:tcW w:w="709" w:type="dxa"/>
            <w:vMerge/>
          </w:tcPr>
          <w:p w14:paraId="76B389BA" w14:textId="77777777" w:rsidR="00071125" w:rsidRPr="00071125" w:rsidRDefault="00071125" w:rsidP="00D21DBF">
            <w:pPr>
              <w:spacing w:line="300" w:lineRule="atLeast"/>
              <w:jc w:val="both"/>
              <w:rPr>
                <w:sz w:val="24"/>
                <w:szCs w:val="24"/>
              </w:rPr>
            </w:pPr>
          </w:p>
        </w:tc>
        <w:tc>
          <w:tcPr>
            <w:tcW w:w="3827" w:type="dxa"/>
          </w:tcPr>
          <w:p w14:paraId="60B78D78"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5. Các công trình ngầm, phần ngầm của công trình xây dựng trên mặt đất đã được xây dựng hoặc có giấy phép xây dựng trước ngày Luật này có hiệu lực thi hành thì không phải làm thủ tục xin cấp phép và trả tiền sử dụng không gian ngầm quy định tại khoản 2 Điều 19 của Luật này.</w:t>
            </w:r>
          </w:p>
          <w:p w14:paraId="7CBB19D2"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Việc cải tạo, xây dựng lại công trình ngầm, phần ngầm của công trình xây dựng trên mặt đất đã có; điều chỉnh giấy phép xây dựng làm thay đổi việc sử dụng không gian ngầm sau ngày Luật này có hiệu lực thi hành phải được cấp phép và trả tiền sử dụng không gian ngầm theo quy định của Luật này.</w:t>
            </w:r>
          </w:p>
        </w:tc>
        <w:tc>
          <w:tcPr>
            <w:tcW w:w="3969" w:type="dxa"/>
          </w:tcPr>
          <w:p w14:paraId="30DA7657" w14:textId="77777777" w:rsidR="00071125" w:rsidRPr="00071125" w:rsidRDefault="00071125" w:rsidP="00D21DBF">
            <w:pPr>
              <w:spacing w:line="300" w:lineRule="atLeast"/>
              <w:jc w:val="both"/>
              <w:rPr>
                <w:b/>
                <w:bCs/>
                <w:sz w:val="24"/>
                <w:szCs w:val="24"/>
              </w:rPr>
            </w:pPr>
          </w:p>
        </w:tc>
        <w:tc>
          <w:tcPr>
            <w:tcW w:w="5529" w:type="dxa"/>
          </w:tcPr>
          <w:p w14:paraId="47FAB48F" w14:textId="77777777" w:rsidR="00071125" w:rsidRPr="00071125" w:rsidRDefault="00071125" w:rsidP="00D21DBF">
            <w:pPr>
              <w:spacing w:line="300" w:lineRule="atLeast"/>
              <w:jc w:val="both"/>
              <w:rPr>
                <w:sz w:val="24"/>
                <w:szCs w:val="24"/>
              </w:rPr>
            </w:pPr>
          </w:p>
        </w:tc>
      </w:tr>
      <w:tr w:rsidR="00071125" w:rsidRPr="00071125" w14:paraId="08582BE9" w14:textId="77777777" w:rsidTr="00A52D26">
        <w:tc>
          <w:tcPr>
            <w:tcW w:w="709" w:type="dxa"/>
            <w:vMerge/>
          </w:tcPr>
          <w:p w14:paraId="7146742F" w14:textId="77777777" w:rsidR="00071125" w:rsidRPr="00071125" w:rsidRDefault="00071125" w:rsidP="00D21DBF">
            <w:pPr>
              <w:spacing w:line="300" w:lineRule="atLeast"/>
              <w:jc w:val="both"/>
              <w:rPr>
                <w:sz w:val="24"/>
                <w:szCs w:val="24"/>
              </w:rPr>
            </w:pPr>
          </w:p>
        </w:tc>
        <w:tc>
          <w:tcPr>
            <w:tcW w:w="3827" w:type="dxa"/>
          </w:tcPr>
          <w:p w14:paraId="36E43007"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6. Nhiệm vụ khoa học và công nghệ sử dụng ngân sách Thành phố và các nhiệm vụ khoa học và công nghệ trọng điểm của Thủ đô, chương trình, dự án trọng điểm về liên kết, phát triển vùng được phê duyệt hoặc ký hợp đồng trước ngày Luật này có hiệu lực thi hành mà chưa được nghiệm thu, hoàn thành thì được áp dụng các quy định của Luật này.</w:t>
            </w:r>
          </w:p>
        </w:tc>
        <w:tc>
          <w:tcPr>
            <w:tcW w:w="3969" w:type="dxa"/>
          </w:tcPr>
          <w:p w14:paraId="6B13473F" w14:textId="77777777" w:rsidR="00071125" w:rsidRPr="00071125" w:rsidRDefault="00071125" w:rsidP="00D21DBF">
            <w:pPr>
              <w:spacing w:line="300" w:lineRule="atLeast"/>
              <w:jc w:val="both"/>
              <w:rPr>
                <w:b/>
                <w:bCs/>
                <w:sz w:val="24"/>
                <w:szCs w:val="24"/>
              </w:rPr>
            </w:pPr>
          </w:p>
        </w:tc>
        <w:tc>
          <w:tcPr>
            <w:tcW w:w="5529" w:type="dxa"/>
          </w:tcPr>
          <w:p w14:paraId="5DA11965" w14:textId="77777777" w:rsidR="00071125" w:rsidRPr="00071125" w:rsidRDefault="00071125" w:rsidP="00D21DBF">
            <w:pPr>
              <w:spacing w:line="300" w:lineRule="atLeast"/>
              <w:jc w:val="both"/>
              <w:rPr>
                <w:sz w:val="24"/>
                <w:szCs w:val="24"/>
              </w:rPr>
            </w:pPr>
          </w:p>
        </w:tc>
      </w:tr>
      <w:tr w:rsidR="00071125" w:rsidRPr="00071125" w14:paraId="42D00EFA" w14:textId="77777777" w:rsidTr="00A52D26">
        <w:tc>
          <w:tcPr>
            <w:tcW w:w="709" w:type="dxa"/>
            <w:vMerge/>
          </w:tcPr>
          <w:p w14:paraId="3999328E" w14:textId="77777777" w:rsidR="00071125" w:rsidRPr="00071125" w:rsidRDefault="00071125" w:rsidP="00D21DBF">
            <w:pPr>
              <w:spacing w:line="300" w:lineRule="atLeast"/>
              <w:jc w:val="both"/>
              <w:rPr>
                <w:sz w:val="24"/>
                <w:szCs w:val="24"/>
              </w:rPr>
            </w:pPr>
          </w:p>
        </w:tc>
        <w:tc>
          <w:tcPr>
            <w:tcW w:w="3827" w:type="dxa"/>
          </w:tcPr>
          <w:p w14:paraId="4535522B"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 xml:space="preserve">7. Doanh nghiệp, nhà thầu, cơ quan, tổ chức, đơn vị có nhu cầu sử dụng </w:t>
            </w:r>
            <w:r w:rsidRPr="00071125">
              <w:rPr>
                <w:sz w:val="24"/>
                <w:szCs w:val="24"/>
              </w:rPr>
              <w:lastRenderedPageBreak/>
              <w:t>người lao động nước ngoài quy định tại </w:t>
            </w:r>
            <w:bookmarkStart w:id="80" w:name="bookmark=id.mg2ba7ib7rif" w:colFirst="0" w:colLast="0"/>
            <w:bookmarkEnd w:id="80"/>
            <w:r w:rsidRPr="00071125">
              <w:rPr>
                <w:sz w:val="24"/>
                <w:szCs w:val="24"/>
              </w:rPr>
              <w:t>điểm c khoản 3 Điều 24 của Luật này đã được cơ quan có thẩm quyền chấp thuận việc sử dụng người lao động nước ngoài hoặc cấp giấy phép lao động cho người nước ngoài làm việc tại Khu công nghệ cao Hòa Lạc trước ngày Luật này có hiệu lực thi hành thì được lựa chọn báo cáo việc thay đổi nhu cầu sử dụng lao động nước ngoài hoặc thực hiện thủ tục cấp lại, gia hạn giấy phép lao động cho người nước ngoài tại Ban Quản lý khu công nghệ cao hoặc cơ quan có thẩm quyền đã chấp thuận, cấp giấy phép lao động.</w:t>
            </w:r>
          </w:p>
        </w:tc>
        <w:tc>
          <w:tcPr>
            <w:tcW w:w="3969" w:type="dxa"/>
          </w:tcPr>
          <w:p w14:paraId="299E1AA2" w14:textId="77777777" w:rsidR="00071125" w:rsidRPr="00071125" w:rsidRDefault="00071125" w:rsidP="00D21DBF">
            <w:pPr>
              <w:spacing w:line="300" w:lineRule="atLeast"/>
              <w:jc w:val="both"/>
              <w:rPr>
                <w:b/>
                <w:bCs/>
                <w:sz w:val="24"/>
                <w:szCs w:val="24"/>
              </w:rPr>
            </w:pPr>
          </w:p>
        </w:tc>
        <w:tc>
          <w:tcPr>
            <w:tcW w:w="5529" w:type="dxa"/>
          </w:tcPr>
          <w:p w14:paraId="3170789E" w14:textId="77777777" w:rsidR="00071125" w:rsidRPr="00071125" w:rsidRDefault="00071125" w:rsidP="00D21DBF">
            <w:pPr>
              <w:spacing w:line="300" w:lineRule="atLeast"/>
              <w:jc w:val="both"/>
              <w:rPr>
                <w:sz w:val="24"/>
                <w:szCs w:val="24"/>
              </w:rPr>
            </w:pPr>
          </w:p>
        </w:tc>
      </w:tr>
      <w:tr w:rsidR="00071125" w:rsidRPr="00071125" w14:paraId="68C3D5A6" w14:textId="77777777" w:rsidTr="00A52D26">
        <w:tc>
          <w:tcPr>
            <w:tcW w:w="709" w:type="dxa"/>
            <w:vMerge/>
          </w:tcPr>
          <w:p w14:paraId="42DB74E5" w14:textId="77777777" w:rsidR="00071125" w:rsidRPr="00071125" w:rsidRDefault="00071125" w:rsidP="00D21DBF">
            <w:pPr>
              <w:spacing w:line="300" w:lineRule="atLeast"/>
              <w:jc w:val="both"/>
              <w:rPr>
                <w:sz w:val="24"/>
                <w:szCs w:val="24"/>
              </w:rPr>
            </w:pPr>
          </w:p>
        </w:tc>
        <w:tc>
          <w:tcPr>
            <w:tcW w:w="3827" w:type="dxa"/>
          </w:tcPr>
          <w:p w14:paraId="78205A7E"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8. Đối với hợp đồng cung cấp dịch vụ điện, nước trên địa bàn Thành phố đã được giao kết trước ngày Luật này có hiệu lực thi hành, các bên tham gia hợp đồng có trách nhiệm bổ sung hợp đồng hoặc phụ lục hợp đồng để thể hiện nội dung liên quan đến việc ngừng cung cấp dịch vụ điện, nước khi có yêu cầu của cơ quan có thẩm quyền quy định tại </w:t>
            </w:r>
            <w:bookmarkStart w:id="81" w:name="bookmark=id.6985ls3pk2x0" w:colFirst="0" w:colLast="0"/>
            <w:bookmarkEnd w:id="81"/>
            <w:r w:rsidRPr="00071125">
              <w:rPr>
                <w:sz w:val="24"/>
                <w:szCs w:val="24"/>
              </w:rPr>
              <w:t>khoản 3 Điều 33 của Luật này.</w:t>
            </w:r>
          </w:p>
        </w:tc>
        <w:tc>
          <w:tcPr>
            <w:tcW w:w="3969" w:type="dxa"/>
          </w:tcPr>
          <w:p w14:paraId="0C3C83CB" w14:textId="77777777" w:rsidR="00071125" w:rsidRPr="00071125" w:rsidRDefault="00071125" w:rsidP="00D21DBF">
            <w:pPr>
              <w:spacing w:line="300" w:lineRule="atLeast"/>
              <w:jc w:val="both"/>
              <w:rPr>
                <w:b/>
                <w:bCs/>
                <w:sz w:val="24"/>
                <w:szCs w:val="24"/>
              </w:rPr>
            </w:pPr>
          </w:p>
        </w:tc>
        <w:tc>
          <w:tcPr>
            <w:tcW w:w="5529" w:type="dxa"/>
          </w:tcPr>
          <w:p w14:paraId="0898CB81" w14:textId="77777777" w:rsidR="00071125" w:rsidRPr="00071125" w:rsidRDefault="00071125" w:rsidP="00D21DBF">
            <w:pPr>
              <w:spacing w:line="300" w:lineRule="atLeast"/>
              <w:jc w:val="both"/>
              <w:rPr>
                <w:sz w:val="24"/>
                <w:szCs w:val="24"/>
              </w:rPr>
            </w:pPr>
          </w:p>
        </w:tc>
      </w:tr>
      <w:tr w:rsidR="00071125" w:rsidRPr="00071125" w14:paraId="396D4FAE" w14:textId="77777777" w:rsidTr="00A52D26">
        <w:tc>
          <w:tcPr>
            <w:tcW w:w="709" w:type="dxa"/>
            <w:vMerge/>
          </w:tcPr>
          <w:p w14:paraId="3BE82D94" w14:textId="77777777" w:rsidR="00071125" w:rsidRPr="00071125" w:rsidRDefault="00071125" w:rsidP="00D21DBF">
            <w:pPr>
              <w:spacing w:line="300" w:lineRule="atLeast"/>
              <w:jc w:val="both"/>
              <w:rPr>
                <w:sz w:val="24"/>
                <w:szCs w:val="24"/>
              </w:rPr>
            </w:pPr>
          </w:p>
        </w:tc>
        <w:tc>
          <w:tcPr>
            <w:tcW w:w="3827" w:type="dxa"/>
          </w:tcPr>
          <w:p w14:paraId="55294C4C"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9. Việc điều chỉnh quyết định chủ trương đầu tư, chấp thuận chủ trương đầu tư dự án thuộc trường hợp quy định tại các </w:t>
            </w:r>
            <w:bookmarkStart w:id="82" w:name="bookmark=id.8vcap4ntbvje" w:colFirst="0" w:colLast="0"/>
            <w:bookmarkEnd w:id="82"/>
            <w:r w:rsidRPr="00071125">
              <w:rPr>
                <w:sz w:val="24"/>
                <w:szCs w:val="24"/>
              </w:rPr>
              <w:t xml:space="preserve">khoản 2, 3 và 4 Điều 37 </w:t>
            </w:r>
            <w:r w:rsidRPr="00071125">
              <w:rPr>
                <w:sz w:val="24"/>
                <w:szCs w:val="24"/>
              </w:rPr>
              <w:lastRenderedPageBreak/>
              <w:t>của Luật này đã được quyết định chủ trương đầu tư, chấp thuận chủ trương đầu tư trước ngày Luật này có hiệu lực thi hành do cơ quan có thẩm quyền quy định tại </w:t>
            </w:r>
            <w:bookmarkStart w:id="83" w:name="bookmark=id.45jxat2hr0pj" w:colFirst="0" w:colLast="0"/>
            <w:bookmarkEnd w:id="83"/>
            <w:r w:rsidRPr="00071125">
              <w:rPr>
                <w:sz w:val="24"/>
                <w:szCs w:val="24"/>
              </w:rPr>
              <w:t>Điều 37 của Luật này quyết định.</w:t>
            </w:r>
          </w:p>
        </w:tc>
        <w:tc>
          <w:tcPr>
            <w:tcW w:w="3969" w:type="dxa"/>
          </w:tcPr>
          <w:p w14:paraId="2C60EF07" w14:textId="77777777" w:rsidR="00071125" w:rsidRPr="00071125" w:rsidRDefault="00071125" w:rsidP="00D21DBF">
            <w:pPr>
              <w:spacing w:line="300" w:lineRule="atLeast"/>
              <w:jc w:val="both"/>
              <w:rPr>
                <w:b/>
                <w:bCs/>
                <w:sz w:val="24"/>
                <w:szCs w:val="24"/>
              </w:rPr>
            </w:pPr>
          </w:p>
        </w:tc>
        <w:tc>
          <w:tcPr>
            <w:tcW w:w="5529" w:type="dxa"/>
          </w:tcPr>
          <w:p w14:paraId="1DBEBD35" w14:textId="77777777" w:rsidR="00071125" w:rsidRPr="00071125" w:rsidRDefault="00071125" w:rsidP="00D21DBF">
            <w:pPr>
              <w:spacing w:line="300" w:lineRule="atLeast"/>
              <w:jc w:val="both"/>
              <w:rPr>
                <w:sz w:val="24"/>
                <w:szCs w:val="24"/>
              </w:rPr>
            </w:pPr>
          </w:p>
        </w:tc>
      </w:tr>
      <w:tr w:rsidR="00071125" w:rsidRPr="00071125" w14:paraId="7724CA6E" w14:textId="77777777" w:rsidTr="00A52D26">
        <w:tc>
          <w:tcPr>
            <w:tcW w:w="709" w:type="dxa"/>
            <w:vMerge/>
          </w:tcPr>
          <w:p w14:paraId="31968D3F" w14:textId="77777777" w:rsidR="00071125" w:rsidRPr="00071125" w:rsidRDefault="00071125" w:rsidP="00D21DBF">
            <w:pPr>
              <w:spacing w:line="300" w:lineRule="atLeast"/>
              <w:jc w:val="both"/>
              <w:rPr>
                <w:sz w:val="24"/>
                <w:szCs w:val="24"/>
              </w:rPr>
            </w:pPr>
          </w:p>
        </w:tc>
        <w:tc>
          <w:tcPr>
            <w:tcW w:w="3827" w:type="dxa"/>
          </w:tcPr>
          <w:p w14:paraId="77B564DA" w14:textId="77777777" w:rsidR="00071125" w:rsidRPr="00071125" w:rsidRDefault="00071125" w:rsidP="00D21DBF">
            <w:pPr>
              <w:pBdr>
                <w:top w:val="nil"/>
                <w:left w:val="nil"/>
                <w:bottom w:val="nil"/>
                <w:right w:val="nil"/>
                <w:between w:val="nil"/>
              </w:pBdr>
              <w:shd w:val="clear" w:color="auto" w:fill="FFFFFF"/>
              <w:spacing w:line="300" w:lineRule="atLeast"/>
              <w:jc w:val="both"/>
              <w:rPr>
                <w:sz w:val="24"/>
                <w:szCs w:val="24"/>
              </w:rPr>
            </w:pPr>
            <w:r w:rsidRPr="00071125">
              <w:rPr>
                <w:sz w:val="24"/>
                <w:szCs w:val="24"/>
              </w:rPr>
              <w:t xml:space="preserve">10. Đối với dự án đầu tư thuộc thẩm quyền quyết định đầu tư, chấp thuận chủ trương đầu tư của Ủy ban nhân dân Thành phố theo quy định của Luật này, nếu thuộc đối tượng phải thực hiện đánh giá tác động môi trường và báo cáo đánh giá tác động môi trường của dự án đã được gửi đến cơ quan có thẩm quyền thẩm định trước ngày Luật này có hiệu lực thi hành thì việc thẩm định, phê duyệt kết quả thẩm định báo cáo đánh giá tác động môi trường tiếp tục được thực hiện theo quy định của pháp luật tại thời điểm nộp hồ sơ đề nghị thẩm định; nếu thuộc đối tượng phải có giấy phép môi trường và hồ sơ đề nghị cấp giấy phép môi trường đã được gửi đến cơ quan có thẩm quyền cấp giấy phép trước ngày Luật này có hiệu lực thi hành thì việc xem xét, thẩm định, cấp giấy phép môi trường tiếp tục được thực hiện theo thẩm quyền, trình tự, thủ tục theo quy định của pháp luật </w:t>
            </w:r>
            <w:r w:rsidRPr="00071125">
              <w:rPr>
                <w:sz w:val="24"/>
                <w:szCs w:val="24"/>
              </w:rPr>
              <w:lastRenderedPageBreak/>
              <w:t>tại thời điểm nộp hồ sơ đề nghị cấp giấy phép.</w:t>
            </w:r>
          </w:p>
        </w:tc>
        <w:tc>
          <w:tcPr>
            <w:tcW w:w="3969" w:type="dxa"/>
          </w:tcPr>
          <w:p w14:paraId="04EAFD87" w14:textId="77777777" w:rsidR="00071125" w:rsidRPr="00071125" w:rsidRDefault="00071125" w:rsidP="00D21DBF">
            <w:pPr>
              <w:spacing w:line="300" w:lineRule="atLeast"/>
              <w:jc w:val="both"/>
              <w:rPr>
                <w:b/>
                <w:bCs/>
                <w:sz w:val="24"/>
                <w:szCs w:val="24"/>
              </w:rPr>
            </w:pPr>
          </w:p>
        </w:tc>
        <w:tc>
          <w:tcPr>
            <w:tcW w:w="5529" w:type="dxa"/>
          </w:tcPr>
          <w:p w14:paraId="460CE11C" w14:textId="77777777" w:rsidR="00071125" w:rsidRPr="00071125" w:rsidRDefault="00071125" w:rsidP="00D21DBF">
            <w:pPr>
              <w:spacing w:line="300" w:lineRule="atLeast"/>
              <w:jc w:val="both"/>
              <w:rPr>
                <w:sz w:val="24"/>
                <w:szCs w:val="24"/>
              </w:rPr>
            </w:pPr>
          </w:p>
        </w:tc>
      </w:tr>
    </w:tbl>
    <w:p w14:paraId="5976E74E" w14:textId="77777777" w:rsidR="00AC66FE" w:rsidRPr="00071125" w:rsidRDefault="00AC66FE" w:rsidP="00D21DBF">
      <w:pPr>
        <w:spacing w:line="300" w:lineRule="atLeast"/>
        <w:rPr>
          <w:sz w:val="24"/>
          <w:szCs w:val="24"/>
        </w:rPr>
      </w:pPr>
    </w:p>
    <w:sectPr w:rsidR="00AC66FE" w:rsidRPr="00071125" w:rsidSect="00B552E2">
      <w:pgSz w:w="15840" w:h="12240" w:orient="landscape"/>
      <w:pgMar w:top="1134" w:right="1440" w:bottom="851" w:left="1440" w:header="720" w:footer="720" w:gutter="0"/>
      <w:pgNumType w:start="2"/>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CF679A" w14:textId="77777777" w:rsidR="00507796" w:rsidRDefault="00507796">
      <w:r>
        <w:separator/>
      </w:r>
    </w:p>
  </w:endnote>
  <w:endnote w:type="continuationSeparator" w:id="0">
    <w:p w14:paraId="70E7841B" w14:textId="77777777" w:rsidR="00507796" w:rsidRDefault="005077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lay">
    <w:charset w:val="00"/>
    <w:family w:val="auto"/>
    <w:pitch w:val="default"/>
    <w:embedRegular r:id="rId1" w:fontKey="{57B79EE5-E64D-4D7D-B6A8-EA0F8BFDC148}"/>
  </w:font>
  <w:font w:name="Aptos Display">
    <w:charset w:val="00"/>
    <w:family w:val="swiss"/>
    <w:pitch w:val="variable"/>
    <w:sig w:usb0="20000287" w:usb1="00000003" w:usb2="00000000" w:usb3="00000000" w:csb0="0000019F" w:csb1="00000000"/>
    <w:embedRegular r:id="rId2" w:fontKey="{A284337C-F259-482D-8685-D29FE375D034}"/>
  </w:font>
  <w:font w:name="Segoe UI">
    <w:panose1 w:val="020B0502040204020203"/>
    <w:charset w:val="00"/>
    <w:family w:val="swiss"/>
    <w:pitch w:val="variable"/>
    <w:sig w:usb0="E4002EFF" w:usb1="C000E47F" w:usb2="00000009" w:usb3="00000000" w:csb0="000001FF" w:csb1="00000000"/>
    <w:embedRegular r:id="rId3" w:fontKey="{65AB11A5-A8D1-46E0-863D-30284817C515}"/>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embedRegular r:id="rId4" w:fontKey="{1C06D47D-4310-4966-84DF-295FADFCFAF5}"/>
  </w:font>
  <w:font w:name="Aptos">
    <w:charset w:val="00"/>
    <w:family w:val="swiss"/>
    <w:pitch w:val="variable"/>
    <w:sig w:usb0="20000287" w:usb1="00000003" w:usb2="00000000" w:usb3="00000000" w:csb0="0000019F" w:csb1="00000000"/>
    <w:embedRegular r:id="rId5" w:fontKey="{920CC84B-9291-4EEE-B9A1-F09CE0A6C73A}"/>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982E6F" w14:textId="77777777" w:rsidR="00507796" w:rsidRDefault="00507796">
      <w:r>
        <w:separator/>
      </w:r>
    </w:p>
  </w:footnote>
  <w:footnote w:type="continuationSeparator" w:id="0">
    <w:p w14:paraId="3CEE5A96" w14:textId="77777777" w:rsidR="00507796" w:rsidRDefault="00507796">
      <w:r>
        <w:continuationSeparator/>
      </w:r>
    </w:p>
  </w:footnote>
  <w:footnote w:id="1">
    <w:p w14:paraId="70CA3856" w14:textId="1109C2AE" w:rsidR="00D21DBF" w:rsidRPr="00D21DBF" w:rsidRDefault="00D21DBF">
      <w:pPr>
        <w:pStyle w:val="FootnoteText"/>
        <w:rPr>
          <w:lang w:val="en-US"/>
        </w:rPr>
      </w:pPr>
      <w:r>
        <w:rPr>
          <w:rStyle w:val="FootnoteReference"/>
        </w:rPr>
        <w:footnoteRef/>
      </w:r>
      <w:r>
        <w:t xml:space="preserve"> </w:t>
      </w:r>
      <w:r w:rsidRPr="00071125">
        <w:rPr>
          <w:sz w:val="24"/>
          <w:szCs w:val="24"/>
        </w:rPr>
        <w:t>Luật Thủ đô số 39/2024/QH15 (đã được sửa đổi, bổ sung), các văn bản quy phạm pháp luật có liên quan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3729143"/>
      <w:docPartObj>
        <w:docPartGallery w:val="Page Numbers (Top of Page)"/>
        <w:docPartUnique/>
      </w:docPartObj>
    </w:sdtPr>
    <w:sdtEndPr>
      <w:rPr>
        <w:noProof/>
      </w:rPr>
    </w:sdtEndPr>
    <w:sdtContent>
      <w:p w14:paraId="6D85FD65" w14:textId="4C5F39BC" w:rsidR="00D21DBF" w:rsidRDefault="00D21DBF">
        <w:pPr>
          <w:pStyle w:val="Header"/>
          <w:jc w:val="center"/>
        </w:pPr>
        <w:r>
          <w:fldChar w:fldCharType="begin"/>
        </w:r>
        <w:r>
          <w:instrText xml:space="preserve"> PAGE   \* MERGEFORMAT </w:instrText>
        </w:r>
        <w:r>
          <w:fldChar w:fldCharType="separate"/>
        </w:r>
        <w:r w:rsidR="004119C0">
          <w:rPr>
            <w:noProof/>
          </w:rPr>
          <w:t>65</w:t>
        </w:r>
        <w:r>
          <w:rPr>
            <w:noProof/>
          </w:rPr>
          <w:fldChar w:fldCharType="end"/>
        </w:r>
      </w:p>
    </w:sdtContent>
  </w:sdt>
  <w:p w14:paraId="09D7EAC8" w14:textId="77777777" w:rsidR="00D21DBF" w:rsidRDefault="00D21DBF">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B73F5E"/>
    <w:multiLevelType w:val="hybridMultilevel"/>
    <w:tmpl w:val="0AE08C68"/>
    <w:lvl w:ilvl="0" w:tplc="07F47BF6">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TrueTypeFont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66FE"/>
    <w:rsid w:val="000238E8"/>
    <w:rsid w:val="000270E5"/>
    <w:rsid w:val="00032116"/>
    <w:rsid w:val="00032EA9"/>
    <w:rsid w:val="00056541"/>
    <w:rsid w:val="00067CB3"/>
    <w:rsid w:val="00071125"/>
    <w:rsid w:val="0008281C"/>
    <w:rsid w:val="0009128F"/>
    <w:rsid w:val="000921E0"/>
    <w:rsid w:val="000B3BCD"/>
    <w:rsid w:val="000F465A"/>
    <w:rsid w:val="00104F12"/>
    <w:rsid w:val="001168B0"/>
    <w:rsid w:val="00127595"/>
    <w:rsid w:val="0013513B"/>
    <w:rsid w:val="00142039"/>
    <w:rsid w:val="001653CE"/>
    <w:rsid w:val="001679AA"/>
    <w:rsid w:val="001733BD"/>
    <w:rsid w:val="001745AD"/>
    <w:rsid w:val="00181942"/>
    <w:rsid w:val="00182B56"/>
    <w:rsid w:val="00197743"/>
    <w:rsid w:val="001A1CF9"/>
    <w:rsid w:val="001A28A8"/>
    <w:rsid w:val="001A3096"/>
    <w:rsid w:val="001A571A"/>
    <w:rsid w:val="001A7244"/>
    <w:rsid w:val="001A73D7"/>
    <w:rsid w:val="001B3155"/>
    <w:rsid w:val="001B61BC"/>
    <w:rsid w:val="001B761D"/>
    <w:rsid w:val="001F19BC"/>
    <w:rsid w:val="002209BE"/>
    <w:rsid w:val="0022217E"/>
    <w:rsid w:val="0023181B"/>
    <w:rsid w:val="00237041"/>
    <w:rsid w:val="00262F4A"/>
    <w:rsid w:val="0028131F"/>
    <w:rsid w:val="00287C2A"/>
    <w:rsid w:val="00294568"/>
    <w:rsid w:val="002A0482"/>
    <w:rsid w:val="002A3256"/>
    <w:rsid w:val="002E3D64"/>
    <w:rsid w:val="002F4CA2"/>
    <w:rsid w:val="00310493"/>
    <w:rsid w:val="003126DF"/>
    <w:rsid w:val="003144AA"/>
    <w:rsid w:val="003236E0"/>
    <w:rsid w:val="00327D90"/>
    <w:rsid w:val="003334D1"/>
    <w:rsid w:val="00334414"/>
    <w:rsid w:val="00341391"/>
    <w:rsid w:val="00352647"/>
    <w:rsid w:val="003526A0"/>
    <w:rsid w:val="00361561"/>
    <w:rsid w:val="003776EC"/>
    <w:rsid w:val="003831A7"/>
    <w:rsid w:val="00386097"/>
    <w:rsid w:val="003A261A"/>
    <w:rsid w:val="003D20B1"/>
    <w:rsid w:val="003F0DBF"/>
    <w:rsid w:val="003F3857"/>
    <w:rsid w:val="003F4C8F"/>
    <w:rsid w:val="004119C0"/>
    <w:rsid w:val="0042268A"/>
    <w:rsid w:val="004407C4"/>
    <w:rsid w:val="004478F2"/>
    <w:rsid w:val="00460C90"/>
    <w:rsid w:val="004652E4"/>
    <w:rsid w:val="004B5E5D"/>
    <w:rsid w:val="004B75FA"/>
    <w:rsid w:val="004C3A63"/>
    <w:rsid w:val="004D0775"/>
    <w:rsid w:val="004D3DAE"/>
    <w:rsid w:val="005053C5"/>
    <w:rsid w:val="00507796"/>
    <w:rsid w:val="00512620"/>
    <w:rsid w:val="00520DD5"/>
    <w:rsid w:val="00524F8D"/>
    <w:rsid w:val="00535D61"/>
    <w:rsid w:val="0054719C"/>
    <w:rsid w:val="005523AD"/>
    <w:rsid w:val="00555920"/>
    <w:rsid w:val="0055683D"/>
    <w:rsid w:val="00563780"/>
    <w:rsid w:val="00576346"/>
    <w:rsid w:val="00587D9B"/>
    <w:rsid w:val="00590946"/>
    <w:rsid w:val="00592C6B"/>
    <w:rsid w:val="005A4462"/>
    <w:rsid w:val="005A7DA5"/>
    <w:rsid w:val="005B05E3"/>
    <w:rsid w:val="005B1DEF"/>
    <w:rsid w:val="005C18E1"/>
    <w:rsid w:val="005C1D69"/>
    <w:rsid w:val="005D7551"/>
    <w:rsid w:val="005E4FCC"/>
    <w:rsid w:val="005E5078"/>
    <w:rsid w:val="005F0928"/>
    <w:rsid w:val="005F599F"/>
    <w:rsid w:val="005F7CDD"/>
    <w:rsid w:val="00603F5B"/>
    <w:rsid w:val="0062378A"/>
    <w:rsid w:val="00631A78"/>
    <w:rsid w:val="006363C8"/>
    <w:rsid w:val="006427AD"/>
    <w:rsid w:val="00644972"/>
    <w:rsid w:val="006544C7"/>
    <w:rsid w:val="00654919"/>
    <w:rsid w:val="0065531E"/>
    <w:rsid w:val="0066328F"/>
    <w:rsid w:val="00671729"/>
    <w:rsid w:val="00681559"/>
    <w:rsid w:val="00683D2C"/>
    <w:rsid w:val="006A0D10"/>
    <w:rsid w:val="006B714E"/>
    <w:rsid w:val="006B7A34"/>
    <w:rsid w:val="006E2599"/>
    <w:rsid w:val="006F1AAF"/>
    <w:rsid w:val="00701863"/>
    <w:rsid w:val="00706A63"/>
    <w:rsid w:val="00726509"/>
    <w:rsid w:val="0074511C"/>
    <w:rsid w:val="00754C59"/>
    <w:rsid w:val="007565CC"/>
    <w:rsid w:val="00757B76"/>
    <w:rsid w:val="00760EBB"/>
    <w:rsid w:val="00773F90"/>
    <w:rsid w:val="00775206"/>
    <w:rsid w:val="00785EE5"/>
    <w:rsid w:val="00790B68"/>
    <w:rsid w:val="007A3D91"/>
    <w:rsid w:val="007A4D0E"/>
    <w:rsid w:val="007A588A"/>
    <w:rsid w:val="007B027E"/>
    <w:rsid w:val="007D5A77"/>
    <w:rsid w:val="007F4413"/>
    <w:rsid w:val="00801A72"/>
    <w:rsid w:val="008105B8"/>
    <w:rsid w:val="00821FFA"/>
    <w:rsid w:val="0082385C"/>
    <w:rsid w:val="00823BCA"/>
    <w:rsid w:val="00843CEA"/>
    <w:rsid w:val="0085197C"/>
    <w:rsid w:val="00853C9B"/>
    <w:rsid w:val="0085610D"/>
    <w:rsid w:val="008564F9"/>
    <w:rsid w:val="00866344"/>
    <w:rsid w:val="008774C5"/>
    <w:rsid w:val="008949EE"/>
    <w:rsid w:val="008A1BCC"/>
    <w:rsid w:val="008B254D"/>
    <w:rsid w:val="008B6297"/>
    <w:rsid w:val="008B77B4"/>
    <w:rsid w:val="008D1D20"/>
    <w:rsid w:val="008D597E"/>
    <w:rsid w:val="008E7C11"/>
    <w:rsid w:val="008E7E4A"/>
    <w:rsid w:val="008F0C9E"/>
    <w:rsid w:val="008F1E5A"/>
    <w:rsid w:val="008F5EBF"/>
    <w:rsid w:val="008F7061"/>
    <w:rsid w:val="009133EF"/>
    <w:rsid w:val="009153FB"/>
    <w:rsid w:val="009378DF"/>
    <w:rsid w:val="0094081C"/>
    <w:rsid w:val="00945847"/>
    <w:rsid w:val="00951A4B"/>
    <w:rsid w:val="009705C5"/>
    <w:rsid w:val="00971DC9"/>
    <w:rsid w:val="00973FE9"/>
    <w:rsid w:val="009B0918"/>
    <w:rsid w:val="009C474C"/>
    <w:rsid w:val="009D2B91"/>
    <w:rsid w:val="009E57CB"/>
    <w:rsid w:val="009F3C94"/>
    <w:rsid w:val="00A07FB9"/>
    <w:rsid w:val="00A20858"/>
    <w:rsid w:val="00A27E9D"/>
    <w:rsid w:val="00A3447B"/>
    <w:rsid w:val="00A34BC7"/>
    <w:rsid w:val="00A3724F"/>
    <w:rsid w:val="00A52D26"/>
    <w:rsid w:val="00A64789"/>
    <w:rsid w:val="00A6625A"/>
    <w:rsid w:val="00A728DE"/>
    <w:rsid w:val="00A92F3C"/>
    <w:rsid w:val="00AA4DEA"/>
    <w:rsid w:val="00AB1DE4"/>
    <w:rsid w:val="00AC437D"/>
    <w:rsid w:val="00AC66FE"/>
    <w:rsid w:val="00AD4DE7"/>
    <w:rsid w:val="00AF0C17"/>
    <w:rsid w:val="00B2064D"/>
    <w:rsid w:val="00B266DF"/>
    <w:rsid w:val="00B40A3C"/>
    <w:rsid w:val="00B44D6D"/>
    <w:rsid w:val="00B552E2"/>
    <w:rsid w:val="00B61338"/>
    <w:rsid w:val="00B70B7A"/>
    <w:rsid w:val="00B84386"/>
    <w:rsid w:val="00BB195C"/>
    <w:rsid w:val="00BB1AEB"/>
    <w:rsid w:val="00BB3D75"/>
    <w:rsid w:val="00BC3860"/>
    <w:rsid w:val="00BD3ACF"/>
    <w:rsid w:val="00BD7E02"/>
    <w:rsid w:val="00BE1318"/>
    <w:rsid w:val="00BE29C7"/>
    <w:rsid w:val="00BE49B1"/>
    <w:rsid w:val="00C05182"/>
    <w:rsid w:val="00C0705F"/>
    <w:rsid w:val="00C14621"/>
    <w:rsid w:val="00C34730"/>
    <w:rsid w:val="00C42949"/>
    <w:rsid w:val="00C63AB4"/>
    <w:rsid w:val="00C6621B"/>
    <w:rsid w:val="00C80153"/>
    <w:rsid w:val="00C86120"/>
    <w:rsid w:val="00C877F8"/>
    <w:rsid w:val="00C93268"/>
    <w:rsid w:val="00CA2EFC"/>
    <w:rsid w:val="00CA5430"/>
    <w:rsid w:val="00CE287D"/>
    <w:rsid w:val="00CE3A8D"/>
    <w:rsid w:val="00CF32B4"/>
    <w:rsid w:val="00D2011B"/>
    <w:rsid w:val="00D21DBF"/>
    <w:rsid w:val="00D228B5"/>
    <w:rsid w:val="00D35636"/>
    <w:rsid w:val="00D55D01"/>
    <w:rsid w:val="00D66563"/>
    <w:rsid w:val="00D745E7"/>
    <w:rsid w:val="00D759E8"/>
    <w:rsid w:val="00D96639"/>
    <w:rsid w:val="00DA16BC"/>
    <w:rsid w:val="00DB6810"/>
    <w:rsid w:val="00DC0268"/>
    <w:rsid w:val="00DC07F6"/>
    <w:rsid w:val="00DD4E9C"/>
    <w:rsid w:val="00DE20C1"/>
    <w:rsid w:val="00DE376C"/>
    <w:rsid w:val="00E01017"/>
    <w:rsid w:val="00E012D6"/>
    <w:rsid w:val="00E13B56"/>
    <w:rsid w:val="00E23CCB"/>
    <w:rsid w:val="00E44CCA"/>
    <w:rsid w:val="00E47401"/>
    <w:rsid w:val="00E533C0"/>
    <w:rsid w:val="00E61A3C"/>
    <w:rsid w:val="00E663AA"/>
    <w:rsid w:val="00E763B6"/>
    <w:rsid w:val="00E92B29"/>
    <w:rsid w:val="00EA2926"/>
    <w:rsid w:val="00EC2D8C"/>
    <w:rsid w:val="00EC6E38"/>
    <w:rsid w:val="00ED1332"/>
    <w:rsid w:val="00EE5631"/>
    <w:rsid w:val="00EF1087"/>
    <w:rsid w:val="00EF4C8D"/>
    <w:rsid w:val="00EF5B53"/>
    <w:rsid w:val="00F01D82"/>
    <w:rsid w:val="00F06B4C"/>
    <w:rsid w:val="00F133A7"/>
    <w:rsid w:val="00F2442B"/>
    <w:rsid w:val="00F30A03"/>
    <w:rsid w:val="00F43B96"/>
    <w:rsid w:val="00F758E2"/>
    <w:rsid w:val="00F8139C"/>
    <w:rsid w:val="00F83A08"/>
    <w:rsid w:val="00F918A7"/>
    <w:rsid w:val="00F92D9A"/>
    <w:rsid w:val="00FA06D3"/>
    <w:rsid w:val="00FB74B6"/>
    <w:rsid w:val="00FC5EF3"/>
    <w:rsid w:val="00FC60E5"/>
    <w:rsid w:val="00FD0D1A"/>
    <w:rsid w:val="00FD33BE"/>
    <w:rsid w:val="00FE6E4B"/>
    <w:rsid w:val="00FF1318"/>
    <w:rsid w:val="00FF54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6D83B"/>
  <w15:docId w15:val="{AEEF26F4-E668-4481-85BC-2C4280E86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en"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outlineLvl w:val="5"/>
    </w:pPr>
    <w:rPr>
      <w:i/>
      <w:iCs/>
      <w:color w:val="595959"/>
    </w:rPr>
  </w:style>
  <w:style w:type="paragraph" w:styleId="Heading7">
    <w:name w:val="heading 7"/>
    <w:basedOn w:val="Normal"/>
    <w:next w:val="Normal"/>
    <w:link w:val="Heading7Char"/>
    <w:uiPriority w:val="9"/>
    <w:semiHidden/>
    <w:unhideWhenUsed/>
    <w:qFormat/>
    <w:rsid w:val="00200B4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0B4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0B4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pPr>
    <w:rPr>
      <w:rFonts w:ascii="Play" w:eastAsia="Play" w:hAnsi="Play" w:cs="Play"/>
      <w:sz w:val="56"/>
      <w:szCs w:val="56"/>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character" w:customStyle="1" w:styleId="Heading1Char">
    <w:name w:val="Heading 1 Char"/>
    <w:basedOn w:val="DefaultParagraphFont"/>
    <w:link w:val="Heading1"/>
    <w:uiPriority w:val="9"/>
    <w:rsid w:val="00200B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0B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0B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0B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0B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0B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0B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0B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0B4E"/>
    <w:rPr>
      <w:rFonts w:eastAsiaTheme="majorEastAsia" w:cstheme="majorBidi"/>
      <w:color w:val="272727" w:themeColor="text1" w:themeTint="D8"/>
    </w:rPr>
  </w:style>
  <w:style w:type="character" w:customStyle="1" w:styleId="TitleChar">
    <w:name w:val="Title Char"/>
    <w:basedOn w:val="DefaultParagraphFont"/>
    <w:link w:val="Title"/>
    <w:uiPriority w:val="10"/>
    <w:rsid w:val="00200B4E"/>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200B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0B4E"/>
    <w:pPr>
      <w:spacing w:before="160"/>
      <w:jc w:val="center"/>
    </w:pPr>
    <w:rPr>
      <w:i/>
      <w:iCs/>
      <w:color w:val="404040" w:themeColor="text1" w:themeTint="BF"/>
    </w:rPr>
  </w:style>
  <w:style w:type="character" w:customStyle="1" w:styleId="QuoteChar">
    <w:name w:val="Quote Char"/>
    <w:basedOn w:val="DefaultParagraphFont"/>
    <w:link w:val="Quote"/>
    <w:uiPriority w:val="29"/>
    <w:rsid w:val="00200B4E"/>
    <w:rPr>
      <w:i/>
      <w:iCs/>
      <w:color w:val="404040" w:themeColor="text1" w:themeTint="BF"/>
    </w:rPr>
  </w:style>
  <w:style w:type="paragraph" w:styleId="ListParagraph">
    <w:name w:val="List Paragraph"/>
    <w:basedOn w:val="Normal"/>
    <w:uiPriority w:val="34"/>
    <w:qFormat/>
    <w:rsid w:val="00200B4E"/>
    <w:pPr>
      <w:ind w:left="720"/>
      <w:contextualSpacing/>
    </w:pPr>
  </w:style>
  <w:style w:type="character" w:styleId="IntenseEmphasis">
    <w:name w:val="Intense Emphasis"/>
    <w:basedOn w:val="DefaultParagraphFont"/>
    <w:uiPriority w:val="21"/>
    <w:qFormat/>
    <w:rsid w:val="00200B4E"/>
    <w:rPr>
      <w:i/>
      <w:iCs/>
      <w:color w:val="0F4761" w:themeColor="accent1" w:themeShade="BF"/>
    </w:rPr>
  </w:style>
  <w:style w:type="paragraph" w:styleId="IntenseQuote">
    <w:name w:val="Intense Quote"/>
    <w:basedOn w:val="Normal"/>
    <w:next w:val="Normal"/>
    <w:link w:val="IntenseQuoteChar"/>
    <w:uiPriority w:val="30"/>
    <w:qFormat/>
    <w:rsid w:val="00200B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0B4E"/>
    <w:rPr>
      <w:i/>
      <w:iCs/>
      <w:color w:val="0F4761" w:themeColor="accent1" w:themeShade="BF"/>
    </w:rPr>
  </w:style>
  <w:style w:type="character" w:styleId="IntenseReference">
    <w:name w:val="Intense Reference"/>
    <w:basedOn w:val="DefaultParagraphFont"/>
    <w:uiPriority w:val="32"/>
    <w:qFormat/>
    <w:rsid w:val="00200B4E"/>
    <w:rPr>
      <w:b/>
      <w:bCs/>
      <w:smallCaps/>
      <w:color w:val="0F4761" w:themeColor="accent1" w:themeShade="BF"/>
      <w:spacing w:val="5"/>
    </w:rPr>
  </w:style>
  <w:style w:type="table" w:styleId="TableGrid">
    <w:name w:val="Table Grid"/>
    <w:basedOn w:val="TableNormal"/>
    <w:uiPriority w:val="39"/>
    <w:rsid w:val="00200B4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200B4E"/>
    <w:pPr>
      <w:spacing w:before="100" w:beforeAutospacing="1" w:after="100" w:afterAutospacing="1"/>
    </w:pPr>
    <w:rPr>
      <w:sz w:val="24"/>
      <w:szCs w:val="24"/>
    </w:rPr>
  </w:style>
  <w:style w:type="character" w:styleId="Strong">
    <w:name w:val="Strong"/>
    <w:basedOn w:val="DefaultParagraphFont"/>
    <w:uiPriority w:val="22"/>
    <w:qFormat/>
    <w:rsid w:val="0069390B"/>
    <w:rPr>
      <w:b/>
      <w:bCs/>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table" w:customStyle="1" w:styleId="a0">
    <w:basedOn w:val="TableNormal"/>
    <w:tblPr>
      <w:tblStyleRowBandSize w:val="1"/>
      <w:tblStyleColBandSize w:val="1"/>
      <w:tblInd w:w="0" w:type="dxa"/>
      <w:tblCellMar>
        <w:top w:w="0" w:type="dxa"/>
        <w:left w:w="108" w:type="dxa"/>
        <w:bottom w:w="0" w:type="dxa"/>
        <w:right w:w="108" w:type="dxa"/>
      </w:tblCellMar>
    </w:tblPr>
  </w:style>
  <w:style w:type="table" w:customStyle="1" w:styleId="a1">
    <w:basedOn w:val="TableNormal"/>
    <w:tblPr>
      <w:tblStyleRowBandSize w:val="1"/>
      <w:tblStyleColBandSize w:val="1"/>
      <w:tblInd w:w="0" w:type="dxa"/>
      <w:tblCellMar>
        <w:top w:w="0" w:type="dxa"/>
        <w:left w:w="115" w:type="dxa"/>
        <w:bottom w:w="0" w:type="dxa"/>
        <w:right w:w="115" w:type="dxa"/>
      </w:tblCellMar>
    </w:tblPr>
  </w:style>
  <w:style w:type="table" w:customStyle="1" w:styleId="a2">
    <w:basedOn w:val="TableNormal"/>
    <w:tblPr>
      <w:tblStyleRowBandSize w:val="1"/>
      <w:tblStyleColBandSize w:val="1"/>
      <w:tblInd w:w="0" w:type="dxa"/>
      <w:tblCellMar>
        <w:top w:w="0" w:type="dxa"/>
        <w:left w:w="108" w:type="dxa"/>
        <w:bottom w:w="0" w:type="dxa"/>
        <w:right w:w="108" w:type="dxa"/>
      </w:tblCellMar>
    </w:tblPr>
  </w:style>
  <w:style w:type="paragraph" w:styleId="Header">
    <w:name w:val="header"/>
    <w:basedOn w:val="Normal"/>
    <w:link w:val="HeaderChar"/>
    <w:uiPriority w:val="99"/>
    <w:unhideWhenUsed/>
    <w:rsid w:val="005F1580"/>
    <w:pPr>
      <w:tabs>
        <w:tab w:val="center" w:pos="4680"/>
        <w:tab w:val="right" w:pos="9360"/>
      </w:tabs>
    </w:pPr>
  </w:style>
  <w:style w:type="character" w:customStyle="1" w:styleId="HeaderChar">
    <w:name w:val="Header Char"/>
    <w:basedOn w:val="DefaultParagraphFont"/>
    <w:link w:val="Header"/>
    <w:uiPriority w:val="99"/>
    <w:rsid w:val="005F1580"/>
  </w:style>
  <w:style w:type="paragraph" w:styleId="Footer">
    <w:name w:val="footer"/>
    <w:basedOn w:val="Normal"/>
    <w:link w:val="FooterChar"/>
    <w:uiPriority w:val="99"/>
    <w:unhideWhenUsed/>
    <w:rsid w:val="005F1580"/>
    <w:pPr>
      <w:tabs>
        <w:tab w:val="center" w:pos="4680"/>
        <w:tab w:val="right" w:pos="9360"/>
      </w:tabs>
    </w:pPr>
  </w:style>
  <w:style w:type="character" w:customStyle="1" w:styleId="FooterChar">
    <w:name w:val="Footer Char"/>
    <w:basedOn w:val="DefaultParagraphFont"/>
    <w:link w:val="Footer"/>
    <w:uiPriority w:val="99"/>
    <w:rsid w:val="005F1580"/>
  </w:style>
  <w:style w:type="character" w:customStyle="1" w:styleId="whitespace-normal">
    <w:name w:val="whitespace-normal"/>
    <w:basedOn w:val="DefaultParagraphFont"/>
    <w:rsid w:val="00913EA0"/>
  </w:style>
  <w:style w:type="character" w:styleId="CommentReference">
    <w:name w:val="annotation reference"/>
    <w:basedOn w:val="DefaultParagraphFont"/>
    <w:uiPriority w:val="99"/>
    <w:semiHidden/>
    <w:unhideWhenUsed/>
    <w:rsid w:val="00AF1EEB"/>
    <w:rPr>
      <w:sz w:val="16"/>
      <w:szCs w:val="16"/>
    </w:rPr>
  </w:style>
  <w:style w:type="paragraph" w:styleId="CommentText">
    <w:name w:val="annotation text"/>
    <w:basedOn w:val="Normal"/>
    <w:link w:val="CommentTextChar"/>
    <w:uiPriority w:val="99"/>
    <w:unhideWhenUsed/>
    <w:rsid w:val="00AF1EEB"/>
    <w:rPr>
      <w:sz w:val="20"/>
      <w:szCs w:val="20"/>
    </w:rPr>
  </w:style>
  <w:style w:type="character" w:customStyle="1" w:styleId="CommentTextChar">
    <w:name w:val="Comment Text Char"/>
    <w:basedOn w:val="DefaultParagraphFont"/>
    <w:link w:val="CommentText"/>
    <w:uiPriority w:val="99"/>
    <w:rsid w:val="00AF1EEB"/>
    <w:rPr>
      <w:sz w:val="20"/>
      <w:szCs w:val="20"/>
    </w:rPr>
  </w:style>
  <w:style w:type="paragraph" w:styleId="CommentSubject">
    <w:name w:val="annotation subject"/>
    <w:basedOn w:val="CommentText"/>
    <w:next w:val="CommentText"/>
    <w:link w:val="CommentSubjectChar"/>
    <w:uiPriority w:val="99"/>
    <w:semiHidden/>
    <w:unhideWhenUsed/>
    <w:rsid w:val="00AF1EEB"/>
    <w:rPr>
      <w:b/>
      <w:bCs/>
    </w:rPr>
  </w:style>
  <w:style w:type="character" w:customStyle="1" w:styleId="CommentSubjectChar">
    <w:name w:val="Comment Subject Char"/>
    <w:basedOn w:val="CommentTextChar"/>
    <w:link w:val="CommentSubject"/>
    <w:uiPriority w:val="99"/>
    <w:semiHidden/>
    <w:rsid w:val="00AF1EEB"/>
    <w:rPr>
      <w:b/>
      <w:bCs/>
      <w:sz w:val="20"/>
      <w:szCs w:val="20"/>
    </w:rPr>
  </w:style>
  <w:style w:type="table" w:customStyle="1" w:styleId="a3">
    <w:basedOn w:val="TableNormal"/>
    <w:tblPr>
      <w:tblStyleRowBandSize w:val="1"/>
      <w:tblStyleColBandSize w:val="1"/>
      <w:tblInd w:w="0" w:type="dxa"/>
      <w:tblCellMar>
        <w:top w:w="0" w:type="dxa"/>
        <w:left w:w="115" w:type="dxa"/>
        <w:bottom w:w="0" w:type="dxa"/>
        <w:right w:w="115" w:type="dxa"/>
      </w:tblCellMar>
    </w:tblPr>
  </w:style>
  <w:style w:type="table" w:customStyle="1" w:styleId="a4">
    <w:basedOn w:val="TableNormal"/>
    <w:tblPr>
      <w:tblStyleRowBandSize w:val="1"/>
      <w:tblStyleColBandSize w:val="1"/>
      <w:tblInd w:w="0" w:type="dxa"/>
      <w:tblCellMar>
        <w:top w:w="0" w:type="dxa"/>
        <w:left w:w="108" w:type="dxa"/>
        <w:bottom w:w="0" w:type="dxa"/>
        <w:right w:w="108" w:type="dxa"/>
      </w:tblCellMar>
    </w:tblPr>
  </w:style>
  <w:style w:type="table" w:customStyle="1" w:styleId="a5">
    <w:basedOn w:val="TableNormal"/>
    <w:tblPr>
      <w:tblStyleRowBandSize w:val="1"/>
      <w:tblStyleColBandSize w:val="1"/>
      <w:tblInd w:w="0" w:type="dxa"/>
      <w:tblCellMar>
        <w:top w:w="0" w:type="dxa"/>
        <w:left w:w="108" w:type="dxa"/>
        <w:bottom w:w="0" w:type="dxa"/>
        <w:right w:w="108" w:type="dxa"/>
      </w:tblCellMar>
    </w:tblPr>
  </w:style>
  <w:style w:type="character" w:styleId="Hyperlink">
    <w:name w:val="Hyperlink"/>
    <w:basedOn w:val="DefaultParagraphFont"/>
    <w:uiPriority w:val="99"/>
    <w:unhideWhenUsed/>
    <w:rsid w:val="00BC4C43"/>
    <w:rPr>
      <w:color w:val="0000FF"/>
      <w:u w:val="single"/>
    </w:rPr>
  </w:style>
  <w:style w:type="character" w:customStyle="1" w:styleId="UnresolvedMention1">
    <w:name w:val="Unresolved Mention1"/>
    <w:basedOn w:val="DefaultParagraphFont"/>
    <w:uiPriority w:val="99"/>
    <w:semiHidden/>
    <w:unhideWhenUsed/>
    <w:rsid w:val="00BC4C43"/>
    <w:rPr>
      <w:color w:val="605E5C"/>
      <w:shd w:val="clear" w:color="auto" w:fill="E1DFDD"/>
    </w:rPr>
  </w:style>
  <w:style w:type="paragraph" w:styleId="Subtitle">
    <w:name w:val="Subtitle"/>
    <w:basedOn w:val="Normal"/>
    <w:next w:val="Normal"/>
    <w:link w:val="SubtitleChar"/>
    <w:uiPriority w:val="11"/>
    <w:qFormat/>
    <w:rPr>
      <w:color w:val="595959"/>
    </w:rPr>
  </w:style>
  <w:style w:type="table" w:customStyle="1" w:styleId="a6">
    <w:basedOn w:val="TableNormal"/>
    <w:tblPr>
      <w:tblStyleRowBandSize w:val="1"/>
      <w:tblStyleColBandSize w:val="1"/>
      <w:tblInd w:w="0" w:type="dxa"/>
      <w:tblCellMar>
        <w:top w:w="0" w:type="dxa"/>
        <w:left w:w="115" w:type="dxa"/>
        <w:bottom w:w="0" w:type="dxa"/>
        <w:right w:w="115" w:type="dxa"/>
      </w:tblCellMar>
    </w:tblPr>
  </w:style>
  <w:style w:type="table" w:customStyle="1" w:styleId="a7">
    <w:basedOn w:val="TableNormal"/>
    <w:tblPr>
      <w:tblStyleRowBandSize w:val="1"/>
      <w:tblStyleColBandSize w:val="1"/>
      <w:tblInd w:w="0" w:type="dxa"/>
      <w:tblCellMar>
        <w:top w:w="0" w:type="dxa"/>
        <w:left w:w="115" w:type="dxa"/>
        <w:bottom w:w="0" w:type="dxa"/>
        <w:right w:w="115" w:type="dxa"/>
      </w:tblCellMar>
    </w:tblPr>
  </w:style>
  <w:style w:type="table" w:customStyle="1" w:styleId="a8">
    <w:basedOn w:val="TableNormal"/>
    <w:tblPr>
      <w:tblStyleRowBandSize w:val="1"/>
      <w:tblStyleColBandSize w:val="1"/>
      <w:tblInd w:w="0" w:type="dxa"/>
      <w:tblCellMar>
        <w:top w:w="0" w:type="dxa"/>
        <w:left w:w="115" w:type="dxa"/>
        <w:bottom w:w="0" w:type="dxa"/>
        <w:right w:w="115" w:type="dxa"/>
      </w:tblCellMar>
    </w:tblPr>
  </w:style>
  <w:style w:type="paragraph" w:styleId="BalloonText">
    <w:name w:val="Balloon Text"/>
    <w:basedOn w:val="Normal"/>
    <w:link w:val="BalloonTextChar"/>
    <w:uiPriority w:val="99"/>
    <w:semiHidden/>
    <w:unhideWhenUsed/>
    <w:rsid w:val="008F0C9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0C9E"/>
    <w:rPr>
      <w:rFonts w:ascii="Segoe UI" w:hAnsi="Segoe UI" w:cs="Segoe UI"/>
      <w:sz w:val="18"/>
      <w:szCs w:val="18"/>
    </w:rPr>
  </w:style>
  <w:style w:type="paragraph" w:styleId="FootnoteText">
    <w:name w:val="footnote text"/>
    <w:basedOn w:val="Normal"/>
    <w:link w:val="FootnoteTextChar"/>
    <w:uiPriority w:val="99"/>
    <w:semiHidden/>
    <w:unhideWhenUsed/>
    <w:rsid w:val="00D21DBF"/>
    <w:rPr>
      <w:sz w:val="20"/>
      <w:szCs w:val="20"/>
    </w:rPr>
  </w:style>
  <w:style w:type="character" w:customStyle="1" w:styleId="FootnoteTextChar">
    <w:name w:val="Footnote Text Char"/>
    <w:basedOn w:val="DefaultParagraphFont"/>
    <w:link w:val="FootnoteText"/>
    <w:uiPriority w:val="99"/>
    <w:semiHidden/>
    <w:rsid w:val="00D21DBF"/>
    <w:rPr>
      <w:sz w:val="20"/>
      <w:szCs w:val="20"/>
    </w:rPr>
  </w:style>
  <w:style w:type="character" w:styleId="FootnoteReference">
    <w:name w:val="footnote reference"/>
    <w:basedOn w:val="DefaultParagraphFont"/>
    <w:uiPriority w:val="99"/>
    <w:semiHidden/>
    <w:unhideWhenUsed/>
    <w:rsid w:val="00D21DB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501580">
      <w:bodyDiv w:val="1"/>
      <w:marLeft w:val="0"/>
      <w:marRight w:val="0"/>
      <w:marTop w:val="0"/>
      <w:marBottom w:val="0"/>
      <w:divBdr>
        <w:top w:val="none" w:sz="0" w:space="0" w:color="auto"/>
        <w:left w:val="none" w:sz="0" w:space="0" w:color="auto"/>
        <w:bottom w:val="none" w:sz="0" w:space="0" w:color="auto"/>
        <w:right w:val="none" w:sz="0" w:space="0" w:color="auto"/>
      </w:divBdr>
    </w:div>
    <w:div w:id="265964651">
      <w:bodyDiv w:val="1"/>
      <w:marLeft w:val="0"/>
      <w:marRight w:val="0"/>
      <w:marTop w:val="0"/>
      <w:marBottom w:val="0"/>
      <w:divBdr>
        <w:top w:val="none" w:sz="0" w:space="0" w:color="auto"/>
        <w:left w:val="none" w:sz="0" w:space="0" w:color="auto"/>
        <w:bottom w:val="none" w:sz="0" w:space="0" w:color="auto"/>
        <w:right w:val="none" w:sz="0" w:space="0" w:color="auto"/>
      </w:divBdr>
    </w:div>
    <w:div w:id="411703731">
      <w:bodyDiv w:val="1"/>
      <w:marLeft w:val="0"/>
      <w:marRight w:val="0"/>
      <w:marTop w:val="0"/>
      <w:marBottom w:val="0"/>
      <w:divBdr>
        <w:top w:val="none" w:sz="0" w:space="0" w:color="auto"/>
        <w:left w:val="none" w:sz="0" w:space="0" w:color="auto"/>
        <w:bottom w:val="none" w:sz="0" w:space="0" w:color="auto"/>
        <w:right w:val="none" w:sz="0" w:space="0" w:color="auto"/>
      </w:divBdr>
    </w:div>
    <w:div w:id="516427784">
      <w:bodyDiv w:val="1"/>
      <w:marLeft w:val="0"/>
      <w:marRight w:val="0"/>
      <w:marTop w:val="0"/>
      <w:marBottom w:val="0"/>
      <w:divBdr>
        <w:top w:val="none" w:sz="0" w:space="0" w:color="auto"/>
        <w:left w:val="none" w:sz="0" w:space="0" w:color="auto"/>
        <w:bottom w:val="none" w:sz="0" w:space="0" w:color="auto"/>
        <w:right w:val="none" w:sz="0" w:space="0" w:color="auto"/>
      </w:divBdr>
      <w:divsChild>
        <w:div w:id="644774881">
          <w:marLeft w:val="0"/>
          <w:marRight w:val="0"/>
          <w:marTop w:val="0"/>
          <w:marBottom w:val="0"/>
          <w:divBdr>
            <w:top w:val="none" w:sz="0" w:space="0" w:color="auto"/>
            <w:left w:val="none" w:sz="0" w:space="0" w:color="auto"/>
            <w:bottom w:val="none" w:sz="0" w:space="0" w:color="auto"/>
            <w:right w:val="none" w:sz="0" w:space="0" w:color="auto"/>
          </w:divBdr>
          <w:divsChild>
            <w:div w:id="108817600">
              <w:marLeft w:val="0"/>
              <w:marRight w:val="0"/>
              <w:marTop w:val="0"/>
              <w:marBottom w:val="0"/>
              <w:divBdr>
                <w:top w:val="none" w:sz="0" w:space="0" w:color="auto"/>
                <w:left w:val="none" w:sz="0" w:space="0" w:color="auto"/>
                <w:bottom w:val="none" w:sz="0" w:space="0" w:color="auto"/>
                <w:right w:val="none" w:sz="0" w:space="0" w:color="auto"/>
              </w:divBdr>
              <w:divsChild>
                <w:div w:id="2023169133">
                  <w:marLeft w:val="0"/>
                  <w:marRight w:val="0"/>
                  <w:marTop w:val="0"/>
                  <w:marBottom w:val="0"/>
                  <w:divBdr>
                    <w:top w:val="none" w:sz="0" w:space="0" w:color="auto"/>
                    <w:left w:val="none" w:sz="0" w:space="0" w:color="auto"/>
                    <w:bottom w:val="none" w:sz="0" w:space="0" w:color="auto"/>
                    <w:right w:val="none" w:sz="0" w:space="0" w:color="auto"/>
                  </w:divBdr>
                  <w:divsChild>
                    <w:div w:id="1570388409">
                      <w:marLeft w:val="0"/>
                      <w:marRight w:val="0"/>
                      <w:marTop w:val="0"/>
                      <w:marBottom w:val="0"/>
                      <w:divBdr>
                        <w:top w:val="none" w:sz="0" w:space="0" w:color="auto"/>
                        <w:left w:val="none" w:sz="0" w:space="0" w:color="auto"/>
                        <w:bottom w:val="none" w:sz="0" w:space="0" w:color="auto"/>
                        <w:right w:val="none" w:sz="0" w:space="0" w:color="auto"/>
                      </w:divBdr>
                      <w:divsChild>
                        <w:div w:id="144595123">
                          <w:marLeft w:val="0"/>
                          <w:marRight w:val="0"/>
                          <w:marTop w:val="0"/>
                          <w:marBottom w:val="0"/>
                          <w:divBdr>
                            <w:top w:val="none" w:sz="0" w:space="0" w:color="auto"/>
                            <w:left w:val="none" w:sz="0" w:space="0" w:color="auto"/>
                            <w:bottom w:val="none" w:sz="0" w:space="0" w:color="auto"/>
                            <w:right w:val="none" w:sz="0" w:space="0" w:color="auto"/>
                          </w:divBdr>
                          <w:divsChild>
                            <w:div w:id="1448936468">
                              <w:marLeft w:val="0"/>
                              <w:marRight w:val="0"/>
                              <w:marTop w:val="0"/>
                              <w:marBottom w:val="0"/>
                              <w:divBdr>
                                <w:top w:val="none" w:sz="0" w:space="0" w:color="auto"/>
                                <w:left w:val="none" w:sz="0" w:space="0" w:color="auto"/>
                                <w:bottom w:val="none" w:sz="0" w:space="0" w:color="auto"/>
                                <w:right w:val="none" w:sz="0" w:space="0" w:color="auto"/>
                              </w:divBdr>
                              <w:divsChild>
                                <w:div w:id="41983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2403179">
      <w:bodyDiv w:val="1"/>
      <w:marLeft w:val="0"/>
      <w:marRight w:val="0"/>
      <w:marTop w:val="0"/>
      <w:marBottom w:val="0"/>
      <w:divBdr>
        <w:top w:val="none" w:sz="0" w:space="0" w:color="auto"/>
        <w:left w:val="none" w:sz="0" w:space="0" w:color="auto"/>
        <w:bottom w:val="none" w:sz="0" w:space="0" w:color="auto"/>
        <w:right w:val="none" w:sz="0" w:space="0" w:color="auto"/>
      </w:divBdr>
    </w:div>
    <w:div w:id="694889667">
      <w:bodyDiv w:val="1"/>
      <w:marLeft w:val="0"/>
      <w:marRight w:val="0"/>
      <w:marTop w:val="0"/>
      <w:marBottom w:val="0"/>
      <w:divBdr>
        <w:top w:val="none" w:sz="0" w:space="0" w:color="auto"/>
        <w:left w:val="none" w:sz="0" w:space="0" w:color="auto"/>
        <w:bottom w:val="none" w:sz="0" w:space="0" w:color="auto"/>
        <w:right w:val="none" w:sz="0" w:space="0" w:color="auto"/>
      </w:divBdr>
    </w:div>
    <w:div w:id="809791003">
      <w:bodyDiv w:val="1"/>
      <w:marLeft w:val="0"/>
      <w:marRight w:val="0"/>
      <w:marTop w:val="0"/>
      <w:marBottom w:val="0"/>
      <w:divBdr>
        <w:top w:val="none" w:sz="0" w:space="0" w:color="auto"/>
        <w:left w:val="none" w:sz="0" w:space="0" w:color="auto"/>
        <w:bottom w:val="none" w:sz="0" w:space="0" w:color="auto"/>
        <w:right w:val="none" w:sz="0" w:space="0" w:color="auto"/>
      </w:divBdr>
    </w:div>
    <w:div w:id="897010502">
      <w:bodyDiv w:val="1"/>
      <w:marLeft w:val="0"/>
      <w:marRight w:val="0"/>
      <w:marTop w:val="0"/>
      <w:marBottom w:val="0"/>
      <w:divBdr>
        <w:top w:val="none" w:sz="0" w:space="0" w:color="auto"/>
        <w:left w:val="none" w:sz="0" w:space="0" w:color="auto"/>
        <w:bottom w:val="none" w:sz="0" w:space="0" w:color="auto"/>
        <w:right w:val="none" w:sz="0" w:space="0" w:color="auto"/>
      </w:divBdr>
    </w:div>
    <w:div w:id="1211067624">
      <w:bodyDiv w:val="1"/>
      <w:marLeft w:val="0"/>
      <w:marRight w:val="0"/>
      <w:marTop w:val="0"/>
      <w:marBottom w:val="0"/>
      <w:divBdr>
        <w:top w:val="none" w:sz="0" w:space="0" w:color="auto"/>
        <w:left w:val="none" w:sz="0" w:space="0" w:color="auto"/>
        <w:bottom w:val="none" w:sz="0" w:space="0" w:color="auto"/>
        <w:right w:val="none" w:sz="0" w:space="0" w:color="auto"/>
      </w:divBdr>
    </w:div>
    <w:div w:id="1220167588">
      <w:bodyDiv w:val="1"/>
      <w:marLeft w:val="0"/>
      <w:marRight w:val="0"/>
      <w:marTop w:val="0"/>
      <w:marBottom w:val="0"/>
      <w:divBdr>
        <w:top w:val="none" w:sz="0" w:space="0" w:color="auto"/>
        <w:left w:val="none" w:sz="0" w:space="0" w:color="auto"/>
        <w:bottom w:val="none" w:sz="0" w:space="0" w:color="auto"/>
        <w:right w:val="none" w:sz="0" w:space="0" w:color="auto"/>
      </w:divBdr>
    </w:div>
    <w:div w:id="1253587727">
      <w:bodyDiv w:val="1"/>
      <w:marLeft w:val="0"/>
      <w:marRight w:val="0"/>
      <w:marTop w:val="0"/>
      <w:marBottom w:val="0"/>
      <w:divBdr>
        <w:top w:val="none" w:sz="0" w:space="0" w:color="auto"/>
        <w:left w:val="none" w:sz="0" w:space="0" w:color="auto"/>
        <w:bottom w:val="none" w:sz="0" w:space="0" w:color="auto"/>
        <w:right w:val="none" w:sz="0" w:space="0" w:color="auto"/>
      </w:divBdr>
    </w:div>
    <w:div w:id="1295596315">
      <w:bodyDiv w:val="1"/>
      <w:marLeft w:val="0"/>
      <w:marRight w:val="0"/>
      <w:marTop w:val="0"/>
      <w:marBottom w:val="0"/>
      <w:divBdr>
        <w:top w:val="none" w:sz="0" w:space="0" w:color="auto"/>
        <w:left w:val="none" w:sz="0" w:space="0" w:color="auto"/>
        <w:bottom w:val="none" w:sz="0" w:space="0" w:color="auto"/>
        <w:right w:val="none" w:sz="0" w:space="0" w:color="auto"/>
      </w:divBdr>
    </w:div>
    <w:div w:id="1299187939">
      <w:bodyDiv w:val="1"/>
      <w:marLeft w:val="0"/>
      <w:marRight w:val="0"/>
      <w:marTop w:val="0"/>
      <w:marBottom w:val="0"/>
      <w:divBdr>
        <w:top w:val="none" w:sz="0" w:space="0" w:color="auto"/>
        <w:left w:val="none" w:sz="0" w:space="0" w:color="auto"/>
        <w:bottom w:val="none" w:sz="0" w:space="0" w:color="auto"/>
        <w:right w:val="none" w:sz="0" w:space="0" w:color="auto"/>
      </w:divBdr>
    </w:div>
    <w:div w:id="1481997862">
      <w:bodyDiv w:val="1"/>
      <w:marLeft w:val="0"/>
      <w:marRight w:val="0"/>
      <w:marTop w:val="0"/>
      <w:marBottom w:val="0"/>
      <w:divBdr>
        <w:top w:val="none" w:sz="0" w:space="0" w:color="auto"/>
        <w:left w:val="none" w:sz="0" w:space="0" w:color="auto"/>
        <w:bottom w:val="none" w:sz="0" w:space="0" w:color="auto"/>
        <w:right w:val="none" w:sz="0" w:space="0" w:color="auto"/>
      </w:divBdr>
    </w:div>
    <w:div w:id="1486168303">
      <w:bodyDiv w:val="1"/>
      <w:marLeft w:val="0"/>
      <w:marRight w:val="0"/>
      <w:marTop w:val="0"/>
      <w:marBottom w:val="0"/>
      <w:divBdr>
        <w:top w:val="none" w:sz="0" w:space="0" w:color="auto"/>
        <w:left w:val="none" w:sz="0" w:space="0" w:color="auto"/>
        <w:bottom w:val="none" w:sz="0" w:space="0" w:color="auto"/>
        <w:right w:val="none" w:sz="0" w:space="0" w:color="auto"/>
      </w:divBdr>
      <w:divsChild>
        <w:div w:id="211307748">
          <w:marLeft w:val="0"/>
          <w:marRight w:val="0"/>
          <w:marTop w:val="0"/>
          <w:marBottom w:val="0"/>
          <w:divBdr>
            <w:top w:val="none" w:sz="0" w:space="0" w:color="auto"/>
            <w:left w:val="none" w:sz="0" w:space="0" w:color="auto"/>
            <w:bottom w:val="none" w:sz="0" w:space="0" w:color="auto"/>
            <w:right w:val="none" w:sz="0" w:space="0" w:color="auto"/>
          </w:divBdr>
          <w:divsChild>
            <w:div w:id="660816160">
              <w:marLeft w:val="0"/>
              <w:marRight w:val="0"/>
              <w:marTop w:val="0"/>
              <w:marBottom w:val="0"/>
              <w:divBdr>
                <w:top w:val="none" w:sz="0" w:space="0" w:color="auto"/>
                <w:left w:val="none" w:sz="0" w:space="0" w:color="auto"/>
                <w:bottom w:val="none" w:sz="0" w:space="0" w:color="auto"/>
                <w:right w:val="none" w:sz="0" w:space="0" w:color="auto"/>
              </w:divBdr>
              <w:divsChild>
                <w:div w:id="109980649">
                  <w:marLeft w:val="0"/>
                  <w:marRight w:val="0"/>
                  <w:marTop w:val="0"/>
                  <w:marBottom w:val="0"/>
                  <w:divBdr>
                    <w:top w:val="none" w:sz="0" w:space="0" w:color="auto"/>
                    <w:left w:val="none" w:sz="0" w:space="0" w:color="auto"/>
                    <w:bottom w:val="none" w:sz="0" w:space="0" w:color="auto"/>
                    <w:right w:val="none" w:sz="0" w:space="0" w:color="auto"/>
                  </w:divBdr>
                  <w:divsChild>
                    <w:div w:id="925184617">
                      <w:marLeft w:val="0"/>
                      <w:marRight w:val="0"/>
                      <w:marTop w:val="0"/>
                      <w:marBottom w:val="0"/>
                      <w:divBdr>
                        <w:top w:val="none" w:sz="0" w:space="0" w:color="auto"/>
                        <w:left w:val="none" w:sz="0" w:space="0" w:color="auto"/>
                        <w:bottom w:val="none" w:sz="0" w:space="0" w:color="auto"/>
                        <w:right w:val="none" w:sz="0" w:space="0" w:color="auto"/>
                      </w:divBdr>
                      <w:divsChild>
                        <w:div w:id="1657881646">
                          <w:marLeft w:val="0"/>
                          <w:marRight w:val="0"/>
                          <w:marTop w:val="0"/>
                          <w:marBottom w:val="0"/>
                          <w:divBdr>
                            <w:top w:val="none" w:sz="0" w:space="0" w:color="auto"/>
                            <w:left w:val="none" w:sz="0" w:space="0" w:color="auto"/>
                            <w:bottom w:val="none" w:sz="0" w:space="0" w:color="auto"/>
                            <w:right w:val="none" w:sz="0" w:space="0" w:color="auto"/>
                          </w:divBdr>
                          <w:divsChild>
                            <w:div w:id="1938705586">
                              <w:marLeft w:val="0"/>
                              <w:marRight w:val="0"/>
                              <w:marTop w:val="0"/>
                              <w:marBottom w:val="0"/>
                              <w:divBdr>
                                <w:top w:val="none" w:sz="0" w:space="0" w:color="auto"/>
                                <w:left w:val="none" w:sz="0" w:space="0" w:color="auto"/>
                                <w:bottom w:val="none" w:sz="0" w:space="0" w:color="auto"/>
                                <w:right w:val="none" w:sz="0" w:space="0" w:color="auto"/>
                              </w:divBdr>
                              <w:divsChild>
                                <w:div w:id="1610235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9025441">
      <w:bodyDiv w:val="1"/>
      <w:marLeft w:val="0"/>
      <w:marRight w:val="0"/>
      <w:marTop w:val="0"/>
      <w:marBottom w:val="0"/>
      <w:divBdr>
        <w:top w:val="none" w:sz="0" w:space="0" w:color="auto"/>
        <w:left w:val="none" w:sz="0" w:space="0" w:color="auto"/>
        <w:bottom w:val="none" w:sz="0" w:space="0" w:color="auto"/>
        <w:right w:val="none" w:sz="0" w:space="0" w:color="auto"/>
      </w:divBdr>
    </w:div>
    <w:div w:id="1762220079">
      <w:bodyDiv w:val="1"/>
      <w:marLeft w:val="0"/>
      <w:marRight w:val="0"/>
      <w:marTop w:val="0"/>
      <w:marBottom w:val="0"/>
      <w:divBdr>
        <w:top w:val="none" w:sz="0" w:space="0" w:color="auto"/>
        <w:left w:val="none" w:sz="0" w:space="0" w:color="auto"/>
        <w:bottom w:val="none" w:sz="0" w:space="0" w:color="auto"/>
        <w:right w:val="none" w:sz="0" w:space="0" w:color="auto"/>
      </w:divBdr>
      <w:divsChild>
        <w:div w:id="1941446581">
          <w:marLeft w:val="0"/>
          <w:marRight w:val="0"/>
          <w:marTop w:val="0"/>
          <w:marBottom w:val="0"/>
          <w:divBdr>
            <w:top w:val="none" w:sz="0" w:space="0" w:color="auto"/>
            <w:left w:val="none" w:sz="0" w:space="0" w:color="auto"/>
            <w:bottom w:val="none" w:sz="0" w:space="0" w:color="auto"/>
            <w:right w:val="none" w:sz="0" w:space="0" w:color="auto"/>
          </w:divBdr>
          <w:divsChild>
            <w:div w:id="781993969">
              <w:marLeft w:val="0"/>
              <w:marRight w:val="0"/>
              <w:marTop w:val="0"/>
              <w:marBottom w:val="0"/>
              <w:divBdr>
                <w:top w:val="none" w:sz="0" w:space="0" w:color="auto"/>
                <w:left w:val="none" w:sz="0" w:space="0" w:color="auto"/>
                <w:bottom w:val="none" w:sz="0" w:space="0" w:color="auto"/>
                <w:right w:val="none" w:sz="0" w:space="0" w:color="auto"/>
              </w:divBdr>
              <w:divsChild>
                <w:div w:id="1217619102">
                  <w:marLeft w:val="0"/>
                  <w:marRight w:val="0"/>
                  <w:marTop w:val="0"/>
                  <w:marBottom w:val="0"/>
                  <w:divBdr>
                    <w:top w:val="none" w:sz="0" w:space="0" w:color="auto"/>
                    <w:left w:val="none" w:sz="0" w:space="0" w:color="auto"/>
                    <w:bottom w:val="none" w:sz="0" w:space="0" w:color="auto"/>
                    <w:right w:val="none" w:sz="0" w:space="0" w:color="auto"/>
                  </w:divBdr>
                  <w:divsChild>
                    <w:div w:id="555972965">
                      <w:marLeft w:val="0"/>
                      <w:marRight w:val="0"/>
                      <w:marTop w:val="0"/>
                      <w:marBottom w:val="0"/>
                      <w:divBdr>
                        <w:top w:val="none" w:sz="0" w:space="0" w:color="auto"/>
                        <w:left w:val="none" w:sz="0" w:space="0" w:color="auto"/>
                        <w:bottom w:val="none" w:sz="0" w:space="0" w:color="auto"/>
                        <w:right w:val="none" w:sz="0" w:space="0" w:color="auto"/>
                      </w:divBdr>
                      <w:divsChild>
                        <w:div w:id="72091269">
                          <w:marLeft w:val="0"/>
                          <w:marRight w:val="0"/>
                          <w:marTop w:val="0"/>
                          <w:marBottom w:val="0"/>
                          <w:divBdr>
                            <w:top w:val="none" w:sz="0" w:space="0" w:color="auto"/>
                            <w:left w:val="none" w:sz="0" w:space="0" w:color="auto"/>
                            <w:bottom w:val="none" w:sz="0" w:space="0" w:color="auto"/>
                            <w:right w:val="none" w:sz="0" w:space="0" w:color="auto"/>
                          </w:divBdr>
                          <w:divsChild>
                            <w:div w:id="1392340209">
                              <w:marLeft w:val="0"/>
                              <w:marRight w:val="0"/>
                              <w:marTop w:val="0"/>
                              <w:marBottom w:val="0"/>
                              <w:divBdr>
                                <w:top w:val="none" w:sz="0" w:space="0" w:color="auto"/>
                                <w:left w:val="none" w:sz="0" w:space="0" w:color="auto"/>
                                <w:bottom w:val="none" w:sz="0" w:space="0" w:color="auto"/>
                                <w:right w:val="none" w:sz="0" w:space="0" w:color="auto"/>
                              </w:divBdr>
                              <w:divsChild>
                                <w:div w:id="1748764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6232975">
      <w:bodyDiv w:val="1"/>
      <w:marLeft w:val="0"/>
      <w:marRight w:val="0"/>
      <w:marTop w:val="0"/>
      <w:marBottom w:val="0"/>
      <w:divBdr>
        <w:top w:val="none" w:sz="0" w:space="0" w:color="auto"/>
        <w:left w:val="none" w:sz="0" w:space="0" w:color="auto"/>
        <w:bottom w:val="none" w:sz="0" w:space="0" w:color="auto"/>
        <w:right w:val="none" w:sz="0" w:space="0" w:color="auto"/>
      </w:divBdr>
      <w:divsChild>
        <w:div w:id="1109397758">
          <w:marLeft w:val="0"/>
          <w:marRight w:val="0"/>
          <w:marTop w:val="0"/>
          <w:marBottom w:val="0"/>
          <w:divBdr>
            <w:top w:val="none" w:sz="0" w:space="0" w:color="auto"/>
            <w:left w:val="none" w:sz="0" w:space="0" w:color="auto"/>
            <w:bottom w:val="none" w:sz="0" w:space="0" w:color="auto"/>
            <w:right w:val="none" w:sz="0" w:space="0" w:color="auto"/>
          </w:divBdr>
          <w:divsChild>
            <w:div w:id="307827024">
              <w:marLeft w:val="0"/>
              <w:marRight w:val="0"/>
              <w:marTop w:val="0"/>
              <w:marBottom w:val="0"/>
              <w:divBdr>
                <w:top w:val="none" w:sz="0" w:space="0" w:color="auto"/>
                <w:left w:val="none" w:sz="0" w:space="0" w:color="auto"/>
                <w:bottom w:val="none" w:sz="0" w:space="0" w:color="auto"/>
                <w:right w:val="none" w:sz="0" w:space="0" w:color="auto"/>
              </w:divBdr>
              <w:divsChild>
                <w:div w:id="1480921116">
                  <w:marLeft w:val="0"/>
                  <w:marRight w:val="0"/>
                  <w:marTop w:val="0"/>
                  <w:marBottom w:val="0"/>
                  <w:divBdr>
                    <w:top w:val="none" w:sz="0" w:space="0" w:color="auto"/>
                    <w:left w:val="none" w:sz="0" w:space="0" w:color="auto"/>
                    <w:bottom w:val="none" w:sz="0" w:space="0" w:color="auto"/>
                    <w:right w:val="none" w:sz="0" w:space="0" w:color="auto"/>
                  </w:divBdr>
                  <w:divsChild>
                    <w:div w:id="875115529">
                      <w:marLeft w:val="0"/>
                      <w:marRight w:val="0"/>
                      <w:marTop w:val="0"/>
                      <w:marBottom w:val="0"/>
                      <w:divBdr>
                        <w:top w:val="none" w:sz="0" w:space="0" w:color="auto"/>
                        <w:left w:val="none" w:sz="0" w:space="0" w:color="auto"/>
                        <w:bottom w:val="none" w:sz="0" w:space="0" w:color="auto"/>
                        <w:right w:val="none" w:sz="0" w:space="0" w:color="auto"/>
                      </w:divBdr>
                      <w:divsChild>
                        <w:div w:id="252780537">
                          <w:marLeft w:val="0"/>
                          <w:marRight w:val="0"/>
                          <w:marTop w:val="0"/>
                          <w:marBottom w:val="0"/>
                          <w:divBdr>
                            <w:top w:val="none" w:sz="0" w:space="0" w:color="auto"/>
                            <w:left w:val="none" w:sz="0" w:space="0" w:color="auto"/>
                            <w:bottom w:val="none" w:sz="0" w:space="0" w:color="auto"/>
                            <w:right w:val="none" w:sz="0" w:space="0" w:color="auto"/>
                          </w:divBdr>
                          <w:divsChild>
                            <w:div w:id="161513118">
                              <w:marLeft w:val="0"/>
                              <w:marRight w:val="0"/>
                              <w:marTop w:val="0"/>
                              <w:marBottom w:val="0"/>
                              <w:divBdr>
                                <w:top w:val="none" w:sz="0" w:space="0" w:color="auto"/>
                                <w:left w:val="none" w:sz="0" w:space="0" w:color="auto"/>
                                <w:bottom w:val="none" w:sz="0" w:space="0" w:color="auto"/>
                                <w:right w:val="none" w:sz="0" w:space="0" w:color="auto"/>
                              </w:divBdr>
                              <w:divsChild>
                                <w:div w:id="168991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4729311">
      <w:bodyDiv w:val="1"/>
      <w:marLeft w:val="0"/>
      <w:marRight w:val="0"/>
      <w:marTop w:val="0"/>
      <w:marBottom w:val="0"/>
      <w:divBdr>
        <w:top w:val="none" w:sz="0" w:space="0" w:color="auto"/>
        <w:left w:val="none" w:sz="0" w:space="0" w:color="auto"/>
        <w:bottom w:val="none" w:sz="0" w:space="0" w:color="auto"/>
        <w:right w:val="none" w:sz="0" w:space="0" w:color="auto"/>
      </w:divBdr>
      <w:divsChild>
        <w:div w:id="1805387990">
          <w:marLeft w:val="0"/>
          <w:marRight w:val="0"/>
          <w:marTop w:val="0"/>
          <w:marBottom w:val="0"/>
          <w:divBdr>
            <w:top w:val="none" w:sz="0" w:space="0" w:color="auto"/>
            <w:left w:val="none" w:sz="0" w:space="0" w:color="auto"/>
            <w:bottom w:val="none" w:sz="0" w:space="0" w:color="auto"/>
            <w:right w:val="none" w:sz="0" w:space="0" w:color="auto"/>
          </w:divBdr>
          <w:divsChild>
            <w:div w:id="54132929">
              <w:marLeft w:val="0"/>
              <w:marRight w:val="0"/>
              <w:marTop w:val="0"/>
              <w:marBottom w:val="0"/>
              <w:divBdr>
                <w:top w:val="none" w:sz="0" w:space="0" w:color="auto"/>
                <w:left w:val="none" w:sz="0" w:space="0" w:color="auto"/>
                <w:bottom w:val="none" w:sz="0" w:space="0" w:color="auto"/>
                <w:right w:val="none" w:sz="0" w:space="0" w:color="auto"/>
              </w:divBdr>
              <w:divsChild>
                <w:div w:id="1450778122">
                  <w:marLeft w:val="0"/>
                  <w:marRight w:val="0"/>
                  <w:marTop w:val="0"/>
                  <w:marBottom w:val="0"/>
                  <w:divBdr>
                    <w:top w:val="none" w:sz="0" w:space="0" w:color="auto"/>
                    <w:left w:val="none" w:sz="0" w:space="0" w:color="auto"/>
                    <w:bottom w:val="none" w:sz="0" w:space="0" w:color="auto"/>
                    <w:right w:val="none" w:sz="0" w:space="0" w:color="auto"/>
                  </w:divBdr>
                  <w:divsChild>
                    <w:div w:id="1189181020">
                      <w:marLeft w:val="0"/>
                      <w:marRight w:val="0"/>
                      <w:marTop w:val="0"/>
                      <w:marBottom w:val="0"/>
                      <w:divBdr>
                        <w:top w:val="none" w:sz="0" w:space="0" w:color="auto"/>
                        <w:left w:val="none" w:sz="0" w:space="0" w:color="auto"/>
                        <w:bottom w:val="none" w:sz="0" w:space="0" w:color="auto"/>
                        <w:right w:val="none" w:sz="0" w:space="0" w:color="auto"/>
                      </w:divBdr>
                      <w:divsChild>
                        <w:div w:id="971209889">
                          <w:marLeft w:val="0"/>
                          <w:marRight w:val="0"/>
                          <w:marTop w:val="0"/>
                          <w:marBottom w:val="0"/>
                          <w:divBdr>
                            <w:top w:val="none" w:sz="0" w:space="0" w:color="auto"/>
                            <w:left w:val="none" w:sz="0" w:space="0" w:color="auto"/>
                            <w:bottom w:val="none" w:sz="0" w:space="0" w:color="auto"/>
                            <w:right w:val="none" w:sz="0" w:space="0" w:color="auto"/>
                          </w:divBdr>
                          <w:divsChild>
                            <w:div w:id="388459499">
                              <w:marLeft w:val="0"/>
                              <w:marRight w:val="0"/>
                              <w:marTop w:val="0"/>
                              <w:marBottom w:val="0"/>
                              <w:divBdr>
                                <w:top w:val="none" w:sz="0" w:space="0" w:color="auto"/>
                                <w:left w:val="none" w:sz="0" w:space="0" w:color="auto"/>
                                <w:bottom w:val="none" w:sz="0" w:space="0" w:color="auto"/>
                                <w:right w:val="none" w:sz="0" w:space="0" w:color="auto"/>
                              </w:divBdr>
                              <w:divsChild>
                                <w:div w:id="120428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thuvienphapluat.vn/van-ban/Bo-may-hanh-chinh/Van-ban-hop-nhat-114-VBHN-VPQH-2025-Luat-Thu-do-672491.aspx?dll=true"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thuvienphapluat.vn/van-ban/Bo-may-hanh-chinh/Van-ban-hop-nhat-114-VBHN-VPQH-2025-Luat-Thu-do-672491.aspx?dll=tru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thuvienphapluat.vn/van-ban/Bo-may-hanh-chinh/Van-ban-hop-nhat-114-VBHN-VPQH-2025-Luat-Thu-do-672491.aspx?dll=tru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thuvienphapluat.vn/van-ban/Doanh-nghiep/Luat-Dau-tu-so-61-2020-QH14-321051.aspx" TargetMode="External"/><Relationship Id="rId5" Type="http://schemas.openxmlformats.org/officeDocument/2006/relationships/settings" Target="settings.xml"/><Relationship Id="rId15" Type="http://schemas.openxmlformats.org/officeDocument/2006/relationships/hyperlink" Target="https://thuvienphapluat.vn/van-ban/Bo-may-hanh-chinh/Van-ban-hop-nhat-114-VBHN-VPQH-2025-Luat-Thu-do-672491.aspx?dll=true" TargetMode="External"/><Relationship Id="rId10" Type="http://schemas.openxmlformats.org/officeDocument/2006/relationships/hyperlink" Target="https://thuvienphapluat.vn/van-ban/Doanh-nghiep/Luat-Dau-tu-so-61-2020-QH14-321051.aspx"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s://thuvienphapluat.vn/van-ban/Bo-may-hanh-chinh/Van-ban-hop-nhat-114-VBHN-VPQH-2025-Luat-Thu-do-672491.aspx?dll=true"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mFxrjL3MYCOQLPuFhWe3hndrfw==">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E134BCE-7733-4CC1-86B2-287B628B4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346</Pages>
  <Words>83628</Words>
  <Characters>476686</Characters>
  <Application>Microsoft Office Word</Application>
  <DocSecurity>0</DocSecurity>
  <Lines>3972</Lines>
  <Paragraphs>1118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559196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 The Ngoc</dc:creator>
  <cp:lastModifiedBy>User</cp:lastModifiedBy>
  <cp:revision>17</cp:revision>
  <cp:lastPrinted>2026-03-24T07:33:00Z</cp:lastPrinted>
  <dcterms:created xsi:type="dcterms:W3CDTF">2026-03-21T08:31:00Z</dcterms:created>
  <dcterms:modified xsi:type="dcterms:W3CDTF">2026-03-28T03:38:00Z</dcterms:modified>
</cp:coreProperties>
</file>